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84"/>
          <w:szCs w:val="84"/>
        </w:rPr>
      </w:pPr>
    </w:p>
    <w:p>
      <w:pPr>
        <w:spacing w:line="360" w:lineRule="auto"/>
        <w:rPr>
          <w:sz w:val="84"/>
          <w:szCs w:val="84"/>
        </w:rPr>
      </w:pPr>
    </w:p>
    <w:p>
      <w:pPr>
        <w:spacing w:line="360" w:lineRule="auto"/>
        <w:jc w:val="center"/>
        <w:rPr>
          <w:rFonts w:hint="eastAsia" w:ascii="黑体" w:hAnsi="黑体" w:eastAsia="黑体" w:cs="黑体"/>
          <w:b/>
          <w:bCs w:val="0"/>
          <w:sz w:val="72"/>
          <w:szCs w:val="72"/>
        </w:rPr>
      </w:pPr>
      <w:r>
        <w:rPr>
          <w:rFonts w:hint="eastAsia" w:ascii="黑体" w:hAnsi="黑体" w:eastAsia="黑体" w:cs="黑体"/>
          <w:b/>
          <w:bCs w:val="0"/>
          <w:sz w:val="72"/>
          <w:szCs w:val="72"/>
        </w:rPr>
        <w:t>河南省企业风险分级管控隐患排查治理双重预防</w:t>
      </w:r>
    </w:p>
    <w:p>
      <w:pPr>
        <w:spacing w:line="360" w:lineRule="auto"/>
        <w:jc w:val="center"/>
        <w:rPr>
          <w:rFonts w:hint="eastAsia" w:ascii="黑体" w:hAnsi="黑体" w:eastAsia="黑体" w:cs="黑体"/>
          <w:b/>
          <w:bCs w:val="0"/>
          <w:sz w:val="72"/>
          <w:szCs w:val="72"/>
        </w:rPr>
      </w:pPr>
      <w:r>
        <w:rPr>
          <w:rFonts w:hint="eastAsia" w:ascii="黑体" w:hAnsi="黑体" w:eastAsia="黑体" w:cs="黑体"/>
          <w:b/>
          <w:bCs w:val="0"/>
          <w:sz w:val="72"/>
          <w:szCs w:val="72"/>
        </w:rPr>
        <w:t>指导手册</w:t>
      </w:r>
    </w:p>
    <w:p>
      <w:pPr>
        <w:spacing w:line="360" w:lineRule="auto"/>
        <w:jc w:val="center"/>
        <w:rPr>
          <w:b/>
          <w:sz w:val="36"/>
          <w:szCs w:val="36"/>
        </w:rPr>
      </w:pPr>
    </w:p>
    <w:p>
      <w:pPr>
        <w:spacing w:line="360" w:lineRule="auto"/>
        <w:jc w:val="center"/>
        <w:rPr>
          <w:b/>
          <w:sz w:val="48"/>
          <w:szCs w:val="48"/>
        </w:rPr>
      </w:pPr>
    </w:p>
    <w:p>
      <w:pPr>
        <w:spacing w:line="360" w:lineRule="auto"/>
        <w:jc w:val="center"/>
        <w:rPr>
          <w:b/>
          <w:sz w:val="48"/>
          <w:szCs w:val="48"/>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bookmarkStart w:id="219" w:name="_GoBack"/>
      <w:bookmarkEnd w:id="219"/>
    </w:p>
    <w:p>
      <w:pPr>
        <w:spacing w:line="360" w:lineRule="auto"/>
        <w:jc w:val="center"/>
        <w:rPr>
          <w:b/>
          <w:sz w:val="32"/>
          <w:szCs w:val="32"/>
        </w:rPr>
      </w:pPr>
    </w:p>
    <w:p>
      <w:pPr>
        <w:spacing w:line="360" w:lineRule="auto"/>
        <w:jc w:val="center"/>
        <w:rPr>
          <w:b/>
          <w:sz w:val="36"/>
          <w:szCs w:val="36"/>
        </w:rPr>
      </w:pPr>
      <w:r>
        <w:rPr>
          <w:rFonts w:hint="eastAsia"/>
          <w:b/>
          <w:sz w:val="36"/>
          <w:szCs w:val="36"/>
        </w:rPr>
        <w:t>河南省安全科学技术研究院</w:t>
      </w:r>
    </w:p>
    <w:p>
      <w:pPr>
        <w:spacing w:line="360" w:lineRule="auto"/>
        <w:jc w:val="center"/>
        <w:rPr>
          <w:b/>
          <w:sz w:val="36"/>
          <w:szCs w:val="36"/>
        </w:rPr>
      </w:pPr>
      <w:r>
        <w:rPr>
          <w:b/>
          <w:sz w:val="36"/>
          <w:szCs w:val="36"/>
        </w:rPr>
        <w:t>2018</w:t>
      </w:r>
      <w:r>
        <w:rPr>
          <w:rFonts w:hint="eastAsia"/>
          <w:b/>
          <w:sz w:val="36"/>
          <w:szCs w:val="36"/>
        </w:rPr>
        <w:t>年</w:t>
      </w:r>
      <w:r>
        <w:rPr>
          <w:b/>
          <w:sz w:val="36"/>
          <w:szCs w:val="36"/>
        </w:rPr>
        <w:t>11</w:t>
      </w:r>
      <w:r>
        <w:rPr>
          <w:rFonts w:hint="eastAsia"/>
          <w:b/>
          <w:sz w:val="36"/>
          <w:szCs w:val="36"/>
        </w:rPr>
        <w:t>月</w:t>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rFonts w:hint="eastAsia" w:ascii="华文中宋" w:hAnsi="华文中宋" w:eastAsia="华文中宋" w:cs="华文中宋"/>
          <w:b/>
          <w:kern w:val="0"/>
          <w:sz w:val="44"/>
          <w:szCs w:val="44"/>
        </w:rPr>
        <w:sectPr>
          <w:footerReference r:id="rId3" w:type="default"/>
          <w:pgSz w:w="11906" w:h="16838"/>
          <w:pgMar w:top="1418" w:right="1474" w:bottom="1418" w:left="1588" w:header="851" w:footer="992" w:gutter="0"/>
          <w:pgNumType w:fmt="decimal" w:start="1"/>
          <w:cols w:space="425" w:num="1"/>
          <w:docGrid w:type="lines" w:linePitch="312" w:charSpace="0"/>
        </w:sectPr>
      </w:pPr>
    </w:p>
    <w:p>
      <w:pPr>
        <w:spacing w:line="360" w:lineRule="auto"/>
        <w:jc w:val="center"/>
        <w:rPr>
          <w:rFonts w:ascii="华文中宋" w:hAnsi="华文中宋" w:eastAsia="华文中宋" w:cs="华文中宋"/>
          <w:b/>
          <w:kern w:val="0"/>
          <w:sz w:val="44"/>
          <w:szCs w:val="44"/>
        </w:rPr>
      </w:pPr>
      <w:r>
        <w:rPr>
          <w:rFonts w:hint="eastAsia" w:ascii="华文中宋" w:hAnsi="华文中宋" w:eastAsia="华文中宋" w:cs="华文中宋"/>
          <w:b/>
          <w:kern w:val="0"/>
          <w:sz w:val="44"/>
          <w:szCs w:val="44"/>
        </w:rPr>
        <w:t>前</w:t>
      </w:r>
      <w:r>
        <w:rPr>
          <w:rFonts w:ascii="华文中宋" w:hAnsi="华文中宋" w:eastAsia="华文中宋" w:cs="华文中宋"/>
          <w:b/>
          <w:kern w:val="0"/>
          <w:sz w:val="44"/>
          <w:szCs w:val="44"/>
        </w:rPr>
        <w:t xml:space="preserve">  </w:t>
      </w:r>
      <w:r>
        <w:rPr>
          <w:rFonts w:hint="eastAsia" w:ascii="华文中宋" w:hAnsi="华文中宋" w:eastAsia="华文中宋" w:cs="华文中宋"/>
          <w:b/>
          <w:kern w:val="0"/>
          <w:sz w:val="44"/>
          <w:szCs w:val="44"/>
        </w:rPr>
        <w:t>言</w:t>
      </w:r>
    </w:p>
    <w:p>
      <w:pPr>
        <w:spacing w:line="360" w:lineRule="auto"/>
        <w:ind w:firstLine="560" w:firstLineChars="200"/>
        <w:rPr>
          <w:rFonts w:ascii="宋体"/>
          <w:sz w:val="28"/>
          <w:szCs w:val="28"/>
        </w:rPr>
      </w:pPr>
      <w:r>
        <w:rPr>
          <w:rFonts w:hint="eastAsia" w:ascii="宋体" w:hAnsi="宋体"/>
          <w:sz w:val="28"/>
          <w:szCs w:val="28"/>
        </w:rPr>
        <w:t>构建安全生产风险辨识管控与隐患排查治理双重预防体系，是党中央国务院加强改进新时期安全生产工作的重要部署，是新形势下推动安全生产领域改革创新的重大举措，是落实企业主体责任、提升本质安全水平的治本之策。近年来，我省认真贯彻落实习近平总书记关于建立双重预防工作机制的重要指示和讲话精神，积极在危险化学品和非煤矿山行业开展双重预防体系建设并取得明显成效，促进了安全生产形势稳定好转。</w:t>
      </w:r>
    </w:p>
    <w:p>
      <w:pPr>
        <w:spacing w:line="360" w:lineRule="auto"/>
        <w:ind w:firstLine="560" w:firstLineChars="200"/>
        <w:rPr>
          <w:rFonts w:ascii="宋体"/>
          <w:sz w:val="28"/>
          <w:szCs w:val="28"/>
        </w:rPr>
      </w:pPr>
      <w:r>
        <w:rPr>
          <w:rFonts w:hint="eastAsia" w:ascii="宋体" w:hAnsi="宋体"/>
          <w:sz w:val="28"/>
          <w:szCs w:val="28"/>
        </w:rPr>
        <w:t>为深入贯彻《河南省深化安全风险隐患双重预防体系建设行动方案》，服务各级政府、有关部门和企业科学构建风险分级管控和隐患排查治理双重预防体系，防范和遏制生产安全事故发生，受河南省安全生产委员会办公室委托，河南省安全科学技术研究院组织有关专家，依据相关法律法规、国家标准及行业规范，借鉴吸收国内外先进经验及研究成果，在广泛征求意见基础上，编制了《河南省企业风险分级管控与隐患排查治理双重预防体系建设指导手册》（以下简称《手册》）。</w:t>
      </w:r>
    </w:p>
    <w:p>
      <w:pPr>
        <w:spacing w:line="360" w:lineRule="auto"/>
        <w:ind w:firstLine="560" w:firstLineChars="200"/>
        <w:rPr>
          <w:rFonts w:ascii="宋体"/>
          <w:sz w:val="28"/>
          <w:szCs w:val="28"/>
        </w:rPr>
      </w:pPr>
      <w:r>
        <w:rPr>
          <w:rFonts w:hint="eastAsia" w:ascii="宋体" w:hAnsi="宋体"/>
          <w:sz w:val="28"/>
          <w:szCs w:val="28"/>
        </w:rPr>
        <w:t>《手册》内容主要包括：双重预防体系建设目标、术语和定义、可视化工作成果、基本原则、构建流程。鉴于双重预防体系涵盖领域广泛，所涉及法律、法规、规章、标准和规程较多且在不断地修改变化之中。加之时间仓促，水平有限，不足之处在所难免。因此，敬请使用者谅解并提出批评意见。各行业（领域）企业在使用时应结合本单位实际，在参考《手册》的基础上编制本企业的专用手册。</w:t>
      </w:r>
    </w:p>
    <w:p>
      <w:pPr>
        <w:spacing w:line="360" w:lineRule="auto"/>
        <w:ind w:firstLine="560" w:firstLineChars="200"/>
        <w:rPr>
          <w:rFonts w:hint="eastAsia" w:ascii="宋体" w:hAnsi="宋体"/>
          <w:sz w:val="28"/>
          <w:szCs w:val="28"/>
        </w:rPr>
        <w:sectPr>
          <w:footerReference r:id="rId4" w:type="default"/>
          <w:pgSz w:w="11906" w:h="16838"/>
          <w:pgMar w:top="1418" w:right="1474" w:bottom="1418" w:left="1588" w:header="851" w:footer="992" w:gutter="0"/>
          <w:pgNumType w:fmt="decimal" w:start="1"/>
          <w:cols w:space="425" w:num="1"/>
          <w:docGrid w:type="lines" w:linePitch="312" w:charSpace="0"/>
        </w:sectPr>
      </w:pPr>
      <w:r>
        <w:rPr>
          <w:rFonts w:hint="eastAsia" w:ascii="宋体" w:hAnsi="宋体"/>
          <w:sz w:val="28"/>
          <w:szCs w:val="28"/>
        </w:rPr>
        <w:t>衷心感谢河南省安全生产监督管理局各有关部门对编写《手册》提供的支持和帮助。</w:t>
      </w:r>
    </w:p>
    <w:p>
      <w:pPr>
        <w:jc w:val="center"/>
        <w:rPr>
          <w:rFonts w:hint="eastAsia" w:ascii="宋体" w:hAnsi="宋体" w:eastAsia="宋体" w:cs="宋体"/>
          <w:sz w:val="44"/>
          <w:szCs w:val="44"/>
        </w:rPr>
      </w:pPr>
      <w:r>
        <w:rPr>
          <w:rFonts w:hint="eastAsia" w:ascii="宋体" w:hAnsi="宋体" w:eastAsia="宋体" w:cs="宋体"/>
          <w:sz w:val="44"/>
          <w:szCs w:val="44"/>
        </w:rPr>
        <w:t>目</w:t>
      </w:r>
      <w:r>
        <w:rPr>
          <w:rFonts w:hint="eastAsia" w:ascii="宋体" w:hAnsi="宋体" w:cs="宋体"/>
          <w:sz w:val="44"/>
          <w:szCs w:val="44"/>
          <w:lang w:val="en-US" w:eastAsia="zh-CN"/>
        </w:rPr>
        <w:t xml:space="preserve">   </w:t>
      </w:r>
      <w:r>
        <w:rPr>
          <w:rFonts w:hint="eastAsia" w:ascii="宋体" w:hAnsi="宋体" w:eastAsia="宋体" w:cs="宋体"/>
          <w:sz w:val="44"/>
          <w:szCs w:val="44"/>
        </w:rPr>
        <w:t>录</w:t>
      </w:r>
    </w:p>
    <w:p>
      <w:pPr>
        <w:pStyle w:val="13"/>
        <w:tabs>
          <w:tab w:val="right" w:leader="dot" w:pos="8844"/>
          <w:tab w:val="clear" w:pos="8296"/>
        </w:tabs>
        <w:rPr>
          <w:rFonts w:hint="eastAsia" w:ascii="宋体" w:hAnsi="宋体" w:eastAsia="宋体" w:cs="宋体"/>
          <w:kern w:val="2"/>
          <w:sz w:val="30"/>
          <w:szCs w:val="30"/>
          <w:lang w:val="en-US" w:eastAsia="zh-CN" w:bidi="ar-SA"/>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TOC \o "1-3" \h \u </w:instrText>
      </w:r>
      <w:r>
        <w:rPr>
          <w:rFonts w:hint="eastAsia" w:ascii="宋体" w:hAnsi="宋体" w:eastAsia="宋体" w:cs="宋体"/>
          <w:sz w:val="30"/>
          <w:szCs w:val="30"/>
        </w:rPr>
        <w:fldChar w:fldCharType="separate"/>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_Toc28031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第一章  风险隐患双重预防相关知识</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_Toc28031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_Toc31170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1.1目的意义</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_Toc31170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_Toc13251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1.2适用范围</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_Toc13251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_Toc12438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1.3总体目标</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_Toc12438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_Toc9222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1.4规范性引用文件</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_Toc9222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_Toc3244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1.5术语和定义</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_Toc3244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_Toc18375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1.6风险隐患双重预防体系建设应形成以下文件</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_Toc18375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4</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_Toc15745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1.7基本原则</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_Toc15745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5</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3"/>
        <w:tabs>
          <w:tab w:val="right" w:leader="dot" w:pos="8844"/>
          <w:tab w:val="clear" w:pos="8296"/>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_Toc5279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第</w:t>
      </w:r>
      <w:r>
        <w:rPr>
          <w:rFonts w:hint="eastAsia" w:ascii="宋体" w:hAnsi="宋体" w:eastAsia="宋体" w:cs="宋体"/>
          <w:kern w:val="44"/>
          <w:sz w:val="30"/>
          <w:szCs w:val="30"/>
          <w:lang w:val="en-US" w:eastAsia="zh-CN" w:bidi="ar-SA"/>
        </w:rPr>
        <w:t xml:space="preserve">二章 </w:t>
      </w:r>
      <w:r>
        <w:rPr>
          <w:rFonts w:hint="eastAsia" w:ascii="宋体" w:hAnsi="宋体" w:eastAsia="宋体" w:cs="宋体"/>
          <w:kern w:val="2"/>
          <w:sz w:val="30"/>
          <w:szCs w:val="30"/>
          <w:lang w:val="en-US" w:eastAsia="zh-CN" w:bidi="ar-SA"/>
        </w:rPr>
        <w:t>风险隐患双重预防体系构建与运行</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_Toc5279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6</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44"/>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_Toc7702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2.1策划和准备</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_Toc7702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8</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_Toc28205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2.1.1工作机构</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_Toc28205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8</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_Toc11686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bCs/>
          <w:kern w:val="2"/>
          <w:sz w:val="30"/>
          <w:szCs w:val="30"/>
          <w:lang w:val="en-US" w:eastAsia="zh-CN" w:bidi="ar-SA"/>
        </w:rPr>
        <w:t>2.1.2人员培训</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_Toc11686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8</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_Toc16498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2.1.3资料收集</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_Toc16498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9</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_Toc13077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2.2风险辨识分级</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_Toc13077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9</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_Toc15875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2.2.1风险点划分原则</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_Toc15875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9</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_Toc2277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2.2.2危险源辨识</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_Toc2277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10</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_Toc26800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2.2.3危险源辨识方法</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_Toc26800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13</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_Toc15786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2.2.4发生事故后危险源的重新辨识</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_Toc15786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13</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_Toc155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2.2.5重大危险源辨识</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_Toc155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14</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_Toc21850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2.3风险分级管控</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_Toc21850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17</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_Toc5332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2.3.1风险分级管控原则</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_Toc5332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17</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_Toc6641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2.3.2风险管控</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_Toc6641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19</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_Toc2540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2.4隐患排查</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_Toc2540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19</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_Toc7731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2.4.1具体要求</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_Toc7731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19</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_Toc20009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2.4.2制定隐患排查计划</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_Toc20009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20</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sectPr>
          <w:footerReference r:id="rId5" w:type="default"/>
          <w:pgSz w:w="11906" w:h="16838"/>
          <w:pgMar w:top="1418" w:right="1474" w:bottom="1418" w:left="1588" w:header="851" w:footer="992" w:gutter="0"/>
          <w:pgNumType w:fmt="decimal" w:start="1"/>
          <w:cols w:space="425" w:num="1"/>
          <w:docGrid w:type="lines" w:linePitch="312" w:charSpace="0"/>
        </w:sectPr>
      </w:pP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_Toc27547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2.4.3实施隐患排查</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_Toc27547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20</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_Toc28726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2.5隐患治理及验收</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_Toc28726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21</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_Toc23742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2.5.1隐患治理</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_Toc23742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21</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_Toc13452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2.5.2隐患治理验收</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_Toc13452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22</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8"/>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_Toc28574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2.5.3隐患排查信息管理</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_Toc28574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22</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_Toc26341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2.6有效运行与持续改进</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_Toc26341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22</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3"/>
        <w:tabs>
          <w:tab w:val="right" w:leader="dot" w:pos="8844"/>
          <w:tab w:val="clear" w:pos="8296"/>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_Toc30662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第三章 风险隐患双重预防体系建设主要文件示例</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_Toc30662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24</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_Toc20595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3.1安全生产责任制示例</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_Toc20595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24</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_Toc5675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3.2风险分级管控制度示例</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_Toc5675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25</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_Toc16568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3.3企业风险清单</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_Toc16568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30</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_Toc19744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3.4企业风险管控措施</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_Toc19744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32</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_Toc17966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3.5重大风险告知栏</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_Toc17966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33</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_Toc30945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3.6岗位风险管控应知应会卡</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_Toc30945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35</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_Toc23842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3.7企业风险分级四色平面图</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_Toc23842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36</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_Toc31105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3.8企业岗位作业风险比较图</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_Toc31105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37</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_Toc20077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3.9隐患排查治理制度示例</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_Toc20077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37</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_Toc320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3.10企业隐患排查治理台账示例</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_Toc320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40</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_Toc1265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3.11重大隐患治理方案</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_Toc1265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41</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_Toc21139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3.12岗位事故应急处置卡</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_Toc21139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42</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3"/>
        <w:tabs>
          <w:tab w:val="right" w:leader="dot" w:pos="8844"/>
          <w:tab w:val="clear" w:pos="8296"/>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_Toc6147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附件：</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_Toc6147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43</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_Toc21344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附件1：作业危害分析法（JHA）</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_Toc21344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44</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_Toc31277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附件2：安全检查表法（SCL）</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_Toc31277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46</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_Toc18247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附件3：风险矩阵法（LS）</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_Toc18247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48</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_Toc30441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bCs/>
          <w:kern w:val="2"/>
          <w:sz w:val="30"/>
          <w:szCs w:val="30"/>
          <w:lang w:val="en-US" w:eastAsia="zh-CN" w:bidi="ar-SA"/>
        </w:rPr>
        <w:t>附件4：作业条件预先危险性分析评价法（LEC）</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_Toc30441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50</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_Toc20707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附件5：部分行业领域企业危险源辨识建议清单（示例）</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_Toc20707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52</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pStyle w:val="14"/>
        <w:tabs>
          <w:tab w:val="right" w:leader="dot" w:pos="8844"/>
        </w:tabs>
        <w:rPr>
          <w:rFonts w:ascii="Times New Roman" w:hAnsi="Times New Roman" w:eastAsia="宋体" w:cs="Times New Roman"/>
          <w:kern w:val="2"/>
          <w:sz w:val="30"/>
          <w:szCs w:val="30"/>
          <w:lang w:val="en-US" w:eastAsia="zh-CN" w:bidi="ar-SA"/>
        </w:rPr>
      </w:pP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HYPERLINK \l _Toc16195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bCs/>
          <w:kern w:val="2"/>
          <w:sz w:val="30"/>
          <w:szCs w:val="30"/>
          <w:lang w:val="en-US" w:eastAsia="zh-CN" w:bidi="ar-SA"/>
        </w:rPr>
        <w:t>附件6：双重预防体系建设中可能用到的相关表格</w:t>
      </w:r>
      <w:r>
        <w:rPr>
          <w:rFonts w:hint="eastAsia" w:ascii="宋体" w:hAnsi="宋体" w:eastAsia="宋体" w:cs="宋体"/>
          <w:kern w:val="2"/>
          <w:sz w:val="30"/>
          <w:szCs w:val="30"/>
          <w:lang w:val="en-US" w:eastAsia="zh-CN" w:bidi="ar-SA"/>
        </w:rPr>
        <w:tab/>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PAGEREF _Toc16195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106</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fldChar w:fldCharType="end"/>
      </w:r>
    </w:p>
    <w:p>
      <w:pPr>
        <w:jc w:val="center"/>
        <w:rPr>
          <w:rFonts w:hint="eastAsia" w:ascii="宋体" w:hAnsi="宋体" w:eastAsia="宋体" w:cs="宋体"/>
          <w:kern w:val="2"/>
          <w:sz w:val="30"/>
          <w:szCs w:val="30"/>
          <w:lang w:val="en-US" w:eastAsia="zh-CN" w:bidi="ar-SA"/>
        </w:rPr>
        <w:sectPr>
          <w:footerReference r:id="rId6" w:type="default"/>
          <w:pgSz w:w="11906" w:h="16838"/>
          <w:pgMar w:top="1418" w:right="1474" w:bottom="1418" w:left="1588" w:header="851" w:footer="992" w:gutter="0"/>
          <w:pgNumType w:fmt="decimal" w:start="1"/>
          <w:cols w:space="425" w:num="1"/>
          <w:docGrid w:type="lines" w:linePitch="312" w:charSpace="0"/>
        </w:sectPr>
      </w:pPr>
      <w:r>
        <w:rPr>
          <w:rFonts w:hint="eastAsia" w:ascii="宋体" w:hAnsi="宋体" w:eastAsia="宋体" w:cs="宋体"/>
          <w:kern w:val="2"/>
          <w:sz w:val="30"/>
          <w:szCs w:val="30"/>
          <w:lang w:val="en-US" w:eastAsia="zh-CN" w:bidi="ar-SA"/>
        </w:rPr>
        <w:fldChar w:fldCharType="end"/>
      </w:r>
      <w:bookmarkStart w:id="0" w:name="_Toc8255_WPSOffice_Level1"/>
      <w:bookmarkStart w:id="1" w:name="_Toc14919_WPSOffice_Level1"/>
    </w:p>
    <w:p>
      <w:pPr>
        <w:pStyle w:val="2"/>
        <w:outlineLvl w:val="0"/>
      </w:pPr>
      <w:bookmarkStart w:id="2" w:name="_Toc28031"/>
      <w:r>
        <w:rPr>
          <w:rFonts w:hint="eastAsia"/>
        </w:rPr>
        <w:t>第一章</w:t>
      </w:r>
      <w:r>
        <w:t xml:space="preserve">  </w:t>
      </w:r>
      <w:r>
        <w:rPr>
          <w:rFonts w:hint="eastAsia"/>
        </w:rPr>
        <w:t>风险隐患双重预防相关知识</w:t>
      </w:r>
      <w:bookmarkEnd w:id="0"/>
      <w:bookmarkEnd w:id="1"/>
      <w:bookmarkEnd w:id="2"/>
    </w:p>
    <w:p>
      <w:pPr>
        <w:pStyle w:val="3"/>
      </w:pPr>
      <w:bookmarkStart w:id="3" w:name="_Toc31170"/>
      <w:r>
        <w:t>1.1</w:t>
      </w:r>
      <w:r>
        <w:rPr>
          <w:rFonts w:hint="eastAsia"/>
        </w:rPr>
        <w:t>目的意义</w:t>
      </w:r>
      <w:bookmarkEnd w:id="3"/>
    </w:p>
    <w:p>
      <w:pPr>
        <w:spacing w:line="360" w:lineRule="auto"/>
        <w:ind w:firstLine="560" w:firstLineChars="200"/>
        <w:rPr>
          <w:rFonts w:ascii="宋体"/>
          <w:sz w:val="28"/>
          <w:szCs w:val="28"/>
        </w:rPr>
      </w:pPr>
      <w:r>
        <w:rPr>
          <w:rFonts w:hint="eastAsia" w:ascii="宋体" w:hAnsi="宋体"/>
          <w:sz w:val="28"/>
          <w:szCs w:val="28"/>
        </w:rPr>
        <w:t>为深入贯彻落实河南省人民政府办公厅《河南省深化安全生产风险隐患双重预防体系建设行动方案》，依据《河南省企业风险分级管控与隐患排查治理双重预防体系建设导则（试行）》制定本实施指导手册。</w:t>
      </w:r>
    </w:p>
    <w:p>
      <w:pPr>
        <w:pStyle w:val="3"/>
      </w:pPr>
      <w:bookmarkStart w:id="4" w:name="_Toc13251"/>
      <w:r>
        <w:t>1.2</w:t>
      </w:r>
      <w:r>
        <w:rPr>
          <w:rFonts w:hint="eastAsia"/>
        </w:rPr>
        <w:t>适用范围</w:t>
      </w:r>
      <w:bookmarkEnd w:id="4"/>
    </w:p>
    <w:p>
      <w:pPr>
        <w:spacing w:line="596" w:lineRule="exact"/>
        <w:ind w:firstLine="560" w:firstLineChars="200"/>
        <w:rPr>
          <w:rFonts w:ascii="宋体"/>
          <w:sz w:val="28"/>
          <w:szCs w:val="28"/>
        </w:rPr>
      </w:pPr>
      <w:r>
        <w:rPr>
          <w:rFonts w:hint="eastAsia" w:ascii="宋体" w:hAnsi="宋体"/>
          <w:sz w:val="28"/>
          <w:szCs w:val="28"/>
        </w:rPr>
        <w:t>本实施指导手册依据国家安全生产法律法规及标准、规范、充分借鉴吸收国内外安全管理先进适用经验方法，结合河南省实际情况编制。</w:t>
      </w:r>
    </w:p>
    <w:p>
      <w:pPr>
        <w:spacing w:after="100" w:afterAutospacing="1" w:line="596" w:lineRule="exact"/>
        <w:ind w:firstLine="560" w:firstLineChars="200"/>
        <w:rPr>
          <w:rFonts w:ascii="宋体"/>
          <w:sz w:val="28"/>
          <w:szCs w:val="28"/>
        </w:rPr>
      </w:pPr>
      <w:r>
        <w:rPr>
          <w:rFonts w:hint="eastAsia" w:ascii="宋体" w:hAnsi="宋体"/>
          <w:sz w:val="28"/>
          <w:szCs w:val="28"/>
        </w:rPr>
        <w:t>本《手册》规定了河南省企业风险分级管控与隐患排查治理双重预防体系建设实施（简称</w:t>
      </w:r>
      <w:r>
        <w:rPr>
          <w:rFonts w:hint="eastAsia" w:ascii="宋体"/>
          <w:sz w:val="28"/>
          <w:szCs w:val="28"/>
        </w:rPr>
        <w:t>“</w:t>
      </w:r>
      <w:r>
        <w:rPr>
          <w:rFonts w:hint="eastAsia" w:ascii="宋体" w:hAnsi="宋体"/>
          <w:sz w:val="28"/>
          <w:szCs w:val="28"/>
        </w:rPr>
        <w:t>双重预防</w:t>
      </w:r>
      <w:r>
        <w:rPr>
          <w:rFonts w:hint="eastAsia" w:ascii="宋体"/>
          <w:sz w:val="28"/>
          <w:szCs w:val="28"/>
        </w:rPr>
        <w:t>”</w:t>
      </w:r>
      <w:r>
        <w:rPr>
          <w:rFonts w:hint="eastAsia" w:ascii="宋体" w:hAnsi="宋体"/>
          <w:sz w:val="28"/>
          <w:szCs w:val="28"/>
        </w:rPr>
        <w:t>）的基本方法，适用于河南省行政区域内各行业领域企业开展风险管控与隐患排查治理双重预防体系建设工作，各行业领域也可结合本行业领域特点，研究制定本行业或领域的风险分级管控与隐患排查治理双重预防体系建设实施指导手册。</w:t>
      </w:r>
    </w:p>
    <w:p>
      <w:pPr>
        <w:pStyle w:val="3"/>
      </w:pPr>
      <w:bookmarkStart w:id="5" w:name="_Toc12438"/>
      <w:r>
        <w:t>1.3</w:t>
      </w:r>
      <w:r>
        <w:rPr>
          <w:rFonts w:hint="eastAsia"/>
        </w:rPr>
        <w:t>总体目标</w:t>
      </w:r>
      <w:bookmarkEnd w:id="5"/>
    </w:p>
    <w:p>
      <w:pPr>
        <w:ind w:firstLine="555"/>
        <w:rPr>
          <w:sz w:val="28"/>
          <w:szCs w:val="28"/>
        </w:rPr>
      </w:pPr>
      <w:r>
        <w:rPr>
          <w:rFonts w:hint="eastAsia"/>
          <w:sz w:val="28"/>
          <w:szCs w:val="28"/>
        </w:rPr>
        <w:t>指导企业建立先进适用的风险分级管控与隐患排查治理双重预防体系，通过实施工艺严防、设备严控、人员严管和过程严治，实现企业风险管控与隐患排查治理的“全员、全方位、全过程”一体化闭环管理；确保企业能够有效控制风险、及时治理隐患，最大限度避免发生安全生产事故；实现企业双重预防的法治化、常态化、标准化、清单化和信息化，实现企业安全管理能力的本质提升，从根本上取得事故防范的主动权。</w:t>
      </w:r>
    </w:p>
    <w:p>
      <w:pPr>
        <w:pStyle w:val="3"/>
      </w:pPr>
      <w:bookmarkStart w:id="6" w:name="_Toc9222"/>
      <w:r>
        <w:t>1.4</w:t>
      </w:r>
      <w:r>
        <w:rPr>
          <w:rFonts w:hint="eastAsia"/>
        </w:rPr>
        <w:t>规范性引用文件</w:t>
      </w:r>
      <w:bookmarkEnd w:id="6"/>
    </w:p>
    <w:p>
      <w:pPr>
        <w:spacing w:line="596" w:lineRule="exact"/>
        <w:ind w:firstLine="560" w:firstLineChars="200"/>
        <w:rPr>
          <w:rFonts w:ascii="宋体"/>
          <w:sz w:val="28"/>
          <w:szCs w:val="28"/>
        </w:rPr>
      </w:pPr>
      <w:r>
        <w:rPr>
          <w:rFonts w:hint="eastAsia" w:ascii="宋体" w:hAnsi="宋体"/>
          <w:sz w:val="28"/>
          <w:szCs w:val="28"/>
        </w:rPr>
        <w:t>下列文件对于本指导手册的应用是必不可少的，其最新版本（包括所有的修改单）适用于本指导手册。</w:t>
      </w:r>
    </w:p>
    <w:p>
      <w:pPr>
        <w:spacing w:line="596" w:lineRule="exact"/>
        <w:ind w:firstLine="560" w:firstLineChars="200"/>
        <w:rPr>
          <w:rFonts w:ascii="宋体"/>
          <w:sz w:val="28"/>
          <w:szCs w:val="28"/>
        </w:rPr>
      </w:pPr>
      <w:r>
        <w:rPr>
          <w:rFonts w:ascii="宋体" w:hAnsi="宋体"/>
          <w:sz w:val="28"/>
          <w:szCs w:val="28"/>
        </w:rPr>
        <w:t xml:space="preserve">GB 2894 </w:t>
      </w:r>
      <w:r>
        <w:rPr>
          <w:rFonts w:hint="eastAsia" w:ascii="宋体" w:hAnsi="宋体"/>
          <w:sz w:val="28"/>
          <w:szCs w:val="28"/>
        </w:rPr>
        <w:t>安全标志及其使用导则</w:t>
      </w:r>
    </w:p>
    <w:p>
      <w:pPr>
        <w:spacing w:line="596" w:lineRule="exact"/>
        <w:ind w:firstLine="560" w:firstLineChars="200"/>
        <w:rPr>
          <w:rFonts w:ascii="宋体"/>
          <w:sz w:val="28"/>
          <w:szCs w:val="28"/>
        </w:rPr>
      </w:pPr>
      <w:r>
        <w:rPr>
          <w:rFonts w:ascii="宋体" w:hAnsi="宋体"/>
          <w:sz w:val="28"/>
          <w:szCs w:val="28"/>
        </w:rPr>
        <w:t xml:space="preserve">GB 6441 </w:t>
      </w:r>
      <w:r>
        <w:rPr>
          <w:rFonts w:hint="eastAsia" w:ascii="宋体" w:hAnsi="宋体"/>
          <w:sz w:val="28"/>
          <w:szCs w:val="28"/>
        </w:rPr>
        <w:t>企业职工伤亡事故分类</w:t>
      </w:r>
    </w:p>
    <w:p>
      <w:pPr>
        <w:spacing w:line="596" w:lineRule="exact"/>
        <w:ind w:firstLine="560" w:firstLineChars="200"/>
        <w:rPr>
          <w:rFonts w:ascii="宋体"/>
          <w:sz w:val="28"/>
          <w:szCs w:val="28"/>
        </w:rPr>
      </w:pPr>
      <w:r>
        <w:rPr>
          <w:rFonts w:ascii="宋体" w:hAnsi="宋体"/>
          <w:sz w:val="28"/>
          <w:szCs w:val="28"/>
        </w:rPr>
        <w:t xml:space="preserve">GB/T 13861 </w:t>
      </w:r>
      <w:r>
        <w:rPr>
          <w:rFonts w:hint="eastAsia" w:ascii="宋体" w:hAnsi="宋体"/>
          <w:sz w:val="28"/>
          <w:szCs w:val="28"/>
        </w:rPr>
        <w:t>生产过程危险和有害因素分类与代码</w:t>
      </w:r>
    </w:p>
    <w:p>
      <w:pPr>
        <w:spacing w:line="596" w:lineRule="exact"/>
        <w:ind w:firstLine="560" w:firstLineChars="200"/>
        <w:rPr>
          <w:rFonts w:ascii="宋体"/>
          <w:sz w:val="28"/>
          <w:szCs w:val="28"/>
        </w:rPr>
      </w:pPr>
      <w:r>
        <w:rPr>
          <w:rFonts w:ascii="宋体" w:hAnsi="宋体"/>
          <w:sz w:val="28"/>
          <w:szCs w:val="28"/>
        </w:rPr>
        <w:t xml:space="preserve">GB 18218 </w:t>
      </w:r>
      <w:r>
        <w:rPr>
          <w:rFonts w:hint="eastAsia" w:ascii="宋体" w:hAnsi="宋体"/>
          <w:sz w:val="28"/>
          <w:szCs w:val="28"/>
        </w:rPr>
        <w:t>危险化学品重大危险源辨识</w:t>
      </w:r>
    </w:p>
    <w:p>
      <w:pPr>
        <w:spacing w:line="596" w:lineRule="exact"/>
        <w:ind w:firstLine="560" w:firstLineChars="200"/>
        <w:rPr>
          <w:rFonts w:ascii="宋体"/>
          <w:sz w:val="28"/>
          <w:szCs w:val="28"/>
        </w:rPr>
      </w:pPr>
      <w:r>
        <w:rPr>
          <w:rFonts w:ascii="宋体" w:hAnsi="宋体"/>
          <w:sz w:val="28"/>
          <w:szCs w:val="28"/>
        </w:rPr>
        <w:t xml:space="preserve">GB/T 23694 </w:t>
      </w:r>
      <w:r>
        <w:rPr>
          <w:rFonts w:hint="eastAsia" w:ascii="宋体" w:hAnsi="宋体"/>
          <w:sz w:val="28"/>
          <w:szCs w:val="28"/>
        </w:rPr>
        <w:t>风险管理</w:t>
      </w:r>
      <w:r>
        <w:rPr>
          <w:rFonts w:ascii="宋体" w:hAnsi="宋体"/>
          <w:sz w:val="28"/>
          <w:szCs w:val="28"/>
        </w:rPr>
        <w:t xml:space="preserve"> </w:t>
      </w:r>
      <w:r>
        <w:rPr>
          <w:rFonts w:hint="eastAsia" w:ascii="宋体" w:hAnsi="宋体"/>
          <w:sz w:val="28"/>
          <w:szCs w:val="28"/>
        </w:rPr>
        <w:t>术语</w:t>
      </w:r>
    </w:p>
    <w:p>
      <w:pPr>
        <w:spacing w:line="596" w:lineRule="exact"/>
        <w:ind w:firstLine="560" w:firstLineChars="200"/>
        <w:rPr>
          <w:rFonts w:ascii="宋体"/>
          <w:sz w:val="28"/>
          <w:szCs w:val="28"/>
        </w:rPr>
      </w:pPr>
      <w:r>
        <w:rPr>
          <w:rFonts w:ascii="宋体" w:hAnsi="宋体"/>
          <w:sz w:val="28"/>
          <w:szCs w:val="28"/>
        </w:rPr>
        <w:t xml:space="preserve">GB/T 24353 </w:t>
      </w:r>
      <w:r>
        <w:rPr>
          <w:rFonts w:hint="eastAsia" w:ascii="宋体" w:hAnsi="宋体"/>
          <w:sz w:val="28"/>
          <w:szCs w:val="28"/>
        </w:rPr>
        <w:t>风险管理</w:t>
      </w:r>
      <w:r>
        <w:rPr>
          <w:rFonts w:ascii="宋体" w:hAnsi="宋体"/>
          <w:sz w:val="28"/>
          <w:szCs w:val="28"/>
        </w:rPr>
        <w:t xml:space="preserve"> </w:t>
      </w:r>
      <w:r>
        <w:rPr>
          <w:rFonts w:hint="eastAsia" w:ascii="宋体" w:hAnsi="宋体"/>
          <w:sz w:val="28"/>
          <w:szCs w:val="28"/>
        </w:rPr>
        <w:t>原则与实施指南</w:t>
      </w:r>
    </w:p>
    <w:p>
      <w:pPr>
        <w:spacing w:line="596" w:lineRule="exact"/>
        <w:ind w:firstLine="560" w:firstLineChars="200"/>
        <w:rPr>
          <w:rFonts w:ascii="宋体"/>
          <w:sz w:val="28"/>
          <w:szCs w:val="28"/>
        </w:rPr>
      </w:pPr>
      <w:r>
        <w:rPr>
          <w:rFonts w:ascii="宋体" w:hAnsi="宋体"/>
          <w:sz w:val="28"/>
          <w:szCs w:val="28"/>
        </w:rPr>
        <w:t xml:space="preserve">GB/T 27921 </w:t>
      </w:r>
      <w:r>
        <w:rPr>
          <w:rFonts w:hint="eastAsia" w:ascii="宋体" w:hAnsi="宋体"/>
          <w:sz w:val="28"/>
          <w:szCs w:val="28"/>
        </w:rPr>
        <w:t>风险管理</w:t>
      </w:r>
      <w:r>
        <w:rPr>
          <w:rFonts w:ascii="宋体" w:hAnsi="宋体"/>
          <w:sz w:val="28"/>
          <w:szCs w:val="28"/>
        </w:rPr>
        <w:t xml:space="preserve"> </w:t>
      </w:r>
      <w:r>
        <w:rPr>
          <w:rFonts w:hint="eastAsia" w:ascii="宋体" w:hAnsi="宋体"/>
          <w:sz w:val="28"/>
          <w:szCs w:val="28"/>
        </w:rPr>
        <w:t>风险评估技术</w:t>
      </w:r>
    </w:p>
    <w:p>
      <w:pPr>
        <w:spacing w:line="596" w:lineRule="exact"/>
        <w:ind w:firstLine="560" w:firstLineChars="200"/>
        <w:rPr>
          <w:rFonts w:ascii="宋体"/>
          <w:sz w:val="28"/>
          <w:szCs w:val="28"/>
        </w:rPr>
      </w:pPr>
      <w:r>
        <w:rPr>
          <w:rFonts w:ascii="宋体" w:hAnsi="宋体"/>
          <w:sz w:val="28"/>
          <w:szCs w:val="28"/>
        </w:rPr>
        <w:t xml:space="preserve">GB/T 28001 </w:t>
      </w:r>
      <w:r>
        <w:rPr>
          <w:rFonts w:hint="eastAsia" w:ascii="宋体" w:hAnsi="宋体"/>
          <w:sz w:val="28"/>
          <w:szCs w:val="28"/>
        </w:rPr>
        <w:t>职业安全健康管理体系</w:t>
      </w:r>
      <w:r>
        <w:rPr>
          <w:rFonts w:ascii="宋体" w:hAnsi="宋体"/>
          <w:sz w:val="28"/>
          <w:szCs w:val="28"/>
        </w:rPr>
        <w:t xml:space="preserve"> </w:t>
      </w:r>
      <w:r>
        <w:rPr>
          <w:rFonts w:hint="eastAsia" w:ascii="宋体" w:hAnsi="宋体"/>
          <w:sz w:val="28"/>
          <w:szCs w:val="28"/>
        </w:rPr>
        <w:t>要求</w:t>
      </w:r>
    </w:p>
    <w:p>
      <w:pPr>
        <w:spacing w:line="596" w:lineRule="exact"/>
        <w:ind w:firstLine="560" w:firstLineChars="200"/>
        <w:rPr>
          <w:rFonts w:ascii="宋体"/>
          <w:sz w:val="28"/>
          <w:szCs w:val="28"/>
        </w:rPr>
      </w:pPr>
      <w:r>
        <w:rPr>
          <w:rFonts w:ascii="宋体" w:hAnsi="宋体"/>
          <w:sz w:val="28"/>
          <w:szCs w:val="28"/>
        </w:rPr>
        <w:t xml:space="preserve">GB/T 33000 </w:t>
      </w:r>
      <w:r>
        <w:rPr>
          <w:rFonts w:hint="eastAsia" w:ascii="宋体" w:hAnsi="宋体"/>
          <w:sz w:val="28"/>
          <w:szCs w:val="28"/>
        </w:rPr>
        <w:t>企业安全生产标准化基本规范</w:t>
      </w:r>
    </w:p>
    <w:p>
      <w:pPr>
        <w:spacing w:line="596" w:lineRule="exact"/>
        <w:ind w:firstLine="560" w:firstLineChars="200"/>
        <w:rPr>
          <w:rFonts w:ascii="宋体"/>
          <w:sz w:val="28"/>
          <w:szCs w:val="28"/>
        </w:rPr>
      </w:pPr>
      <w:r>
        <w:rPr>
          <w:rFonts w:ascii="宋体" w:hAnsi="宋体"/>
          <w:sz w:val="28"/>
          <w:szCs w:val="28"/>
        </w:rPr>
        <w:t xml:space="preserve">GBZ 158 </w:t>
      </w:r>
      <w:r>
        <w:rPr>
          <w:rFonts w:hint="eastAsia" w:ascii="宋体" w:hAnsi="宋体"/>
          <w:sz w:val="28"/>
          <w:szCs w:val="28"/>
        </w:rPr>
        <w:t>工作场所职业病危害警示标识</w:t>
      </w:r>
    </w:p>
    <w:p>
      <w:pPr>
        <w:spacing w:line="596" w:lineRule="exact"/>
        <w:ind w:firstLine="560" w:firstLineChars="200"/>
        <w:rPr>
          <w:rFonts w:ascii="宋体"/>
          <w:sz w:val="28"/>
          <w:szCs w:val="28"/>
        </w:rPr>
      </w:pPr>
      <w:r>
        <w:rPr>
          <w:rFonts w:ascii="宋体" w:hAnsi="宋体"/>
          <w:sz w:val="28"/>
          <w:szCs w:val="28"/>
        </w:rPr>
        <w:t xml:space="preserve">AQ/T 3046 </w:t>
      </w:r>
      <w:r>
        <w:rPr>
          <w:rFonts w:hint="eastAsia" w:ascii="宋体" w:hAnsi="宋体"/>
          <w:sz w:val="28"/>
          <w:szCs w:val="28"/>
        </w:rPr>
        <w:t>化工企业定量风险评价导则</w:t>
      </w:r>
    </w:p>
    <w:p>
      <w:pPr>
        <w:pStyle w:val="3"/>
      </w:pPr>
      <w:bookmarkStart w:id="7" w:name="_Toc3244"/>
      <w:r>
        <w:t>1.5</w:t>
      </w:r>
      <w:r>
        <w:rPr>
          <w:rFonts w:hint="eastAsia"/>
        </w:rPr>
        <w:t>术语和定义</w:t>
      </w:r>
      <w:bookmarkEnd w:id="7"/>
    </w:p>
    <w:p>
      <w:pPr>
        <w:spacing w:line="596" w:lineRule="exact"/>
        <w:ind w:firstLine="560" w:firstLineChars="200"/>
        <w:rPr>
          <w:rFonts w:ascii="宋体"/>
          <w:sz w:val="28"/>
          <w:szCs w:val="28"/>
        </w:rPr>
      </w:pPr>
      <w:r>
        <w:rPr>
          <w:rFonts w:hint="eastAsia" w:ascii="宋体" w:hAnsi="宋体"/>
          <w:sz w:val="28"/>
          <w:szCs w:val="28"/>
        </w:rPr>
        <w:t>下列术语和定义适用于本指导手册。</w:t>
      </w:r>
    </w:p>
    <w:p>
      <w:pPr>
        <w:spacing w:line="596" w:lineRule="exact"/>
        <w:ind w:firstLine="562" w:firstLineChars="200"/>
        <w:rPr>
          <w:rFonts w:ascii="宋体" w:cs="楷体_GB2312"/>
          <w:b/>
          <w:sz w:val="28"/>
          <w:szCs w:val="28"/>
        </w:rPr>
      </w:pPr>
      <w:r>
        <w:rPr>
          <w:rFonts w:hint="eastAsia" w:ascii="宋体" w:hAnsi="宋体" w:cs="楷体_GB2312"/>
          <w:b/>
          <w:sz w:val="28"/>
          <w:szCs w:val="28"/>
        </w:rPr>
        <w:t>（</w:t>
      </w:r>
      <w:r>
        <w:rPr>
          <w:rFonts w:ascii="宋体" w:hAnsi="宋体" w:cs="楷体_GB2312"/>
          <w:b/>
          <w:sz w:val="28"/>
          <w:szCs w:val="28"/>
        </w:rPr>
        <w:t>1</w:t>
      </w:r>
      <w:r>
        <w:rPr>
          <w:rFonts w:hint="eastAsia" w:ascii="宋体" w:hAnsi="宋体" w:cs="楷体_GB2312"/>
          <w:b/>
          <w:sz w:val="28"/>
          <w:szCs w:val="28"/>
        </w:rPr>
        <w:t>）风险</w:t>
      </w:r>
    </w:p>
    <w:p>
      <w:pPr>
        <w:spacing w:line="596" w:lineRule="exact"/>
        <w:ind w:firstLine="560" w:firstLineChars="200"/>
        <w:rPr>
          <w:rFonts w:ascii="宋体"/>
          <w:sz w:val="28"/>
          <w:szCs w:val="28"/>
        </w:rPr>
      </w:pPr>
      <w:r>
        <w:rPr>
          <w:rFonts w:hint="eastAsia" w:ascii="宋体" w:hAnsi="宋体"/>
          <w:sz w:val="28"/>
          <w:szCs w:val="28"/>
        </w:rPr>
        <w:t>事故或事件发生的可能性和严重程度的组合。可能性，是指事故（事件）发生的概率。严重性，是指事故（事件）一旦发生后，将造成的人员伤害和经济损失的严重程度。风险</w:t>
      </w:r>
      <w:r>
        <w:rPr>
          <w:rFonts w:ascii="宋体" w:hAnsi="宋体"/>
          <w:sz w:val="28"/>
          <w:szCs w:val="28"/>
        </w:rPr>
        <w:t>=</w:t>
      </w:r>
      <w:r>
        <w:rPr>
          <w:rFonts w:hint="eastAsia" w:ascii="宋体" w:hAnsi="宋体"/>
          <w:sz w:val="28"/>
          <w:szCs w:val="28"/>
        </w:rPr>
        <w:t>可能性×严重性。</w:t>
      </w:r>
    </w:p>
    <w:p>
      <w:pPr>
        <w:spacing w:line="596" w:lineRule="exact"/>
        <w:ind w:firstLine="562" w:firstLineChars="200"/>
        <w:rPr>
          <w:rFonts w:ascii="宋体" w:cs="楷体_GB2312"/>
          <w:b/>
          <w:sz w:val="28"/>
          <w:szCs w:val="28"/>
        </w:rPr>
      </w:pPr>
      <w:r>
        <w:rPr>
          <w:rFonts w:hint="eastAsia" w:ascii="宋体" w:hAnsi="宋体" w:cs="楷体_GB2312"/>
          <w:b/>
          <w:sz w:val="28"/>
          <w:szCs w:val="28"/>
        </w:rPr>
        <w:t>（</w:t>
      </w:r>
      <w:r>
        <w:rPr>
          <w:rFonts w:ascii="宋体" w:hAnsi="宋体" w:cs="楷体_GB2312"/>
          <w:b/>
          <w:sz w:val="28"/>
          <w:szCs w:val="28"/>
        </w:rPr>
        <w:t>2</w:t>
      </w:r>
      <w:r>
        <w:rPr>
          <w:rFonts w:hint="eastAsia" w:ascii="宋体" w:hAnsi="宋体" w:cs="楷体_GB2312"/>
          <w:b/>
          <w:sz w:val="28"/>
          <w:szCs w:val="28"/>
        </w:rPr>
        <w:t>）风险点</w:t>
      </w:r>
    </w:p>
    <w:p>
      <w:pPr>
        <w:spacing w:line="596" w:lineRule="exact"/>
        <w:ind w:firstLine="560" w:firstLineChars="200"/>
        <w:rPr>
          <w:rFonts w:ascii="宋体"/>
          <w:sz w:val="28"/>
          <w:szCs w:val="28"/>
        </w:rPr>
      </w:pPr>
      <w:r>
        <w:rPr>
          <w:rFonts w:hint="eastAsia" w:ascii="宋体" w:hAnsi="宋体"/>
          <w:sz w:val="28"/>
          <w:szCs w:val="28"/>
        </w:rPr>
        <w:t>风险伴随的设施、部位、场所和区域，以及在设施、部位、场所和区域实施的伴随风险的作业活动（过程），或以上两者的组合。</w:t>
      </w:r>
    </w:p>
    <w:p>
      <w:pPr>
        <w:spacing w:line="596" w:lineRule="exact"/>
        <w:ind w:firstLine="562" w:firstLineChars="200"/>
        <w:rPr>
          <w:rFonts w:ascii="宋体" w:cs="楷体_GB2312"/>
          <w:b/>
          <w:sz w:val="28"/>
          <w:szCs w:val="28"/>
        </w:rPr>
      </w:pPr>
      <w:r>
        <w:rPr>
          <w:rFonts w:hint="eastAsia" w:ascii="宋体" w:hAnsi="宋体" w:cs="楷体_GB2312"/>
          <w:b/>
          <w:sz w:val="28"/>
          <w:szCs w:val="28"/>
        </w:rPr>
        <w:t>（</w:t>
      </w:r>
      <w:r>
        <w:rPr>
          <w:rFonts w:ascii="宋体" w:hAnsi="宋体" w:cs="楷体_GB2312"/>
          <w:b/>
          <w:sz w:val="28"/>
          <w:szCs w:val="28"/>
        </w:rPr>
        <w:t>3</w:t>
      </w:r>
      <w:r>
        <w:rPr>
          <w:rFonts w:hint="eastAsia" w:ascii="宋体" w:hAnsi="宋体" w:cs="楷体_GB2312"/>
          <w:b/>
          <w:sz w:val="28"/>
          <w:szCs w:val="28"/>
        </w:rPr>
        <w:t>）可接受风险</w:t>
      </w:r>
    </w:p>
    <w:p>
      <w:pPr>
        <w:spacing w:line="596" w:lineRule="exact"/>
        <w:ind w:firstLine="560" w:firstLineChars="200"/>
        <w:rPr>
          <w:rFonts w:ascii="宋体"/>
          <w:sz w:val="28"/>
          <w:szCs w:val="28"/>
        </w:rPr>
      </w:pPr>
      <w:r>
        <w:rPr>
          <w:rFonts w:hint="eastAsia" w:ascii="宋体" w:hAnsi="宋体"/>
          <w:sz w:val="28"/>
          <w:szCs w:val="28"/>
        </w:rPr>
        <w:t>指预期的</w:t>
      </w:r>
      <w:r>
        <w:fldChar w:fldCharType="begin"/>
      </w:r>
      <w:r>
        <w:instrText xml:space="preserve"> HYPERLINK "https://wiki.mbalib.com/wiki/%E9%A3%8E%E9%99%A9%E4%BA%8B%E6%95%85" \o "风险事故" </w:instrText>
      </w:r>
      <w:r>
        <w:fldChar w:fldCharType="separate"/>
      </w:r>
      <w:r>
        <w:rPr>
          <w:rFonts w:hint="eastAsia" w:ascii="宋体" w:hAnsi="宋体"/>
          <w:sz w:val="28"/>
          <w:szCs w:val="28"/>
        </w:rPr>
        <w:t>风险事故</w:t>
      </w:r>
      <w:r>
        <w:rPr>
          <w:rFonts w:hint="eastAsia" w:ascii="宋体" w:hAnsi="宋体"/>
          <w:sz w:val="28"/>
          <w:szCs w:val="28"/>
        </w:rPr>
        <w:fldChar w:fldCharType="end"/>
      </w:r>
      <w:r>
        <w:rPr>
          <w:rFonts w:hint="eastAsia" w:ascii="宋体" w:hAnsi="宋体"/>
          <w:sz w:val="28"/>
          <w:szCs w:val="28"/>
        </w:rPr>
        <w:t>的最大损失程度在单位或个人经济能力和心理承受能力的最大限度之内。</w:t>
      </w:r>
    </w:p>
    <w:p>
      <w:pPr>
        <w:spacing w:line="596" w:lineRule="exact"/>
        <w:ind w:firstLine="562" w:firstLineChars="200"/>
        <w:rPr>
          <w:rFonts w:ascii="宋体" w:cs="楷体_GB2312"/>
          <w:b/>
          <w:sz w:val="28"/>
          <w:szCs w:val="28"/>
        </w:rPr>
      </w:pPr>
      <w:r>
        <w:rPr>
          <w:rFonts w:hint="eastAsia" w:ascii="宋体" w:hAnsi="宋体" w:cs="楷体_GB2312"/>
          <w:b/>
          <w:sz w:val="28"/>
          <w:szCs w:val="28"/>
        </w:rPr>
        <w:t>（</w:t>
      </w:r>
      <w:r>
        <w:rPr>
          <w:rFonts w:ascii="宋体" w:hAnsi="宋体" w:cs="楷体_GB2312"/>
          <w:b/>
          <w:sz w:val="28"/>
          <w:szCs w:val="28"/>
        </w:rPr>
        <w:t>4</w:t>
      </w:r>
      <w:r>
        <w:rPr>
          <w:rFonts w:hint="eastAsia" w:ascii="宋体" w:hAnsi="宋体" w:cs="楷体_GB2312"/>
          <w:b/>
          <w:sz w:val="28"/>
          <w:szCs w:val="28"/>
        </w:rPr>
        <w:t>）重大风险</w:t>
      </w:r>
    </w:p>
    <w:p>
      <w:pPr>
        <w:spacing w:line="596" w:lineRule="exact"/>
        <w:ind w:firstLine="560" w:firstLineChars="200"/>
        <w:rPr>
          <w:rFonts w:ascii="宋体" w:cs="楷体_GB2312"/>
          <w:sz w:val="28"/>
          <w:szCs w:val="28"/>
        </w:rPr>
      </w:pPr>
      <w:r>
        <w:rPr>
          <w:rFonts w:hint="eastAsia" w:ascii="宋体" w:hAnsi="宋体"/>
          <w:sz w:val="28"/>
          <w:szCs w:val="28"/>
        </w:rPr>
        <w:t>发生事故可能性与事故后果二者结合后风险值被认定为重大的风险类型。</w:t>
      </w:r>
    </w:p>
    <w:p>
      <w:pPr>
        <w:spacing w:line="596" w:lineRule="exact"/>
        <w:ind w:firstLine="562" w:firstLineChars="200"/>
        <w:rPr>
          <w:rFonts w:ascii="宋体" w:cs="楷体_GB2312"/>
          <w:b/>
          <w:sz w:val="28"/>
          <w:szCs w:val="28"/>
        </w:rPr>
      </w:pPr>
      <w:r>
        <w:rPr>
          <w:rFonts w:hint="eastAsia" w:ascii="宋体" w:hAnsi="宋体" w:cs="楷体_GB2312"/>
          <w:b/>
          <w:sz w:val="28"/>
          <w:szCs w:val="28"/>
        </w:rPr>
        <w:t>（</w:t>
      </w:r>
      <w:r>
        <w:rPr>
          <w:rFonts w:ascii="宋体" w:hAnsi="宋体" w:cs="楷体_GB2312"/>
          <w:b/>
          <w:sz w:val="28"/>
          <w:szCs w:val="28"/>
        </w:rPr>
        <w:t>5</w:t>
      </w:r>
      <w:r>
        <w:rPr>
          <w:rFonts w:hint="eastAsia" w:ascii="宋体" w:hAnsi="宋体" w:cs="楷体_GB2312"/>
          <w:b/>
          <w:sz w:val="28"/>
          <w:szCs w:val="28"/>
        </w:rPr>
        <w:t>）危险源</w:t>
      </w:r>
    </w:p>
    <w:p>
      <w:pPr>
        <w:spacing w:line="596" w:lineRule="exact"/>
        <w:ind w:firstLine="560" w:firstLineChars="200"/>
        <w:rPr>
          <w:rFonts w:ascii="宋体"/>
          <w:spacing w:val="-17"/>
          <w:sz w:val="28"/>
          <w:szCs w:val="28"/>
        </w:rPr>
      </w:pPr>
      <w:r>
        <w:rPr>
          <w:rFonts w:hint="eastAsia" w:ascii="宋体" w:hAnsi="宋体"/>
          <w:sz w:val="28"/>
          <w:szCs w:val="28"/>
        </w:rPr>
        <w:t>可能导致人身伤害和（或）健康损害和（或）财产损失和（或）环境破坏的根源、状态或行为，</w:t>
      </w:r>
      <w:r>
        <w:rPr>
          <w:rFonts w:hint="eastAsia" w:ascii="宋体" w:hAnsi="宋体"/>
          <w:spacing w:val="-17"/>
          <w:sz w:val="28"/>
          <w:szCs w:val="28"/>
        </w:rPr>
        <w:t>或其组合。</w:t>
      </w:r>
    </w:p>
    <w:p>
      <w:pPr>
        <w:spacing w:line="596" w:lineRule="exact"/>
        <w:ind w:firstLine="562" w:firstLineChars="200"/>
        <w:rPr>
          <w:rFonts w:ascii="宋体"/>
          <w:b/>
          <w:sz w:val="28"/>
          <w:szCs w:val="28"/>
        </w:rPr>
      </w:pPr>
      <w:r>
        <w:rPr>
          <w:rFonts w:hint="eastAsia" w:ascii="宋体" w:hAnsi="宋体" w:cs="楷体_GB2312"/>
          <w:b/>
          <w:sz w:val="28"/>
          <w:szCs w:val="28"/>
        </w:rPr>
        <w:t>（</w:t>
      </w:r>
      <w:r>
        <w:rPr>
          <w:rFonts w:ascii="宋体" w:hAnsi="宋体" w:cs="楷体_GB2312"/>
          <w:b/>
          <w:sz w:val="28"/>
          <w:szCs w:val="28"/>
        </w:rPr>
        <w:t>6</w:t>
      </w:r>
      <w:r>
        <w:rPr>
          <w:rFonts w:hint="eastAsia" w:ascii="宋体" w:hAnsi="宋体" w:cs="楷体_GB2312"/>
          <w:b/>
          <w:sz w:val="28"/>
          <w:szCs w:val="28"/>
        </w:rPr>
        <w:t>）风险辨识</w:t>
      </w:r>
    </w:p>
    <w:p>
      <w:pPr>
        <w:spacing w:line="596" w:lineRule="exact"/>
        <w:ind w:firstLine="560" w:firstLineChars="200"/>
        <w:rPr>
          <w:rFonts w:ascii="宋体"/>
          <w:sz w:val="28"/>
          <w:szCs w:val="28"/>
        </w:rPr>
      </w:pPr>
      <w:r>
        <w:rPr>
          <w:rFonts w:hint="eastAsia" w:ascii="宋体" w:hAnsi="宋体"/>
          <w:sz w:val="28"/>
          <w:szCs w:val="28"/>
        </w:rPr>
        <w:t>识别危险源的存在并确定分布和风险特性的过程。</w:t>
      </w:r>
    </w:p>
    <w:p>
      <w:pPr>
        <w:spacing w:line="596" w:lineRule="exact"/>
        <w:ind w:firstLine="562" w:firstLineChars="200"/>
        <w:rPr>
          <w:rFonts w:ascii="宋体"/>
          <w:b/>
          <w:sz w:val="28"/>
          <w:szCs w:val="28"/>
        </w:rPr>
      </w:pPr>
      <w:r>
        <w:rPr>
          <w:rFonts w:hint="eastAsia" w:ascii="宋体" w:hAnsi="宋体"/>
          <w:b/>
          <w:sz w:val="28"/>
          <w:szCs w:val="28"/>
        </w:rPr>
        <w:t>（</w:t>
      </w:r>
      <w:r>
        <w:rPr>
          <w:rFonts w:ascii="宋体" w:hAnsi="宋体"/>
          <w:b/>
          <w:sz w:val="28"/>
          <w:szCs w:val="28"/>
        </w:rPr>
        <w:t>7</w:t>
      </w:r>
      <w:r>
        <w:rPr>
          <w:rFonts w:hint="eastAsia" w:ascii="宋体" w:hAnsi="宋体"/>
          <w:b/>
          <w:sz w:val="28"/>
          <w:szCs w:val="28"/>
        </w:rPr>
        <w:t>）风险分析</w:t>
      </w:r>
    </w:p>
    <w:p>
      <w:pPr>
        <w:spacing w:line="596" w:lineRule="exact"/>
        <w:ind w:firstLine="560" w:firstLineChars="200"/>
        <w:rPr>
          <w:rFonts w:ascii="宋体"/>
          <w:sz w:val="28"/>
          <w:szCs w:val="28"/>
        </w:rPr>
      </w:pPr>
      <w:r>
        <w:rPr>
          <w:rFonts w:hint="eastAsia" w:ascii="宋体" w:hAnsi="宋体"/>
          <w:sz w:val="28"/>
          <w:szCs w:val="28"/>
        </w:rPr>
        <w:t>对风险发生的可能性及其后果严重性进行分析，理解风险性质，确定风险等级的过程。</w:t>
      </w:r>
    </w:p>
    <w:p>
      <w:pPr>
        <w:spacing w:line="596" w:lineRule="exact"/>
        <w:ind w:firstLine="562" w:firstLineChars="200"/>
        <w:rPr>
          <w:rFonts w:ascii="宋体"/>
          <w:b/>
          <w:sz w:val="28"/>
          <w:szCs w:val="28"/>
        </w:rPr>
      </w:pPr>
      <w:r>
        <w:rPr>
          <w:rFonts w:hint="eastAsia" w:ascii="宋体" w:hAnsi="宋体"/>
          <w:b/>
          <w:sz w:val="28"/>
          <w:szCs w:val="28"/>
        </w:rPr>
        <w:t>（</w:t>
      </w:r>
      <w:r>
        <w:rPr>
          <w:rFonts w:ascii="宋体" w:hAnsi="宋体"/>
          <w:b/>
          <w:sz w:val="28"/>
          <w:szCs w:val="28"/>
        </w:rPr>
        <w:t>8</w:t>
      </w:r>
      <w:r>
        <w:rPr>
          <w:rFonts w:hint="eastAsia" w:ascii="宋体" w:hAnsi="宋体"/>
          <w:b/>
          <w:sz w:val="28"/>
          <w:szCs w:val="28"/>
        </w:rPr>
        <w:t>）风险评价</w:t>
      </w:r>
      <w:r>
        <w:rPr>
          <w:rFonts w:hint="eastAsia" w:ascii="宋体" w:hAnsi="宋体"/>
          <w:color w:val="FF0000"/>
          <w:sz w:val="28"/>
          <w:szCs w:val="28"/>
        </w:rPr>
        <w:t>（删除）</w:t>
      </w:r>
    </w:p>
    <w:p>
      <w:pPr>
        <w:spacing w:line="596" w:lineRule="exact"/>
        <w:ind w:firstLine="560" w:firstLineChars="200"/>
        <w:rPr>
          <w:rFonts w:ascii="宋体"/>
          <w:sz w:val="28"/>
          <w:szCs w:val="28"/>
        </w:rPr>
      </w:pPr>
      <w:r>
        <w:rPr>
          <w:rFonts w:hint="eastAsia" w:ascii="宋体" w:hAnsi="宋体"/>
          <w:sz w:val="28"/>
          <w:szCs w:val="28"/>
        </w:rPr>
        <w:t>对比风险分析结果和风险准则，以确定风险等级的过程。风险评价的过程也是风险分级的过程。</w:t>
      </w:r>
    </w:p>
    <w:p>
      <w:pPr>
        <w:spacing w:line="596" w:lineRule="exact"/>
        <w:ind w:firstLine="562" w:firstLineChars="200"/>
        <w:rPr>
          <w:rFonts w:ascii="宋体"/>
          <w:b/>
          <w:sz w:val="28"/>
          <w:szCs w:val="28"/>
        </w:rPr>
      </w:pPr>
      <w:r>
        <w:rPr>
          <w:rFonts w:hint="eastAsia" w:ascii="宋体" w:hAnsi="宋体"/>
          <w:b/>
          <w:sz w:val="28"/>
          <w:szCs w:val="28"/>
        </w:rPr>
        <w:t>（</w:t>
      </w:r>
      <w:r>
        <w:rPr>
          <w:rFonts w:ascii="宋体" w:hAnsi="宋体"/>
          <w:b/>
          <w:sz w:val="28"/>
          <w:szCs w:val="28"/>
        </w:rPr>
        <w:t>9</w:t>
      </w:r>
      <w:r>
        <w:rPr>
          <w:rFonts w:hint="eastAsia" w:ascii="宋体" w:hAnsi="宋体"/>
          <w:b/>
          <w:sz w:val="28"/>
          <w:szCs w:val="28"/>
        </w:rPr>
        <w:t>）风险评估</w:t>
      </w:r>
    </w:p>
    <w:p>
      <w:pPr>
        <w:spacing w:line="596" w:lineRule="exact"/>
        <w:ind w:firstLine="560" w:firstLineChars="200"/>
        <w:rPr>
          <w:rFonts w:ascii="宋体"/>
          <w:sz w:val="28"/>
          <w:szCs w:val="28"/>
        </w:rPr>
      </w:pPr>
      <w:r>
        <w:rPr>
          <w:rFonts w:hint="eastAsia" w:ascii="宋体" w:hAnsi="宋体"/>
          <w:sz w:val="28"/>
          <w:szCs w:val="28"/>
        </w:rPr>
        <w:t>包括风险（危险源）辨识、分析分析、风险分级和风险评价的全过程。</w:t>
      </w:r>
    </w:p>
    <w:p>
      <w:pPr>
        <w:spacing w:line="596" w:lineRule="exact"/>
        <w:ind w:firstLine="562" w:firstLineChars="200"/>
        <w:rPr>
          <w:rFonts w:ascii="宋体" w:cs="楷体_GB2312"/>
          <w:b/>
          <w:sz w:val="28"/>
          <w:szCs w:val="28"/>
        </w:rPr>
      </w:pPr>
      <w:r>
        <w:rPr>
          <w:rFonts w:hint="eastAsia" w:ascii="宋体" w:hAnsi="宋体" w:cs="楷体_GB2312"/>
          <w:b/>
          <w:sz w:val="28"/>
          <w:szCs w:val="28"/>
        </w:rPr>
        <w:t>（</w:t>
      </w:r>
      <w:r>
        <w:rPr>
          <w:rFonts w:ascii="宋体" w:hAnsi="宋体" w:cs="楷体_GB2312"/>
          <w:b/>
          <w:sz w:val="28"/>
          <w:szCs w:val="28"/>
        </w:rPr>
        <w:t>10</w:t>
      </w:r>
      <w:r>
        <w:rPr>
          <w:rFonts w:hint="eastAsia" w:ascii="宋体" w:hAnsi="宋体" w:cs="楷体_GB2312"/>
          <w:b/>
          <w:sz w:val="28"/>
          <w:szCs w:val="28"/>
        </w:rPr>
        <w:t>）风险分级</w:t>
      </w:r>
    </w:p>
    <w:p>
      <w:pPr>
        <w:spacing w:line="596" w:lineRule="exact"/>
        <w:ind w:firstLine="560" w:firstLineChars="200"/>
        <w:rPr>
          <w:rFonts w:ascii="宋体"/>
          <w:spacing w:val="-17"/>
          <w:sz w:val="28"/>
          <w:szCs w:val="28"/>
        </w:rPr>
      </w:pPr>
      <w:r>
        <w:rPr>
          <w:rFonts w:hint="eastAsia" w:ascii="宋体" w:hAnsi="宋体"/>
          <w:sz w:val="28"/>
          <w:szCs w:val="28"/>
        </w:rPr>
        <w:t>通过采用科学、合理方法对危险源所伴随的风险进行定性或定量评</w:t>
      </w:r>
      <w:r>
        <w:rPr>
          <w:rFonts w:hint="eastAsia" w:ascii="宋体" w:hAnsi="宋体"/>
          <w:spacing w:val="-17"/>
          <w:sz w:val="28"/>
          <w:szCs w:val="28"/>
        </w:rPr>
        <w:t>价，根据评价结果划分等级。风险分级的目的是确定风险管控的优先顺序。</w:t>
      </w:r>
    </w:p>
    <w:p>
      <w:pPr>
        <w:spacing w:line="596" w:lineRule="exact"/>
        <w:ind w:firstLine="562" w:firstLineChars="200"/>
        <w:rPr>
          <w:rFonts w:ascii="宋体" w:cs="楷体_GB2312"/>
          <w:b/>
          <w:sz w:val="28"/>
          <w:szCs w:val="28"/>
        </w:rPr>
      </w:pPr>
      <w:r>
        <w:rPr>
          <w:rFonts w:hint="eastAsia" w:ascii="宋体" w:hAnsi="宋体" w:cs="楷体_GB2312"/>
          <w:b/>
          <w:sz w:val="28"/>
          <w:szCs w:val="28"/>
        </w:rPr>
        <w:t>（</w:t>
      </w:r>
      <w:r>
        <w:rPr>
          <w:rFonts w:ascii="宋体" w:hAnsi="宋体" w:cs="楷体_GB2312"/>
          <w:b/>
          <w:sz w:val="28"/>
          <w:szCs w:val="28"/>
        </w:rPr>
        <w:t>11</w:t>
      </w:r>
      <w:r>
        <w:rPr>
          <w:rFonts w:hint="eastAsia" w:ascii="宋体" w:hAnsi="宋体" w:cs="楷体_GB2312"/>
          <w:b/>
          <w:sz w:val="28"/>
          <w:szCs w:val="28"/>
        </w:rPr>
        <w:t>）风险分级管控</w:t>
      </w:r>
    </w:p>
    <w:p>
      <w:pPr>
        <w:spacing w:line="596" w:lineRule="exact"/>
        <w:ind w:firstLine="560" w:firstLineChars="200"/>
        <w:rPr>
          <w:rFonts w:ascii="宋体"/>
          <w:sz w:val="28"/>
          <w:szCs w:val="28"/>
        </w:rPr>
      </w:pPr>
      <w:r>
        <w:rPr>
          <w:rFonts w:hint="eastAsia" w:ascii="宋体" w:hAnsi="宋体"/>
          <w:sz w:val="28"/>
          <w:szCs w:val="28"/>
        </w:rPr>
        <w:t>根据风险不同级别、所需控制资源、控制能力及控制措施复杂和难易程度等因素确定不同控制层级的风险控制方式。</w:t>
      </w:r>
    </w:p>
    <w:p>
      <w:pPr>
        <w:spacing w:line="596" w:lineRule="exact"/>
        <w:ind w:firstLine="562" w:firstLineChars="200"/>
        <w:rPr>
          <w:rFonts w:ascii="宋体" w:cs="楷体_GB2312"/>
          <w:b/>
          <w:sz w:val="28"/>
          <w:szCs w:val="28"/>
        </w:rPr>
      </w:pPr>
      <w:r>
        <w:rPr>
          <w:rFonts w:hint="eastAsia" w:ascii="宋体" w:hAnsi="宋体" w:cs="楷体_GB2312"/>
          <w:b/>
          <w:sz w:val="28"/>
          <w:szCs w:val="28"/>
        </w:rPr>
        <w:t>（</w:t>
      </w:r>
      <w:r>
        <w:rPr>
          <w:rFonts w:ascii="宋体" w:hAnsi="宋体" w:cs="楷体_GB2312"/>
          <w:b/>
          <w:sz w:val="28"/>
          <w:szCs w:val="28"/>
        </w:rPr>
        <w:t>12</w:t>
      </w:r>
      <w:r>
        <w:rPr>
          <w:rFonts w:hint="eastAsia" w:ascii="宋体" w:hAnsi="宋体" w:cs="楷体_GB2312"/>
          <w:b/>
          <w:sz w:val="28"/>
          <w:szCs w:val="28"/>
        </w:rPr>
        <w:t>）隐患</w:t>
      </w:r>
    </w:p>
    <w:p>
      <w:pPr>
        <w:spacing w:line="596" w:lineRule="exact"/>
        <w:ind w:firstLine="560" w:firstLineChars="200"/>
        <w:rPr>
          <w:rFonts w:ascii="宋体"/>
          <w:sz w:val="28"/>
          <w:szCs w:val="28"/>
        </w:rPr>
      </w:pPr>
      <w:r>
        <w:rPr>
          <w:rFonts w:hint="eastAsia" w:ascii="宋体" w:hAnsi="宋体"/>
          <w:sz w:val="28"/>
          <w:szCs w:val="28"/>
        </w:rPr>
        <w:t>生产经营单位违反安全生产法律、法规、规章、标准、规程和安全生产管理制度的规定，或者因其他因素在生产经营活动中存在可能导致事故发生的人的不安全行为、物的不安全状态、场所的不安全因素和管理上的缺陷。</w:t>
      </w:r>
    </w:p>
    <w:p>
      <w:pPr>
        <w:pStyle w:val="3"/>
      </w:pPr>
      <w:bookmarkStart w:id="8" w:name="_Toc18375"/>
      <w:r>
        <w:t>1.6</w:t>
      </w:r>
      <w:r>
        <w:rPr>
          <w:rFonts w:hint="eastAsia"/>
        </w:rPr>
        <w:t>风险隐患双重预防体系建设应形成以下文件</w:t>
      </w:r>
      <w:bookmarkEnd w:id="8"/>
    </w:p>
    <w:p>
      <w:pPr>
        <w:ind w:firstLine="560" w:firstLineChars="200"/>
        <w:rPr>
          <w:rFonts w:ascii="宋体"/>
          <w:sz w:val="28"/>
          <w:szCs w:val="28"/>
        </w:rPr>
      </w:pPr>
      <w:r>
        <w:rPr>
          <w:rFonts w:hint="eastAsia" w:ascii="宋体" w:hAnsi="宋体"/>
          <w:sz w:val="28"/>
          <w:szCs w:val="28"/>
        </w:rPr>
        <w:t>企业双重预防体系建设应至少形成以下工作文件：</w:t>
      </w:r>
    </w:p>
    <w:p>
      <w:pPr>
        <w:spacing w:line="54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）建立安全生产责任制；</w:t>
      </w:r>
    </w:p>
    <w:p>
      <w:pPr>
        <w:spacing w:line="54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）建立风险分级管控制度；</w:t>
      </w:r>
    </w:p>
    <w:p>
      <w:pPr>
        <w:spacing w:line="54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）建立风险清单和数据库；</w:t>
      </w:r>
    </w:p>
    <w:p>
      <w:pPr>
        <w:spacing w:line="54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）制定风险管控措施；</w:t>
      </w:r>
    </w:p>
    <w:p>
      <w:pPr>
        <w:spacing w:line="54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）设置风险公告栏；</w:t>
      </w:r>
    </w:p>
    <w:p>
      <w:pPr>
        <w:spacing w:line="54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）制作风险应知应会卡；</w:t>
      </w:r>
    </w:p>
    <w:p>
      <w:pPr>
        <w:spacing w:line="54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7</w:t>
      </w:r>
      <w:r>
        <w:rPr>
          <w:rFonts w:hint="eastAsia" w:ascii="宋体" w:hAnsi="宋体"/>
          <w:sz w:val="28"/>
          <w:szCs w:val="28"/>
        </w:rPr>
        <w:t>）制作岗位风险管控应知应会卡；</w:t>
      </w:r>
    </w:p>
    <w:p>
      <w:pPr>
        <w:spacing w:line="54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8</w:t>
      </w:r>
      <w:r>
        <w:rPr>
          <w:rFonts w:hint="eastAsia" w:ascii="宋体" w:hAnsi="宋体"/>
          <w:sz w:val="28"/>
          <w:szCs w:val="28"/>
        </w:rPr>
        <w:t>）绘制风险四色分布图；</w:t>
      </w:r>
    </w:p>
    <w:p>
      <w:pPr>
        <w:spacing w:line="54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9</w:t>
      </w:r>
      <w:r>
        <w:rPr>
          <w:rFonts w:hint="eastAsia" w:ascii="宋体" w:hAnsi="宋体"/>
          <w:sz w:val="28"/>
          <w:szCs w:val="28"/>
        </w:rPr>
        <w:t>）绘制作业风险比较图；</w:t>
      </w:r>
    </w:p>
    <w:p>
      <w:pPr>
        <w:spacing w:line="54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10</w:t>
      </w:r>
      <w:r>
        <w:rPr>
          <w:rFonts w:hint="eastAsia" w:ascii="宋体" w:hAnsi="宋体"/>
          <w:sz w:val="28"/>
          <w:szCs w:val="28"/>
        </w:rPr>
        <w:t>）建立隐患排查治理责任制和管理制度；</w:t>
      </w:r>
    </w:p>
    <w:p>
      <w:pPr>
        <w:spacing w:line="54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11</w:t>
      </w:r>
      <w:r>
        <w:rPr>
          <w:rFonts w:hint="eastAsia" w:ascii="宋体" w:hAnsi="宋体"/>
          <w:sz w:val="28"/>
          <w:szCs w:val="28"/>
        </w:rPr>
        <w:t>）建立隐患排查治理清单、台账和数据库；</w:t>
      </w:r>
    </w:p>
    <w:p>
      <w:pPr>
        <w:spacing w:line="540" w:lineRule="exact"/>
        <w:ind w:firstLine="560" w:firstLineChars="200"/>
        <w:rPr>
          <w:rFonts w:ascii="宋体"/>
          <w:sz w:val="28"/>
          <w:szCs w:val="28"/>
        </w:rPr>
      </w:pPr>
      <w:bookmarkStart w:id="9" w:name="_Toc525715116"/>
      <w:bookmarkStart w:id="10" w:name="_Toc527446923"/>
      <w:r>
        <w:rPr>
          <w:rFonts w:hint="eastAsia" w:ascii="宋体" w:hAnsi="宋体"/>
          <w:sz w:val="28"/>
          <w:szCs w:val="28"/>
        </w:rPr>
        <w:t>（</w:t>
      </w:r>
      <w:r>
        <w:rPr>
          <w:rFonts w:ascii="宋体" w:hAnsi="宋体"/>
          <w:sz w:val="28"/>
          <w:szCs w:val="28"/>
        </w:rPr>
        <w:t>12</w:t>
      </w:r>
      <w:r>
        <w:rPr>
          <w:rFonts w:hint="eastAsia" w:ascii="宋体" w:hAnsi="宋体"/>
          <w:sz w:val="28"/>
          <w:szCs w:val="28"/>
        </w:rPr>
        <w:t>）制定重大隐患治理实施方案。</w:t>
      </w:r>
    </w:p>
    <w:p>
      <w:pPr>
        <w:spacing w:line="54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13</w:t>
      </w:r>
      <w:r>
        <w:rPr>
          <w:rFonts w:hint="eastAsia" w:ascii="宋体" w:hAnsi="宋体"/>
          <w:sz w:val="28"/>
          <w:szCs w:val="28"/>
        </w:rPr>
        <w:t>）制定事故应急处理卡</w:t>
      </w:r>
    </w:p>
    <w:p>
      <w:pPr>
        <w:pStyle w:val="3"/>
      </w:pPr>
      <w:bookmarkStart w:id="11" w:name="_Toc15745"/>
      <w:r>
        <w:t>1.7</w:t>
      </w:r>
      <w:r>
        <w:rPr>
          <w:rFonts w:hint="eastAsia"/>
        </w:rPr>
        <w:t>基本原则</w:t>
      </w:r>
      <w:bookmarkEnd w:id="9"/>
      <w:bookmarkEnd w:id="10"/>
      <w:bookmarkEnd w:id="11"/>
    </w:p>
    <w:p>
      <w:pPr>
        <w:spacing w:line="596" w:lineRule="exact"/>
        <w:ind w:firstLine="703" w:firstLineChars="250"/>
        <w:rPr>
          <w:rFonts w:ascii="宋体"/>
          <w:b/>
          <w:sz w:val="28"/>
          <w:szCs w:val="28"/>
        </w:rPr>
      </w:pPr>
      <w:r>
        <w:rPr>
          <w:rFonts w:hint="eastAsia" w:ascii="宋体" w:hAnsi="宋体"/>
          <w:b/>
          <w:sz w:val="28"/>
          <w:szCs w:val="28"/>
        </w:rPr>
        <w:t>（</w:t>
      </w:r>
      <w:r>
        <w:rPr>
          <w:rFonts w:ascii="宋体" w:hAnsi="宋体"/>
          <w:b/>
          <w:sz w:val="28"/>
          <w:szCs w:val="28"/>
        </w:rPr>
        <w:t>1</w:t>
      </w:r>
      <w:r>
        <w:rPr>
          <w:rFonts w:hint="eastAsia" w:ascii="宋体" w:hAnsi="宋体"/>
          <w:b/>
          <w:sz w:val="28"/>
          <w:szCs w:val="28"/>
        </w:rPr>
        <w:t>）“全员参与、全过程控制、全方位覆盖”原则</w:t>
      </w:r>
    </w:p>
    <w:p>
      <w:pPr>
        <w:spacing w:line="596" w:lineRule="exact"/>
        <w:ind w:firstLine="700" w:firstLineChars="250"/>
        <w:rPr>
          <w:rFonts w:ascii="宋体"/>
          <w:sz w:val="28"/>
          <w:szCs w:val="28"/>
        </w:rPr>
      </w:pPr>
      <w:r>
        <w:rPr>
          <w:rFonts w:hint="eastAsia" w:ascii="宋体" w:hAnsi="宋体"/>
          <w:sz w:val="28"/>
          <w:szCs w:val="28"/>
        </w:rPr>
        <w:t>企业开展风险分级管控与隐患排查治理双重预防体系工作，应全员全过程全方位参与，全面彻底排查、科学严谨管控各类风险，精准治理事故隐患，构筑起管控源头风险、消除事故隐患的双重安全防线，有效防范各类生产安全事故。</w:t>
      </w:r>
    </w:p>
    <w:p>
      <w:pPr>
        <w:spacing w:line="596" w:lineRule="exact"/>
        <w:ind w:firstLine="562" w:firstLineChars="200"/>
        <w:rPr>
          <w:rFonts w:ascii="宋体"/>
          <w:b/>
          <w:sz w:val="28"/>
          <w:szCs w:val="28"/>
        </w:rPr>
      </w:pPr>
      <w:r>
        <w:rPr>
          <w:rFonts w:hint="eastAsia" w:ascii="宋体" w:hAnsi="宋体"/>
          <w:b/>
          <w:sz w:val="28"/>
          <w:szCs w:val="28"/>
        </w:rPr>
        <w:t>（</w:t>
      </w:r>
      <w:r>
        <w:rPr>
          <w:rFonts w:ascii="宋体" w:hAnsi="宋体"/>
          <w:b/>
          <w:sz w:val="28"/>
          <w:szCs w:val="28"/>
        </w:rPr>
        <w:t>2</w:t>
      </w:r>
      <w:r>
        <w:rPr>
          <w:rFonts w:hint="eastAsia" w:ascii="宋体" w:hAnsi="宋体"/>
          <w:b/>
          <w:sz w:val="28"/>
          <w:szCs w:val="28"/>
        </w:rPr>
        <w:t>）建立与运行并重原则</w:t>
      </w:r>
    </w:p>
    <w:p>
      <w:pPr>
        <w:spacing w:line="596" w:lineRule="exact"/>
        <w:ind w:firstLine="560" w:firstLineChars="200"/>
        <w:rPr>
          <w:rFonts w:ascii="宋体"/>
          <w:sz w:val="28"/>
          <w:szCs w:val="28"/>
        </w:rPr>
      </w:pPr>
      <w:r>
        <w:rPr>
          <w:rFonts w:hint="eastAsia" w:ascii="宋体" w:hAnsi="宋体"/>
          <w:sz w:val="28"/>
          <w:szCs w:val="28"/>
        </w:rPr>
        <w:t>企业应依据本手册的规定，结合企业自身特点，坚持建立与运行并重的风险分级管控与隐患排查治理机制，全面提升安全生产管理水平，持续安全生产工作，构建安全生产长效机制。</w:t>
      </w:r>
    </w:p>
    <w:p>
      <w:pPr>
        <w:numPr>
          <w:ilvl w:val="0"/>
          <w:numId w:val="2"/>
        </w:numPr>
        <w:spacing w:line="596" w:lineRule="exact"/>
        <w:ind w:firstLine="562" w:firstLineChars="200"/>
        <w:rPr>
          <w:rFonts w:ascii="宋体"/>
          <w:b/>
          <w:sz w:val="28"/>
          <w:szCs w:val="28"/>
        </w:rPr>
      </w:pPr>
      <w:r>
        <w:rPr>
          <w:rFonts w:hint="eastAsia" w:ascii="宋体" w:hAnsi="宋体"/>
          <w:b/>
          <w:sz w:val="28"/>
          <w:szCs w:val="28"/>
        </w:rPr>
        <w:t>“控制风险、治理隐患”有效性原则</w:t>
      </w:r>
    </w:p>
    <w:p>
      <w:pPr>
        <w:spacing w:line="596" w:lineRule="exact"/>
        <w:ind w:firstLine="420"/>
        <w:rPr>
          <w:rFonts w:ascii="宋体"/>
          <w:bCs/>
          <w:sz w:val="28"/>
          <w:szCs w:val="28"/>
        </w:rPr>
      </w:pPr>
      <w:r>
        <w:rPr>
          <w:rFonts w:hint="eastAsia" w:ascii="宋体" w:hAnsi="宋体"/>
          <w:sz w:val="28"/>
          <w:szCs w:val="28"/>
        </w:rPr>
        <w:t>双重预防体系是</w:t>
      </w:r>
      <w:r>
        <w:rPr>
          <w:rFonts w:hint="eastAsia" w:ascii="宋体" w:hAnsi="宋体"/>
          <w:bCs/>
          <w:sz w:val="28"/>
          <w:szCs w:val="28"/>
        </w:rPr>
        <w:t>将安全风险管控挺在隐患排查治理之前，实现关口前移重心下移，企业创建中应确保有效遏制事故的发生，保障人身安全健康，保证生产经营活动的有序进行。</w:t>
      </w:r>
    </w:p>
    <w:p>
      <w:pPr>
        <w:spacing w:line="596" w:lineRule="exact"/>
        <w:ind w:firstLine="562" w:firstLineChars="200"/>
        <w:rPr>
          <w:rFonts w:ascii="宋体"/>
          <w:b/>
          <w:sz w:val="28"/>
          <w:szCs w:val="28"/>
        </w:rPr>
      </w:pPr>
      <w:r>
        <w:rPr>
          <w:rFonts w:hint="eastAsia" w:ascii="宋体" w:hAnsi="宋体"/>
          <w:b/>
          <w:sz w:val="28"/>
          <w:szCs w:val="28"/>
        </w:rPr>
        <w:t>（</w:t>
      </w:r>
      <w:r>
        <w:rPr>
          <w:rFonts w:ascii="宋体" w:hAnsi="宋体"/>
          <w:b/>
          <w:sz w:val="28"/>
          <w:szCs w:val="28"/>
        </w:rPr>
        <w:t>4</w:t>
      </w:r>
      <w:r>
        <w:rPr>
          <w:rFonts w:hint="eastAsia" w:ascii="宋体" w:hAnsi="宋体"/>
          <w:b/>
          <w:sz w:val="28"/>
          <w:szCs w:val="28"/>
        </w:rPr>
        <w:t>）风险隐患双预防持续改进原则</w:t>
      </w:r>
    </w:p>
    <w:p>
      <w:pPr>
        <w:spacing w:line="596" w:lineRule="exact"/>
        <w:ind w:firstLine="560" w:firstLineChars="200"/>
        <w:rPr>
          <w:rFonts w:ascii="宋体"/>
          <w:sz w:val="28"/>
          <w:szCs w:val="28"/>
        </w:rPr>
      </w:pPr>
      <w:r>
        <w:rPr>
          <w:rFonts w:hint="eastAsia" w:ascii="宋体" w:hAnsi="宋体"/>
          <w:sz w:val="28"/>
          <w:szCs w:val="28"/>
        </w:rPr>
        <w:t>企业应采用“策划、实施、检查、改进”的“</w:t>
      </w:r>
      <w:r>
        <w:rPr>
          <w:rFonts w:ascii="宋体" w:hAnsi="宋体"/>
          <w:sz w:val="28"/>
          <w:szCs w:val="28"/>
        </w:rPr>
        <w:t>PDCA</w:t>
      </w:r>
      <w:r>
        <w:rPr>
          <w:rFonts w:hint="eastAsia" w:ascii="宋体" w:hAnsi="宋体"/>
          <w:sz w:val="28"/>
          <w:szCs w:val="28"/>
        </w:rPr>
        <w:t>”动态循环模式，通过自我检查、自我纠正和自我完善，持续改进风险分级管控与隐患排查治理双重预防体系，实现双预防体系闭环管理。</w:t>
      </w:r>
    </w:p>
    <w:p/>
    <w:p/>
    <w:p>
      <w:pPr>
        <w:pStyle w:val="2"/>
        <w:numPr>
          <w:ilvl w:val="0"/>
          <w:numId w:val="3"/>
        </w:numPr>
        <w:spacing w:before="156" w:after="156"/>
        <w:jc w:val="center"/>
      </w:pPr>
      <w:bookmarkStart w:id="12" w:name="_Toc26647_WPSOffice_Level1"/>
      <w:bookmarkStart w:id="13" w:name="_Toc19558_WPSOffice_Level1"/>
      <w:bookmarkStart w:id="14" w:name="_Toc5279"/>
      <w:r>
        <w:rPr>
          <w:rFonts w:hint="eastAsia"/>
        </w:rPr>
        <w:t>风险隐患双重预防体系构建与运行</w:t>
      </w:r>
      <w:bookmarkEnd w:id="12"/>
      <w:bookmarkEnd w:id="13"/>
      <w:bookmarkEnd w:id="14"/>
    </w:p>
    <w:p>
      <w:pPr>
        <w:widowControl/>
        <w:spacing w:line="520" w:lineRule="exact"/>
        <w:ind w:firstLine="560" w:firstLineChars="200"/>
        <w:rPr>
          <w:sz w:val="28"/>
          <w:szCs w:val="28"/>
        </w:rPr>
      </w:pPr>
      <w:r>
        <w:rPr>
          <w:rFonts w:hint="eastAsia"/>
          <w:sz w:val="28"/>
          <w:szCs w:val="28"/>
        </w:rPr>
        <w:t>双重预防体系构建工作程序主要包括成立领导小组和工作机构，人员培训，划分和确定风险点、风险辨识、风险分级、编制风险隐患清单、风险分级管控措施、排查治理隐患、闭环管理、持续改进等内容。双重预防体系工作程序见下图</w:t>
      </w:r>
      <w:r>
        <w:rPr>
          <w:sz w:val="28"/>
          <w:szCs w:val="28"/>
        </w:rPr>
        <w:t>1</w:t>
      </w:r>
    </w:p>
    <w:p>
      <w:pPr>
        <w:widowControl/>
        <w:spacing w:line="520" w:lineRule="exact"/>
        <w:ind w:firstLine="420" w:firstLineChars="200"/>
        <w:rPr>
          <w:rFonts w:ascii="宋体"/>
        </w:rPr>
      </w:pPr>
      <w:r>
        <w:pict>
          <v:group id="组合 352" o:spid="_x0000_s1027" o:spt="203" style="position:absolute;left:0pt;margin-left:209.8pt;margin-top:7.1pt;height:585.25pt;width:198.35pt;z-index:251638784;mso-width-relative:page;mso-height-relative:page;" coordorigin="5772,2758" coordsize="3967,11705">
            <o:lock v:ext="edit"/>
            <v:group id="组合 351" o:spid="_x0000_s1028" o:spt="203" style="position:absolute;left:5799;top:2758;height:11705;width:3940;" coordorigin="5799,2758" coordsize="3940,11705">
              <o:lock v:ext="edit"/>
              <v:group id="组合 349" o:spid="_x0000_s1029" o:spt="203" style="position:absolute;left:5799;top:14151;height:312;width:3940;" coordorigin="5799,14151" coordsize="3940,312">
                <o:lock v:ext="edit"/>
                <v:line id="直线 42" o:spid="_x0000_s1030" o:spt="20" style="position:absolute;left:5816;top:14151;height:312;width:1;" coordsize="21600,21600">
                  <v:path arrowok="t"/>
                  <v:fill focussize="0,0"/>
                  <v:stroke linestyle="thinThin"/>
                  <v:imagedata o:title=""/>
                  <o:lock v:ext="edit"/>
                </v:line>
                <v:line id="直线 79" o:spid="_x0000_s1031" o:spt="20" style="position:absolute;left:5799;top:14454;height:9;width:3940;" coordsize="21600,21600">
                  <v:path arrowok="t"/>
                  <v:fill focussize="0,0"/>
                  <v:stroke/>
                  <v:imagedata o:title=""/>
                  <o:lock v:ext="edit"/>
                </v:line>
              </v:group>
              <v:line id="直线 82" o:spid="_x0000_s1032" o:spt="20" style="position:absolute;left:9739;top:2758;flip:x y;height:11696;width:0;" coordsize="21600,21600">
                <v:path arrowok="t"/>
                <v:fill focussize="0,0"/>
                <v:stroke/>
                <v:imagedata o:title=""/>
                <o:lock v:ext="edit"/>
              </v:line>
            </v:group>
            <v:line id="直线 180" o:spid="_x0000_s1033" o:spt="20" style="position:absolute;left:5772;top:2758;height:340;width:1;" coordsize="21600,21600">
              <v:path arrowok="t"/>
              <v:fill focussize="0,0"/>
              <v:stroke linestyle="thinThin" endarrow="classic"/>
              <v:imagedata o:title=""/>
              <o:lock v:ext="edit"/>
            </v:line>
          </v:group>
        </w:pict>
      </w:r>
      <w:r>
        <w:pict>
          <v:line id="直线 73" o:spid="_x0000_s1034" o:spt="20" style="position:absolute;left:0pt;margin-left:209.85pt;margin-top:7.1pt;height:0.15pt;width:199.05pt;z-index:251635712;mso-width-relative:page;mso-height-relative:page;" coordsize="21600,21600">
            <v:path arrowok="t"/>
            <v:fill focussize="0,0"/>
            <v:stroke/>
            <v:imagedata o:title=""/>
            <o:lock v:ext="edit"/>
          </v:line>
        </w:pict>
      </w:r>
    </w:p>
    <w:p>
      <w:pPr>
        <w:rPr>
          <w:rFonts w:ascii="宋体"/>
        </w:rPr>
      </w:pPr>
      <w:r>
        <w:pict>
          <v:rect id="矩形 3" o:spid="_x0000_s1035" o:spt="1" style="position:absolute;left:0pt;margin-left:36.1pt;margin-top:8.5pt;height:93.7pt;width:348.65pt;z-index:251627520;mso-width-relative:page;mso-height-relative:page;" filled="f" coordsize="21600,21600">
            <v:path/>
            <v:fill on="f" focussize="0,0"/>
            <v:stroke/>
            <v:imagedata o:title=""/>
            <o:lock v:ext="edit"/>
          </v:rect>
        </w:pict>
      </w:r>
      <w:r>
        <w:pict>
          <v:group id="组合 350" o:spid="_x0000_s1036" o:spt="203" style="position:absolute;left:0pt;margin-left:154.35pt;margin-top:11.2pt;height:103.7pt;width:113.85pt;z-index:251628544;mso-width-relative:page;mso-height-relative:page;" coordorigin="4663,2928" coordsize="2277,2074">
            <o:lock v:ext="edit"/>
            <v:rect id="矩形 7" o:spid="_x0000_s1037" o:spt="1" style="position:absolute;left:4663;top:2928;height:397;width:2268;" coordsize="21600,21600">
              <v:path/>
              <v:fill focussize="0,0"/>
              <v:stroke/>
              <v:imagedata o:title=""/>
              <o:lock v:ext="edit"/>
              <v:textbox inset="0.5mm,0.5mm,0.5mm,0mm">
                <w:txbxContent>
                  <w:p>
                    <w:pPr>
                      <w:jc w:val="center"/>
                    </w:pPr>
                    <w:r>
                      <w:rPr>
                        <w:rFonts w:hint="eastAsia"/>
                      </w:rPr>
                      <w:t>建立健全工作机构</w:t>
                    </w:r>
                  </w:p>
                </w:txbxContent>
              </v:textbox>
            </v:rect>
            <v:line id="直线 8" o:spid="_x0000_s1038" o:spt="20" style="position:absolute;left:5788;top:3336;height:283;width:1;" coordsize="21600,21600">
              <v:path arrowok="t"/>
              <v:fill focussize="0,0"/>
              <v:stroke linestyle="thinThin" endarrow="classic"/>
              <v:imagedata o:title=""/>
              <o:lock v:ext="edit"/>
            </v:line>
            <v:rect id="矩形 9" o:spid="_x0000_s1039" o:spt="1" style="position:absolute;left:4672;top:3624;height:397;width:2268;" coordsize="21600,21600">
              <v:path/>
              <v:fill focussize="0,0"/>
              <v:stroke/>
              <v:imagedata o:title=""/>
              <o:lock v:ext="edit"/>
              <v:textbox inset="0.5mm,0.5mm,0.5mm,0mm">
                <w:txbxContent>
                  <w:p>
                    <w:pPr>
                      <w:jc w:val="center"/>
                    </w:pPr>
                    <w:r>
                      <w:rPr>
                        <w:rFonts w:hint="eastAsia"/>
                      </w:rPr>
                      <w:t>人员培训</w:t>
                    </w:r>
                  </w:p>
                </w:txbxContent>
              </v:textbox>
            </v:rect>
            <v:line id="直线 10" o:spid="_x0000_s1040" o:spt="20" style="position:absolute;left:5797;top:4032;height:283;width:1;" coordsize="21600,21600">
              <v:path arrowok="t"/>
              <v:fill focussize="0,0"/>
              <v:stroke linestyle="thinThin" endarrow="classic"/>
              <v:imagedata o:title=""/>
              <o:lock v:ext="edit"/>
            </v:line>
            <v:rect id="矩形 11" o:spid="_x0000_s1041" o:spt="1" style="position:absolute;left:4672;top:4323;height:397;width:2268;" coordsize="21600,21600">
              <v:path/>
              <v:fill focussize="0,0"/>
              <v:stroke/>
              <v:imagedata o:title=""/>
              <o:lock v:ext="edit"/>
              <v:textbox inset="0.5mm,0.5mm,0.5mm,0mm">
                <w:txbxContent>
                  <w:p>
                    <w:pPr>
                      <w:jc w:val="center"/>
                    </w:pPr>
                    <w:r>
                      <w:rPr>
                        <w:rFonts w:hint="eastAsia"/>
                      </w:rPr>
                      <w:t>资料收集</w:t>
                    </w:r>
                  </w:p>
                  <w:p/>
                </w:txbxContent>
              </v:textbox>
            </v:rect>
            <v:line id="直线 12" o:spid="_x0000_s1042" o:spt="20" style="position:absolute;left:5797;top:4719;height:283;width:1;" coordsize="21600,21600">
              <v:path arrowok="t"/>
              <v:fill focussize="0,0"/>
              <v:stroke linestyle="thinThin" endarrow="classic"/>
              <v:imagedata o:title=""/>
              <o:lock v:ext="edit"/>
            </v:line>
          </v:group>
        </w:pict>
      </w:r>
    </w:p>
    <w:p>
      <w:pPr>
        <w:rPr>
          <w:rFonts w:ascii="宋体"/>
        </w:rPr>
      </w:pPr>
    </w:p>
    <w:p>
      <w:pPr>
        <w:rPr>
          <w:rFonts w:ascii="宋体"/>
        </w:rPr>
      </w:pPr>
      <w:r>
        <w:pict>
          <v:rect id="矩形 71" o:spid="_x0000_s1043" o:spt="1" style="position:absolute;left:0pt;margin-left:45pt;margin-top:1.35pt;height:25.85pt;width:85.05pt;z-index:251634688;mso-width-relative:page;mso-height-relative:page;" filled="f" stroked="f" coordsize="21600,21600">
            <v:path/>
            <v:fill on="f" focussize="0,0"/>
            <v:stroke on="f"/>
            <v:imagedata o:title=""/>
            <o:lock v:ext="edit"/>
            <v:textbox>
              <w:txbxContent>
                <w:p>
                  <w:pPr>
                    <w:jc w:val="center"/>
                    <w:rPr>
                      <w:b/>
                    </w:rPr>
                  </w:pPr>
                  <w:r>
                    <w:rPr>
                      <w:rFonts w:hint="eastAsia"/>
                      <w:b/>
                    </w:rPr>
                    <w:t>策划和准备</w:t>
                  </w:r>
                </w:p>
              </w:txbxContent>
            </v:textbox>
          </v:rect>
        </w:pict>
      </w:r>
      <w:r>
        <w:pict>
          <v:line id="直线 65" o:spid="_x0000_s1044" o:spt="20" style="position:absolute;left:0pt;flip:x;margin-left:-271.25pt;margin-top:13.2pt;height:0pt;width:146pt;z-index:251622400;mso-width-relative:page;mso-height-relative:page;" coordsize="21600,21600">
            <v:path arrowok="t"/>
            <v:fill focussize="0,0"/>
            <v:stroke startarrow="block" endarrow="block"/>
            <v:imagedata o:title=""/>
            <o:lock v:ext="edit"/>
          </v:line>
        </w:pict>
      </w:r>
    </w:p>
    <w:p>
      <w:pPr>
        <w:rPr>
          <w:rFonts w:ascii="宋体"/>
        </w:rPr>
      </w:pPr>
    </w:p>
    <w:p>
      <w:pPr>
        <w:rPr>
          <w:rFonts w:ascii="宋体"/>
        </w:rPr>
      </w:pPr>
    </w:p>
    <w:p>
      <w:pPr>
        <w:rPr>
          <w:rFonts w:ascii="宋体"/>
        </w:rPr>
      </w:pPr>
    </w:p>
    <w:p>
      <w:pPr>
        <w:rPr>
          <w:rFonts w:ascii="宋体"/>
        </w:rPr>
      </w:pPr>
    </w:p>
    <w:p>
      <w:pPr>
        <w:rPr>
          <w:rFonts w:ascii="宋体"/>
        </w:rPr>
      </w:pPr>
      <w:r>
        <w:pict>
          <v:rect id="矩形 72" o:spid="_x0000_s1045" o:spt="1" style="position:absolute;left:0pt;margin-left:37.15pt;margin-top:6.65pt;height:96.65pt;width:349.25pt;z-index:251625472;mso-width-relative:page;mso-height-relative:page;" filled="f" coordsize="21600,21600">
            <v:path/>
            <v:fill on="f" focussize="0,0"/>
            <v:stroke/>
            <v:imagedata o:title=""/>
            <o:lock v:ext="edit"/>
          </v:rect>
        </w:pict>
      </w:r>
      <w:r>
        <w:pict>
          <v:rect id="Rectangle 315" o:spid="_x0000_s1046" o:spt="1" style="position:absolute;left:0pt;margin-left:148pt;margin-top:8.7pt;height:19.85pt;width:135.2pt;z-index:251639808;mso-width-relative:page;mso-height-relative:page;" coordsize="21600,21600">
            <v:path/>
            <v:fill focussize="0,0"/>
            <v:stroke/>
            <v:imagedata o:title=""/>
            <o:lock v:ext="edit"/>
            <v:textbox inset="0.5mm,0.5mm,0.5mm,0mm">
              <w:txbxContent>
                <w:p>
                  <w:pPr>
                    <w:jc w:val="center"/>
                  </w:pPr>
                  <w:r>
                    <w:rPr>
                      <w:rFonts w:hint="eastAsia"/>
                    </w:rPr>
                    <w:t>确定风险点和风险辨识范围</w:t>
                  </w:r>
                </w:p>
                <w:p/>
              </w:txbxContent>
            </v:textbox>
          </v:rect>
        </w:pict>
      </w:r>
    </w:p>
    <w:p>
      <w:pPr>
        <w:rPr>
          <w:rFonts w:ascii="宋体"/>
        </w:rPr>
      </w:pPr>
      <w:r>
        <w:pict>
          <v:line id="直线 348" o:spid="_x0000_s1047" o:spt="20" style="position:absolute;left:0pt;margin-left:210.85pt;margin-top:12.95pt;height:14.15pt;width:0.05pt;z-index:251640832;mso-width-relative:page;mso-height-relative:page;" coordsize="21600,21600">
            <v:path arrowok="t"/>
            <v:fill focussize="0,0"/>
            <v:stroke linestyle="thinThin" endarrow="classic"/>
            <v:imagedata o:title=""/>
            <o:lock v:ext="edit"/>
          </v:line>
        </w:pict>
      </w:r>
    </w:p>
    <w:p>
      <w:pPr>
        <w:rPr>
          <w:rFonts w:ascii="宋体"/>
        </w:rPr>
      </w:pPr>
      <w:r>
        <w:pict>
          <v:group id="组合 346" o:spid="_x0000_s1048" o:spt="203" style="position:absolute;left:0pt;margin-left:154.35pt;margin-top:11.5pt;height:59.3pt;width:223.85pt;z-index:251636736;mso-width-relative:page;mso-height-relative:page;" coordorigin="4691,5248" coordsize="4477,1186">
            <o:lock v:ext="edit"/>
            <v:line id="直线 89" o:spid="_x0000_s1049" o:spt="20" style="position:absolute;left:7076;top:5725;height:0;width:113;" coordsize="21600,21600">
              <v:path arrowok="t"/>
              <v:fill focussize="0,0"/>
              <v:stroke/>
              <v:imagedata o:title=""/>
              <o:lock v:ext="edit"/>
            </v:line>
            <v:group id="组合 345" o:spid="_x0000_s1050" o:spt="203" style="position:absolute;left:4691;top:5248;height:1186;width:4477;" coordorigin="4663,5019" coordsize="4477,1186">
              <o:lock v:ext="edit"/>
              <v:group id="组合 344" o:spid="_x0000_s1051" o:spt="203" style="position:absolute;left:4663;top:5019;height:1186;width:4477;" coordorigin="4663,5019" coordsize="4477,1186">
                <o:lock v:ext="edit"/>
                <v:group id="组合 343" o:spid="_x0000_s1052" o:spt="203" style="position:absolute;left:4663;top:5019;height:1114;width:2286;" coordorigin="4663,5019" coordsize="2286,1114">
                  <o:lock v:ext="edit"/>
                  <v:rect id="矩形 13" o:spid="_x0000_s1053" o:spt="1" style="position:absolute;left:4681;top:5019;height:397;width:2268;" coordsize="21600,21600">
                    <v:path/>
                    <v:fill focussize="0,0"/>
                    <v:stroke/>
                    <v:imagedata o:title=""/>
                    <o:lock v:ext="edit"/>
                    <v:textbox inset="0.5mm,0.5mm,0.5mm,0mm">
                      <w:txbxContent>
                        <w:p>
                          <w:pPr>
                            <w:jc w:val="center"/>
                          </w:pPr>
                          <w:r>
                            <w:rPr>
                              <w:rFonts w:hint="eastAsia"/>
                            </w:rPr>
                            <w:t>风险辨识</w:t>
                          </w:r>
                        </w:p>
                      </w:txbxContent>
                    </v:textbox>
                  </v:rect>
                  <v:line id="直线 14" o:spid="_x0000_s1054" o:spt="20" style="position:absolute;left:5806;top:5427;height:283;width:1;" coordsize="21600,21600">
                    <v:path arrowok="t"/>
                    <v:fill focussize="0,0"/>
                    <v:stroke linestyle="thinThin" endarrow="classic"/>
                    <v:imagedata o:title=""/>
                    <o:lock v:ext="edit"/>
                  </v:line>
                  <v:rect id="矩形 15" o:spid="_x0000_s1055" o:spt="1" style="position:absolute;left:4663;top:5736;height:397;width:2268;" coordsize="21600,21600">
                    <v:path/>
                    <v:fill focussize="0,0"/>
                    <v:stroke/>
                    <v:imagedata o:title=""/>
                    <o:lock v:ext="edit"/>
                    <v:textbox inset="0.5mm,0.5mm,0.5mm,0mm">
                      <w:txbxContent>
                        <w:p>
                          <w:pPr>
                            <w:jc w:val="center"/>
                          </w:pPr>
                          <w:r>
                            <w:rPr>
                              <w:rFonts w:hint="eastAsia"/>
                            </w:rPr>
                            <w:t>风险评估</w:t>
                          </w:r>
                        </w:p>
                      </w:txbxContent>
                    </v:textbox>
                  </v:rect>
                </v:group>
                <v:line id="直线 17" o:spid="_x0000_s1056" o:spt="20" style="position:absolute;left:6934;top:5916;height:0;width:113;" coordsize="21600,21600">
                  <v:path arrowok="t"/>
                  <v:fill focussize="0,0"/>
                  <v:stroke/>
                  <v:imagedata o:title=""/>
                  <o:lock v:ext="edit"/>
                </v:line>
                <v:rect id="_x0000_s1057" o:spid="_x0000_s1057" o:spt="1" style="position:absolute;left:7156;top:5808;height:397;width:1984;" coordsize="21600,21600">
                  <v:path/>
                  <v:fill focussize="0,0"/>
                  <v:stroke/>
                  <v:imagedata o:title=""/>
                  <o:lock v:ext="edit"/>
                  <v:textbox inset="0.5mm,0.5mm,0.5mm,0mm">
                    <w:txbxContent>
                      <w:p>
                        <w:pPr>
                          <w:jc w:val="center"/>
                        </w:pPr>
                        <w:r>
                          <w:rPr>
                            <w:rFonts w:hint="eastAsia"/>
                          </w:rPr>
                          <w:t>后果严重程度分析</w:t>
                        </w:r>
                      </w:p>
                    </w:txbxContent>
                  </v:textbox>
                </v:rect>
                <v:rect id="矩形 22" o:spid="_x0000_s1058" o:spt="1" style="position:absolute;left:7156;top:5340;height:397;width:1984;" coordsize="21600,21600">
                  <v:path/>
                  <v:fill focussize="0,0"/>
                  <v:stroke/>
                  <v:imagedata o:title=""/>
                  <o:lock v:ext="edit"/>
                  <v:textbox inset="0.5mm,0.5mm,0.5mm,0mm">
                    <w:txbxContent>
                      <w:p>
                        <w:pPr>
                          <w:jc w:val="center"/>
                        </w:pPr>
                        <w:r>
                          <w:rPr>
                            <w:rFonts w:hint="eastAsia"/>
                          </w:rPr>
                          <w:t>可能性分析</w:t>
                        </w:r>
                      </w:p>
                    </w:txbxContent>
                  </v:textbox>
                </v:rect>
                <v:line id="直线 84" o:spid="_x0000_s1059" o:spt="20" style="position:absolute;left:7048;top:5496;height:567;width:0;" coordsize="21600,21600">
                  <v:path arrowok="t"/>
                  <v:fill focussize="0,0"/>
                  <v:stroke/>
                  <v:imagedata o:title=""/>
                  <o:lock v:ext="edit"/>
                </v:line>
              </v:group>
              <v:line id="直线 90" o:spid="_x0000_s1060" o:spt="20" style="position:absolute;left:7038;top:6063;height:0;width:113;" coordsize="21600,21600">
                <v:path arrowok="t"/>
                <v:fill focussize="0,0"/>
                <v:stroke/>
                <v:imagedata o:title=""/>
                <o:lock v:ext="edit"/>
              </v:line>
            </v:group>
          </v:group>
        </w:pict>
      </w:r>
      <w:r>
        <w:pict>
          <v:rect id="矩形 21" o:spid="_x0000_s1061" o:spt="1" style="position:absolute;left:0pt;margin-left:53.8pt;margin-top:3.6pt;height:37.75pt;width:85.05pt;z-index:251630592;mso-width-relative:page;mso-height-relative:page;" filled="f" stroked="f" coordsize="21600,21600">
            <v:path/>
            <v:fill on="f" focussize="0,0"/>
            <v:stroke on="f"/>
            <v:imagedata o:title=""/>
            <o:lock v:ext="edit"/>
            <v:textbox inset="2.54mm,0.3mm,2.54mm,0.3mm">
              <w:txbxContent>
                <w:p>
                  <w:pPr>
                    <w:jc w:val="center"/>
                    <w:rPr>
                      <w:b/>
                    </w:rPr>
                  </w:pPr>
                  <w:r>
                    <w:rPr>
                      <w:rFonts w:hint="eastAsia"/>
                      <w:b/>
                    </w:rPr>
                    <w:t>风险辨识分级</w:t>
                  </w:r>
                </w:p>
              </w:txbxContent>
            </v:textbox>
          </v:rect>
        </w:pict>
      </w:r>
    </w:p>
    <w:p>
      <w:pPr>
        <w:rPr>
          <w:rFonts w:ascii="宋体"/>
        </w:rPr>
      </w:pPr>
    </w:p>
    <w:p>
      <w:pPr>
        <w:rPr>
          <w:rFonts w:ascii="宋体"/>
        </w:rPr>
      </w:pPr>
    </w:p>
    <w:p>
      <w:pPr>
        <w:rPr>
          <w:rFonts w:ascii="宋体"/>
        </w:rPr>
      </w:pPr>
    </w:p>
    <w:p>
      <w:pPr>
        <w:rPr>
          <w:rFonts w:ascii="宋体"/>
        </w:rPr>
      </w:pPr>
      <w:r>
        <w:pict>
          <v:line id="Line 322" o:spid="_x0000_s1062" o:spt="20" style="position:absolute;left:0pt;margin-left:211.75pt;margin-top:5.8pt;height:14.15pt;width:0.05pt;z-index:251629568;mso-width-relative:page;mso-height-relative:page;" coordsize="21600,21600">
            <v:path arrowok="t"/>
            <v:fill focussize="0,0"/>
            <v:stroke linestyle="thinThin" endarrow="classic"/>
            <v:imagedata o:title=""/>
            <o:lock v:ext="edit"/>
          </v:line>
        </w:pict>
      </w:r>
    </w:p>
    <w:p>
      <w:pPr>
        <w:rPr>
          <w:rFonts w:ascii="宋体"/>
        </w:rPr>
      </w:pPr>
      <w:r>
        <w:pict>
          <v:rect id="矩形 2" o:spid="_x0000_s1063" o:spt="1" style="position:absolute;left:0pt;margin-left:36.1pt;margin-top:368.5pt;height:194.65pt;width:351pt;mso-position-vertical-relative:page;z-index:251626496;mso-width-relative:page;mso-height-relative:page;" filled="f" coordsize="21600,21600">
            <v:path/>
            <v:fill on="f" focussize="0,0"/>
            <v:stroke/>
            <v:imagedata o:title=""/>
            <o:lock v:ext="edit"/>
          </v:rect>
        </w:pict>
      </w:r>
      <w:r>
        <w:pict>
          <v:group id="组合 342" o:spid="_x0000_s1064" o:spt="203" style="position:absolute;left:0pt;margin-left:151.5pt;margin-top:3.7pt;height:207.65pt;width:119.05pt;z-index:251633664;mso-width-relative:page;mso-height-relative:page;" coordorigin="4592,6432" coordsize="2381,4153">
            <o:lock v:ext="edit"/>
            <v:line id="直线 32" o:spid="_x0000_s1065" o:spt="20" style="position:absolute;left:5789;top:10302;height:283;width:1;" coordsize="21600,21600">
              <v:path arrowok="t"/>
              <v:fill focussize="0,0"/>
              <v:stroke linestyle="thinThin" endarrow="classic"/>
              <v:imagedata o:title=""/>
              <o:lock v:ext="edit"/>
            </v:line>
            <v:group id="组合 340" o:spid="_x0000_s1066" o:spt="203" style="position:absolute;left:4592;top:6432;height:3859;width:2381;" coordorigin="4592,6432" coordsize="2381,3859">
              <o:lock v:ext="edit"/>
              <v:line id="直线 30" o:spid="_x0000_s1067" o:spt="20" style="position:absolute;left:5774;top:9609;height:283;width:1;" coordsize="21600,21600">
                <v:path arrowok="t"/>
                <v:fill focussize="0,0"/>
                <v:stroke linestyle="thinThin" endarrow="classic"/>
                <v:imagedata o:title=""/>
                <o:lock v:ext="edit"/>
              </v:line>
              <v:rect id="矩形 31" o:spid="_x0000_s1068" o:spt="1" style="position:absolute;left:4664;top:9894;height:397;width:2268;" coordsize="21600,21600">
                <v:path/>
                <v:fill focussize="0,0"/>
                <v:stroke/>
                <v:imagedata o:title=""/>
                <o:lock v:ext="edit"/>
                <v:textbox inset="0.5mm,0.5mm,0.5mm,0mm">
                  <w:txbxContent>
                    <w:p>
                      <w:pPr>
                        <w:jc w:val="center"/>
                      </w:pPr>
                      <w:r>
                        <w:rPr>
                          <w:rFonts w:hint="eastAsia"/>
                        </w:rPr>
                        <w:t>风险公告警示</w:t>
                      </w:r>
                    </w:p>
                  </w:txbxContent>
                </v:textbox>
              </v:rect>
              <v:group id="组合 339" o:spid="_x0000_s1069" o:spt="203" style="position:absolute;left:4592;top:6432;height:3169;width:2381;" coordorigin="4592,6432" coordsize="2381,3169">
                <o:lock v:ext="edit"/>
                <v:rect id="矩形 17" o:spid="_x0000_s1070" o:spt="1" style="position:absolute;left:4672;top:6432;height:397;width:2268;" coordsize="21600,21600">
                  <v:path/>
                  <v:fill focussize="0,0"/>
                  <v:stroke/>
                  <v:imagedata o:title=""/>
                  <o:lock v:ext="edit"/>
                  <v:textbox inset="0.5mm,0.5mm,0.5mm,0mm">
                    <w:txbxContent>
                      <w:p>
                        <w:pPr>
                          <w:jc w:val="center"/>
                        </w:pPr>
                        <w:r>
                          <w:rPr>
                            <w:rFonts w:hint="eastAsia"/>
                          </w:rPr>
                          <w:t>确定风险等级</w:t>
                        </w:r>
                      </w:p>
                    </w:txbxContent>
                  </v:textbox>
                </v:rect>
                <v:line id="直线 18" o:spid="_x0000_s1071" o:spt="20" style="position:absolute;left:5797;top:6828;height:283;width:1;" coordsize="21600,21600">
                  <v:path arrowok="t"/>
                  <v:fill focussize="0,0"/>
                  <v:stroke linestyle="thinThin" endarrow="classic"/>
                  <v:imagedata o:title=""/>
                  <o:lock v:ext="edit"/>
                </v:line>
                <v:rect id="矩形 19" o:spid="_x0000_s1072" o:spt="1" style="position:absolute;left:4672;top:7131;height:397;width:2268;" coordsize="21600,21600">
                  <v:path/>
                  <v:fill focussize="0,0"/>
                  <v:stroke/>
                  <v:imagedata o:title=""/>
                  <o:lock v:ext="edit"/>
                  <v:textbox inset="0.5mm,0.5mm,0.5mm,0mm">
                    <w:txbxContent>
                      <w:p>
                        <w:pPr>
                          <w:jc w:val="center"/>
                        </w:pPr>
                        <w:r>
                          <w:rPr>
                            <w:rFonts w:hint="eastAsia"/>
                          </w:rPr>
                          <w:t>绘制风险四色图</w:t>
                        </w:r>
                      </w:p>
                      <w:p/>
                    </w:txbxContent>
                  </v:textbox>
                </v:rect>
                <v:line id="直线 24" o:spid="_x0000_s1073" o:spt="20" style="position:absolute;left:5783;top:7536;height:283;width:1;" coordsize="21600,21600">
                  <v:path arrowok="t"/>
                  <v:fill focussize="0,0"/>
                  <v:stroke linestyle="thinThin" endarrow="classic"/>
                  <v:imagedata o:title=""/>
                  <o:lock v:ext="edit"/>
                </v:line>
                <v:rect id="矩形 25" o:spid="_x0000_s1074" o:spt="1" style="position:absolute;left:4655;top:7824;height:397;width:2268;" coordsize="21600,21600">
                  <v:path/>
                  <v:fill focussize="0,0"/>
                  <v:stroke/>
                  <v:imagedata o:title=""/>
                  <o:lock v:ext="edit"/>
                  <v:textbox inset="0.5mm,0.5mm,0.5mm,0mm">
                    <w:txbxContent>
                      <w:p>
                        <w:pPr>
                          <w:jc w:val="center"/>
                        </w:pPr>
                        <w:r>
                          <w:rPr>
                            <w:rFonts w:hint="eastAsia"/>
                          </w:rPr>
                          <w:t>建立风险清单</w:t>
                        </w:r>
                      </w:p>
                      <w:p/>
                    </w:txbxContent>
                  </v:textbox>
                </v:rect>
                <v:line id="直线 26" o:spid="_x0000_s1075" o:spt="20" style="position:absolute;left:5783;top:8232;height:283;width:1;" coordsize="21600,21600">
                  <v:path arrowok="t"/>
                  <v:fill focussize="0,0"/>
                  <v:stroke linestyle="thinThin" endarrow="classic"/>
                  <v:imagedata o:title=""/>
                  <o:lock v:ext="edit"/>
                </v:line>
                <v:rect id="矩形 31" o:spid="_x0000_s1076" o:spt="1" style="position:absolute;left:4655;top:8520;height:397;width:2268;" coordsize="21600,21600">
                  <v:path/>
                  <v:fill focussize="0,0"/>
                  <v:stroke/>
                  <v:imagedata o:title=""/>
                  <o:lock v:ext="edit"/>
                  <v:textbox inset="0.5mm,0.5mm,0.5mm,0mm">
                    <w:txbxContent>
                      <w:p>
                        <w:pPr>
                          <w:jc w:val="center"/>
                        </w:pPr>
                        <w:r>
                          <w:rPr>
                            <w:rFonts w:hint="eastAsia"/>
                          </w:rPr>
                          <w:t>风险分级管理</w:t>
                        </w:r>
                      </w:p>
                      <w:p/>
                    </w:txbxContent>
                  </v:textbox>
                </v:rect>
                <v:line id="直线 28" o:spid="_x0000_s1077" o:spt="20" style="position:absolute;left:5783;top:8916;height:283;width:1;" coordsize="21600,21600">
                  <v:path arrowok="t"/>
                  <v:fill focussize="0,0"/>
                  <v:stroke linestyle="thinThin" endarrow="classic"/>
                  <v:imagedata o:title=""/>
                  <o:lock v:ext="edit"/>
                </v:line>
                <v:rect id="矩形 39" o:spid="_x0000_s1078" o:spt="1" style="position:absolute;left:4592;top:9204;height:397;width:2381;" coordsize="21600,21600">
                  <v:path/>
                  <v:fill focussize="0,0"/>
                  <v:stroke/>
                  <v:imagedata o:title=""/>
                  <o:lock v:ext="edit"/>
                  <v:textbox inset="0.5mm,0.5mm,0.5mm,0mm">
                    <w:txbxContent>
                      <w:p>
                        <w:pPr>
                          <w:jc w:val="center"/>
                          <w:rPr>
                            <w:color w:val="FF0000"/>
                          </w:rPr>
                        </w:pPr>
                        <w:r>
                          <w:rPr>
                            <w:rFonts w:hint="eastAsia"/>
                          </w:rPr>
                          <w:t>制定风险控制方案</w:t>
                        </w:r>
                      </w:p>
                    </w:txbxContent>
                  </v:textbox>
                </v:rect>
              </v:group>
            </v:group>
          </v:group>
        </w:pict>
      </w:r>
      <w:r>
        <w:pict>
          <v:rect id="矩形 83" o:spid="_x0000_s1079" o:spt="1" style="position:absolute;left:0pt;margin-left:405.9pt;margin-top:5.4pt;height:154.2pt;width:27pt;z-index:251623424;mso-width-relative:page;mso-height-relative:page;" filled="f" stroked="f" coordsize="21600,21600">
            <v:path/>
            <v:fill on="f" focussize="0,0"/>
            <v:stroke on="f"/>
            <v:imagedata o:title=""/>
            <o:lock v:ext="edit"/>
            <v:textbox>
              <w:txbxContent>
                <w:p>
                  <w:pPr>
                    <w:jc w:val="center"/>
                    <w:rPr>
                      <w:b/>
                    </w:rPr>
                  </w:pPr>
                  <w:r>
                    <w:rPr>
                      <w:rFonts w:hint="eastAsia"/>
                      <w:b/>
                    </w:rPr>
                    <w:t>动态评估、持续改进</w:t>
                  </w:r>
                </w:p>
              </w:txbxContent>
            </v:textbox>
          </v:rect>
        </w:pict>
      </w:r>
    </w:p>
    <w:p>
      <w:pPr>
        <w:rPr>
          <w:rFonts w:ascii="宋体"/>
        </w:rPr>
      </w:pPr>
    </w:p>
    <w:p>
      <w:pPr>
        <w:rPr>
          <w:rFonts w:ascii="宋体"/>
        </w:rPr>
      </w:pPr>
    </w:p>
    <w:p>
      <w:pPr>
        <w:rPr>
          <w:rFonts w:ascii="宋体"/>
        </w:rPr>
      </w:pPr>
    </w:p>
    <w:p>
      <w:pPr>
        <w:rPr>
          <w:rFonts w:ascii="宋体"/>
        </w:rPr>
      </w:pPr>
      <w:r>
        <w:pict>
          <v:rect id="矩形 27" o:spid="_x0000_s1080" o:spt="1" style="position:absolute;left:0pt;margin-left:39.6pt;margin-top:11.9pt;height:27.35pt;width:105.05pt;z-index:251631616;mso-width-relative:page;mso-height-relative:page;" filled="f" stroked="f" coordsize="21600,21600">
            <v:path/>
            <v:fill on="f" focussize="0,0"/>
            <v:stroke on="f"/>
            <v:imagedata o:title=""/>
            <o:lock v:ext="edit"/>
            <v:textbox>
              <w:txbxContent>
                <w:p>
                  <w:pPr>
                    <w:jc w:val="center"/>
                    <w:rPr>
                      <w:b/>
                    </w:rPr>
                  </w:pPr>
                  <w:r>
                    <w:rPr>
                      <w:rFonts w:hint="eastAsia"/>
                      <w:b/>
                    </w:rPr>
                    <w:t>风险管控</w:t>
                  </w:r>
                </w:p>
              </w:txbxContent>
            </v:textbox>
          </v:rect>
        </w:pic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pict>
          <v:group id="组合 341" o:spid="_x0000_s1081" o:spt="203" style="position:absolute;left:0pt;margin-left:156pt;margin-top:15.4pt;height:124.55pt;width:113.85pt;z-index:251637760;mso-width-relative:page;mso-height-relative:page;" coordorigin="4673,10590" coordsize="2277,2491">
            <o:lock v:ext="edit"/>
            <v:rect id="矩形 33" o:spid="_x0000_s1082" o:spt="1" style="position:absolute;left:4673;top:10590;height:397;width:2268;" coordsize="21600,21600">
              <v:path/>
              <v:fill focussize="0,0"/>
              <v:stroke/>
              <v:imagedata o:title=""/>
              <o:lock v:ext="edit"/>
              <v:textbox inset="0.5mm,0.5mm,0.5mm,0mm">
                <w:txbxContent>
                  <w:p>
                    <w:pPr>
                      <w:jc w:val="center"/>
                    </w:pPr>
                    <w:r>
                      <w:rPr>
                        <w:rFonts w:hint="eastAsia"/>
                      </w:rPr>
                      <w:t>制定隐患排查计划</w:t>
                    </w:r>
                  </w:p>
                </w:txbxContent>
              </v:textbox>
            </v:rect>
            <v:line id="直线 34" o:spid="_x0000_s1083" o:spt="20" style="position:absolute;left:5798;top:10998;height:283;width:1;" coordsize="21600,21600">
              <v:path arrowok="t"/>
              <v:fill focussize="0,0"/>
              <v:stroke linestyle="thinThin" endarrow="classic"/>
              <v:imagedata o:title=""/>
              <o:lock v:ext="edit"/>
            </v:line>
            <v:rect id="矩形 35" o:spid="_x0000_s1084" o:spt="1" style="position:absolute;left:4673;top:11289;height:397;width:2268;" coordsize="21600,21600">
              <v:path/>
              <v:fill focussize="0,0"/>
              <v:stroke/>
              <v:imagedata o:title=""/>
              <o:lock v:ext="edit"/>
              <v:textbox inset="0.5mm,0.5mm,0.5mm,0mm">
                <w:txbxContent>
                  <w:p>
                    <w:pPr>
                      <w:jc w:val="center"/>
                    </w:pPr>
                    <w:r>
                      <w:rPr>
                        <w:rFonts w:hint="eastAsia"/>
                      </w:rPr>
                      <w:t>实施隐患排查</w:t>
                    </w:r>
                  </w:p>
                  <w:p/>
                </w:txbxContent>
              </v:textbox>
            </v:rect>
            <v:line id="直线 36" o:spid="_x0000_s1085" o:spt="20" style="position:absolute;left:5798;top:11697;height:283;width:1;" coordsize="21600,21600">
              <v:path arrowok="t"/>
              <v:fill focussize="0,0"/>
              <v:stroke linestyle="thinThin" endarrow="classic"/>
              <v:imagedata o:title=""/>
              <o:lock v:ext="edit"/>
            </v:line>
            <v:rect id="矩形 54" o:spid="_x0000_s1086" o:spt="1" style="position:absolute;left:4682;top:11985;height:397;width:2268;" coordsize="21600,21600">
              <v:path/>
              <v:fill focussize="0,0"/>
              <v:stroke/>
              <v:imagedata o:title=""/>
              <o:lock v:ext="edit"/>
              <v:textbox inset="0.5mm,0.5mm,0.5mm,0mm">
                <w:txbxContent>
                  <w:p>
                    <w:pPr>
                      <w:jc w:val="center"/>
                    </w:pPr>
                    <w:r>
                      <w:rPr>
                        <w:rFonts w:hint="eastAsia"/>
                      </w:rPr>
                      <w:t>隐患治理</w:t>
                    </w:r>
                  </w:p>
                </w:txbxContent>
              </v:textbox>
            </v:rect>
            <v:line id="直线 178" o:spid="_x0000_s1087" o:spt="20" style="position:absolute;left:5789;top:12399;height:283;width:1;" coordsize="21600,21600">
              <v:path arrowok="t"/>
              <v:fill focussize="0,0"/>
              <v:stroke linestyle="thinThin" endarrow="classic"/>
              <v:imagedata o:title=""/>
              <o:lock v:ext="edit"/>
            </v:line>
            <v:rect id="矩形 179" o:spid="_x0000_s1088" o:spt="1" style="position:absolute;left:4679;top:12684;height:397;width:2268;" coordsize="21600,21600">
              <v:path/>
              <v:fill focussize="0,0"/>
              <v:stroke/>
              <v:imagedata o:title=""/>
              <o:lock v:ext="edit"/>
              <v:textbox inset="0.5mm,0.5mm,0.5mm,0mm">
                <w:txbxContent>
                  <w:p>
                    <w:pPr>
                      <w:jc w:val="center"/>
                    </w:pPr>
                    <w:r>
                      <w:rPr>
                        <w:rFonts w:hint="eastAsia"/>
                      </w:rPr>
                      <w:t>隐患治理验收</w:t>
                    </w:r>
                  </w:p>
                </w:txbxContent>
              </v:textbox>
            </v:rect>
          </v:group>
        </w:pict>
      </w:r>
      <w:r>
        <w:pict>
          <v:rect id="矩形 37" o:spid="_x0000_s1089" o:spt="1" style="position:absolute;left:0pt;margin-left:36.6pt;margin-top:8.55pt;height:131.4pt;width:348.65pt;z-index:251624448;mso-width-relative:page;mso-height-relative:page;" filled="f" coordsize="21600,21600">
            <v:path/>
            <v:fill on="f" focussize="0,0"/>
            <v:stroke/>
            <v:imagedata o:title=""/>
            <o:lock v:ext="edit"/>
          </v:rect>
        </w:pict>
      </w:r>
    </w:p>
    <w:p>
      <w:pPr>
        <w:rPr>
          <w:rFonts w:ascii="宋体"/>
        </w:rPr>
      </w:pPr>
    </w:p>
    <w:p>
      <w:pPr>
        <w:rPr>
          <w:rFonts w:ascii="宋体"/>
        </w:rPr>
      </w:pPr>
    </w:p>
    <w:p>
      <w:pPr>
        <w:rPr>
          <w:rFonts w:ascii="宋体"/>
        </w:rPr>
      </w:pPr>
    </w:p>
    <w:p>
      <w:pPr>
        <w:rPr>
          <w:rFonts w:ascii="宋体"/>
        </w:rPr>
      </w:pPr>
      <w:r>
        <w:pict>
          <v:rect id="矩形 45" o:spid="_x0000_s1090" o:spt="1" style="position:absolute;left:0pt;margin-left:45pt;margin-top:2.65pt;height:19.85pt;width:85.05pt;z-index:251632640;mso-width-relative:page;mso-height-relative:page;" filled="f" stroked="f" coordsize="21600,21600">
            <v:path/>
            <v:fill on="f" focussize="0,0"/>
            <v:stroke on="f"/>
            <v:imagedata o:title=""/>
            <o:lock v:ext="edit"/>
            <v:textbox>
              <w:txbxContent>
                <w:p>
                  <w:pPr>
                    <w:jc w:val="center"/>
                    <w:rPr>
                      <w:b/>
                    </w:rPr>
                  </w:pPr>
                  <w:r>
                    <w:rPr>
                      <w:rFonts w:hint="eastAsia"/>
                      <w:b/>
                    </w:rPr>
                    <w:t>隐患排查治理</w:t>
                  </w:r>
                </w:p>
              </w:txbxContent>
            </v:textbox>
          </v:rect>
        </w:pict>
      </w: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sz w:val="28"/>
          <w:szCs w:val="28"/>
        </w:rPr>
      </w:pPr>
      <w:bookmarkStart w:id="15" w:name="_Toc16775_WPSOffice_Level1"/>
      <w:bookmarkStart w:id="16" w:name="_Toc16979_WPSOffice_Level1"/>
      <w:r>
        <w:rPr>
          <w:rFonts w:hint="eastAsia" w:ascii="宋体" w:hAnsi="宋体"/>
          <w:sz w:val="28"/>
          <w:szCs w:val="28"/>
        </w:rPr>
        <w:t>图</w:t>
      </w:r>
      <w:r>
        <w:rPr>
          <w:rFonts w:ascii="宋体" w:hAnsi="宋体"/>
          <w:sz w:val="28"/>
          <w:szCs w:val="28"/>
        </w:rPr>
        <w:t xml:space="preserve">1 </w:t>
      </w:r>
      <w:r>
        <w:rPr>
          <w:rFonts w:hint="eastAsia" w:ascii="宋体" w:hAnsi="宋体"/>
          <w:sz w:val="28"/>
          <w:szCs w:val="28"/>
        </w:rPr>
        <w:t>双重预防体系建设基本程序</w:t>
      </w:r>
      <w:bookmarkEnd w:id="15"/>
      <w:bookmarkEnd w:id="16"/>
    </w:p>
    <w:p>
      <w:pPr>
        <w:pStyle w:val="3"/>
      </w:pPr>
      <w:bookmarkStart w:id="17" w:name="_Toc4657_WPSOffice_Level1"/>
      <w:bookmarkStart w:id="18" w:name="_Toc32320_WPSOffice_Level1"/>
      <w:bookmarkStart w:id="19" w:name="_Toc7702"/>
      <w:r>
        <w:t>2.1</w:t>
      </w:r>
      <w:r>
        <w:rPr>
          <w:rFonts w:hint="eastAsia"/>
        </w:rPr>
        <w:t>策划和准备</w:t>
      </w:r>
      <w:bookmarkEnd w:id="17"/>
      <w:bookmarkEnd w:id="18"/>
      <w:bookmarkEnd w:id="19"/>
    </w:p>
    <w:p>
      <w:pPr>
        <w:widowControl/>
        <w:spacing w:line="520" w:lineRule="exact"/>
        <w:outlineLvl w:val="2"/>
        <w:rPr>
          <w:rFonts w:ascii="宋体"/>
          <w:b/>
          <w:sz w:val="28"/>
          <w:szCs w:val="28"/>
        </w:rPr>
      </w:pPr>
      <w:bookmarkStart w:id="20" w:name="_Toc28205"/>
      <w:r>
        <w:rPr>
          <w:rFonts w:ascii="宋体" w:hAnsi="宋体"/>
          <w:b/>
          <w:sz w:val="28"/>
          <w:szCs w:val="28"/>
        </w:rPr>
        <w:t>2.1.1</w:t>
      </w:r>
      <w:r>
        <w:rPr>
          <w:rFonts w:hint="eastAsia" w:ascii="宋体" w:hAnsi="宋体"/>
          <w:b/>
          <w:sz w:val="28"/>
          <w:szCs w:val="28"/>
        </w:rPr>
        <w:t>工作机构</w:t>
      </w:r>
      <w:bookmarkEnd w:id="20"/>
    </w:p>
    <w:p>
      <w:pPr>
        <w:spacing w:line="596" w:lineRule="exact"/>
        <w:ind w:firstLine="560" w:firstLineChars="200"/>
        <w:rPr>
          <w:rFonts w:ascii="宋体"/>
          <w:sz w:val="28"/>
          <w:szCs w:val="28"/>
        </w:rPr>
      </w:pPr>
      <w:r>
        <w:rPr>
          <w:rFonts w:hint="eastAsia" w:ascii="宋体" w:hAnsi="宋体"/>
          <w:sz w:val="28"/>
          <w:szCs w:val="28"/>
        </w:rPr>
        <w:t>企业应在现有的安全生产组织机构基础上，根据自身情况专门或合署成立由主要负责人牵头的双重预防体系建设工作机构，负责制定完善本企业双重预防体系建设相关工作制度和工作方案。</w:t>
      </w:r>
    </w:p>
    <w:p>
      <w:pPr>
        <w:spacing w:line="596" w:lineRule="exact"/>
        <w:ind w:firstLine="560" w:firstLineChars="200"/>
        <w:rPr>
          <w:rFonts w:ascii="宋体"/>
          <w:sz w:val="28"/>
          <w:szCs w:val="28"/>
        </w:rPr>
      </w:pPr>
      <w:r>
        <w:rPr>
          <w:rFonts w:hint="eastAsia" w:ascii="宋体" w:hAnsi="宋体"/>
          <w:sz w:val="28"/>
          <w:szCs w:val="28"/>
        </w:rPr>
        <w:t>双重预防体系建设工作机构的组成人员应至少包括企业主要负责人、主要技术负责人、各部门负责人和一名熟悉风险评估工作的人员。企业也可以聘请安全专家或注册安全工程师协助开展双重预防体系的建设工作。</w:t>
      </w:r>
    </w:p>
    <w:p>
      <w:pPr>
        <w:spacing w:line="596" w:lineRule="exact"/>
        <w:ind w:firstLine="560" w:firstLineChars="200"/>
        <w:rPr>
          <w:rFonts w:ascii="宋体"/>
          <w:spacing w:val="-17"/>
          <w:sz w:val="28"/>
          <w:szCs w:val="28"/>
        </w:rPr>
      </w:pPr>
      <w:r>
        <w:rPr>
          <w:rFonts w:hint="eastAsia" w:ascii="宋体" w:hAnsi="宋体"/>
          <w:sz w:val="28"/>
          <w:szCs w:val="28"/>
        </w:rPr>
        <w:t>双重预防体系建设工作制度应明确目标、责任人员及其责任范围、工作程序、分级标准、资金投入、建档监控、考核标准等。考</w:t>
      </w:r>
      <w:r>
        <w:rPr>
          <w:rFonts w:hint="eastAsia" w:ascii="宋体" w:hAnsi="宋体"/>
          <w:spacing w:val="-17"/>
          <w:sz w:val="28"/>
          <w:szCs w:val="28"/>
        </w:rPr>
        <w:t>核标准应将各部门、各岗位双重预防体系建设落实情况纳入安全绩效奖惩。</w:t>
      </w:r>
    </w:p>
    <w:p>
      <w:pPr>
        <w:spacing w:line="596" w:lineRule="exact"/>
        <w:ind w:firstLine="560" w:firstLineChars="200"/>
        <w:rPr>
          <w:rFonts w:ascii="宋体"/>
          <w:spacing w:val="-17"/>
          <w:sz w:val="28"/>
          <w:szCs w:val="28"/>
        </w:rPr>
      </w:pPr>
      <w:r>
        <w:rPr>
          <w:rFonts w:hint="eastAsia" w:ascii="宋体" w:hAnsi="宋体"/>
          <w:sz w:val="28"/>
          <w:szCs w:val="28"/>
        </w:rPr>
        <w:t>双重预防体系建设工作方案应明确工作目标、实施内容、责任部门、保障措施、工作进度和工作要求等相关内容。企业各部门应根据</w:t>
      </w:r>
      <w:r>
        <w:rPr>
          <w:rFonts w:hint="eastAsia" w:ascii="宋体" w:hAnsi="宋体"/>
          <w:spacing w:val="-17"/>
          <w:sz w:val="28"/>
          <w:szCs w:val="28"/>
        </w:rPr>
        <w:t>双重预防体系建设工作方案，制定本部门的工作计划，层层分解、落实责任。</w:t>
      </w:r>
    </w:p>
    <w:p>
      <w:pPr>
        <w:spacing w:line="596" w:lineRule="exact"/>
        <w:outlineLvl w:val="2"/>
        <w:rPr>
          <w:rFonts w:ascii="仿宋_GB2312" w:hAnsi="仿宋_GB2312" w:eastAsia="仿宋_GB2312" w:cs="仿宋_GB2312"/>
          <w:b/>
          <w:bCs/>
          <w:sz w:val="28"/>
          <w:szCs w:val="28"/>
        </w:rPr>
      </w:pPr>
      <w:bookmarkStart w:id="21" w:name="_Toc11686"/>
      <w:r>
        <w:rPr>
          <w:rFonts w:ascii="仿宋_GB2312" w:hAnsi="仿宋_GB2312" w:eastAsia="仿宋_GB2312" w:cs="仿宋_GB2312"/>
          <w:b/>
          <w:bCs/>
          <w:sz w:val="28"/>
          <w:szCs w:val="28"/>
        </w:rPr>
        <w:t>2.1.2</w:t>
      </w:r>
      <w:r>
        <w:rPr>
          <w:rFonts w:hint="eastAsia" w:ascii="仿宋_GB2312" w:hAnsi="仿宋_GB2312" w:eastAsia="仿宋_GB2312" w:cs="仿宋_GB2312"/>
          <w:b/>
          <w:bCs/>
          <w:sz w:val="28"/>
          <w:szCs w:val="28"/>
        </w:rPr>
        <w:t>人员培训</w:t>
      </w:r>
      <w:bookmarkEnd w:id="21"/>
    </w:p>
    <w:p>
      <w:pPr>
        <w:spacing w:line="596" w:lineRule="exact"/>
        <w:ind w:firstLine="560" w:firstLineChars="200"/>
        <w:rPr>
          <w:rFonts w:ascii="宋体"/>
          <w:sz w:val="28"/>
          <w:szCs w:val="28"/>
        </w:rPr>
      </w:pPr>
      <w:r>
        <w:rPr>
          <w:rFonts w:hint="eastAsia" w:ascii="宋体" w:hAnsi="宋体"/>
          <w:sz w:val="28"/>
          <w:szCs w:val="28"/>
        </w:rPr>
        <w:t>企业应对双重预防体系建设所需的相关知识开展分层次、有针对性的人员培训。</w:t>
      </w:r>
    </w:p>
    <w:p>
      <w:pPr>
        <w:spacing w:line="596" w:lineRule="exact"/>
        <w:ind w:firstLine="560" w:firstLineChars="200"/>
        <w:rPr>
          <w:rFonts w:ascii="宋体"/>
          <w:sz w:val="28"/>
          <w:szCs w:val="28"/>
        </w:rPr>
      </w:pPr>
      <w:r>
        <w:rPr>
          <w:rFonts w:hint="eastAsia" w:ascii="宋体" w:hAnsi="宋体"/>
          <w:sz w:val="28"/>
          <w:szCs w:val="28"/>
        </w:rPr>
        <w:t>企业应明确人员培训的责任部门、目标、内容、对象、时间，细化保障措施。</w:t>
      </w:r>
    </w:p>
    <w:p>
      <w:pPr>
        <w:spacing w:line="596" w:lineRule="exact"/>
        <w:ind w:firstLine="560" w:firstLineChars="200"/>
        <w:rPr>
          <w:rFonts w:ascii="宋体"/>
          <w:sz w:val="28"/>
          <w:szCs w:val="28"/>
        </w:rPr>
      </w:pPr>
      <w:r>
        <w:rPr>
          <w:rFonts w:hint="eastAsia" w:ascii="宋体" w:hAnsi="宋体"/>
          <w:sz w:val="28"/>
          <w:szCs w:val="28"/>
        </w:rPr>
        <w:t>企业应强化对专业技术人员的培训，使专业技术人员具备双重预防体系建设所需的相关知识和能力，能够对企业员工进行内部培训并带领员工以正确的方法开展工作。</w:t>
      </w:r>
    </w:p>
    <w:p>
      <w:pPr>
        <w:widowControl/>
        <w:spacing w:line="520" w:lineRule="exact"/>
        <w:ind w:firstLine="560" w:firstLineChars="200"/>
        <w:rPr>
          <w:rFonts w:ascii="宋体"/>
          <w:spacing w:val="-17"/>
          <w:sz w:val="28"/>
          <w:szCs w:val="28"/>
        </w:rPr>
      </w:pPr>
      <w:r>
        <w:rPr>
          <w:rFonts w:hint="eastAsia" w:ascii="宋体" w:hAnsi="宋体"/>
          <w:sz w:val="28"/>
          <w:szCs w:val="28"/>
        </w:rPr>
        <w:t>企业应组织对全体员工开展关于风险管理理论、风险辨识评估方法和双重预防机制建设的技巧与方法等内容的培训，使全体员工掌握</w:t>
      </w:r>
      <w:r>
        <w:rPr>
          <w:rFonts w:hint="eastAsia" w:ascii="宋体" w:hAnsi="宋体"/>
          <w:spacing w:val="-17"/>
          <w:sz w:val="28"/>
          <w:szCs w:val="28"/>
        </w:rPr>
        <w:t>双重预防体系建设相关知识，尤其是具备参与风险辨识、评估和管控的能力。</w:t>
      </w:r>
    </w:p>
    <w:p>
      <w:pPr>
        <w:widowControl/>
        <w:spacing w:line="520" w:lineRule="exact"/>
        <w:outlineLvl w:val="2"/>
        <w:rPr>
          <w:rFonts w:ascii="宋体"/>
          <w:b/>
          <w:sz w:val="28"/>
          <w:szCs w:val="28"/>
        </w:rPr>
      </w:pPr>
      <w:bookmarkStart w:id="22" w:name="_Toc16498"/>
      <w:r>
        <w:rPr>
          <w:rFonts w:ascii="宋体" w:hAnsi="宋体"/>
          <w:b/>
          <w:sz w:val="28"/>
          <w:szCs w:val="28"/>
        </w:rPr>
        <w:t>2.1.3</w:t>
      </w:r>
      <w:r>
        <w:rPr>
          <w:rFonts w:hint="eastAsia" w:ascii="宋体" w:hAnsi="宋体"/>
          <w:b/>
          <w:sz w:val="28"/>
          <w:szCs w:val="28"/>
        </w:rPr>
        <w:t>资料收集</w:t>
      </w:r>
      <w:bookmarkEnd w:id="22"/>
    </w:p>
    <w:p>
      <w:pPr>
        <w:spacing w:line="596" w:lineRule="exact"/>
        <w:ind w:firstLine="560" w:firstLineChars="200"/>
        <w:rPr>
          <w:rFonts w:ascii="宋体"/>
          <w:sz w:val="28"/>
          <w:szCs w:val="28"/>
        </w:rPr>
      </w:pPr>
      <w:r>
        <w:rPr>
          <w:rFonts w:hint="eastAsia" w:ascii="宋体" w:hAnsi="宋体"/>
          <w:sz w:val="28"/>
          <w:szCs w:val="28"/>
        </w:rPr>
        <w:t>开展危险源辨识前应准备的基础资料：</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国家现行相关法律、法规、标准、规范；</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安全管理方面，如管理制度、操作规程、责任制、应急预案、各类作业票证等</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原辅材料、中间产品和产品的理化特性；</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区域位置图、总图、工艺布置图等相关图纸；</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作业现场和周边条件（水文地质、气象条件、周边环境等）；</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详细的工艺、装置设备说明书和流程图；</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相关工艺、设施的安全分析报告；</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主要设备清单及其布置；</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设备试运行方案、操作规程、维修措施及应急处置；</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设备运行、检修、试验及故障记录；</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本企业及相关行业事故案例；</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相关风险管理资料。</w:t>
      </w:r>
    </w:p>
    <w:p>
      <w:pPr>
        <w:pStyle w:val="3"/>
      </w:pPr>
      <w:bookmarkStart w:id="23" w:name="_Toc26764_WPSOffice_Level1"/>
      <w:bookmarkStart w:id="24" w:name="_Toc24309_WPSOffice_Level1"/>
      <w:bookmarkStart w:id="25" w:name="_Toc13077"/>
      <w:r>
        <w:t>2.2</w:t>
      </w:r>
      <w:r>
        <w:rPr>
          <w:rFonts w:hint="eastAsia"/>
        </w:rPr>
        <w:t>风险辨识分级</w:t>
      </w:r>
      <w:bookmarkEnd w:id="23"/>
      <w:bookmarkEnd w:id="24"/>
      <w:bookmarkEnd w:id="25"/>
    </w:p>
    <w:p>
      <w:pPr>
        <w:widowControl/>
        <w:spacing w:line="520" w:lineRule="exact"/>
        <w:outlineLvl w:val="2"/>
        <w:rPr>
          <w:rFonts w:ascii="宋体"/>
          <w:b/>
          <w:sz w:val="28"/>
          <w:szCs w:val="28"/>
        </w:rPr>
      </w:pPr>
      <w:bookmarkStart w:id="26" w:name="_Toc15875"/>
      <w:r>
        <w:rPr>
          <w:rFonts w:ascii="宋体" w:hAnsi="宋体"/>
          <w:b/>
          <w:sz w:val="28"/>
          <w:szCs w:val="28"/>
        </w:rPr>
        <w:t>2.2.1</w:t>
      </w:r>
      <w:r>
        <w:rPr>
          <w:rFonts w:hint="eastAsia" w:ascii="宋体" w:hAnsi="宋体"/>
          <w:b/>
          <w:sz w:val="28"/>
          <w:szCs w:val="28"/>
        </w:rPr>
        <w:t>风险点划分原则</w:t>
      </w:r>
      <w:bookmarkEnd w:id="26"/>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）设施、部位、场所、区域</w:t>
      </w:r>
    </w:p>
    <w:p>
      <w:pPr>
        <w:spacing w:line="596" w:lineRule="exact"/>
        <w:ind w:firstLine="560" w:firstLineChars="200"/>
        <w:rPr>
          <w:rFonts w:ascii="宋体"/>
          <w:spacing w:val="-17"/>
          <w:sz w:val="28"/>
          <w:szCs w:val="28"/>
        </w:rPr>
      </w:pPr>
      <w:r>
        <w:rPr>
          <w:rFonts w:hint="eastAsia" w:ascii="宋体" w:hAnsi="宋体"/>
          <w:sz w:val="28"/>
          <w:szCs w:val="28"/>
        </w:rPr>
        <w:t>应遵循大小适中、便于分类、功能独立、易于管理、</w:t>
      </w:r>
      <w:r>
        <w:rPr>
          <w:rFonts w:hint="eastAsia" w:ascii="宋体" w:hAnsi="宋体"/>
          <w:spacing w:val="-17"/>
          <w:sz w:val="28"/>
          <w:szCs w:val="28"/>
        </w:rPr>
        <w:t>范围清晰的原则。</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）操作及作业活动</w:t>
      </w:r>
    </w:p>
    <w:p>
      <w:pPr>
        <w:spacing w:line="596" w:lineRule="exact"/>
        <w:ind w:firstLine="560" w:firstLineChars="200"/>
        <w:rPr>
          <w:rFonts w:ascii="宋体"/>
          <w:sz w:val="28"/>
          <w:szCs w:val="28"/>
        </w:rPr>
      </w:pPr>
      <w:r>
        <w:rPr>
          <w:rFonts w:hint="eastAsia" w:ascii="宋体" w:hAnsi="宋体"/>
          <w:sz w:val="28"/>
          <w:szCs w:val="28"/>
        </w:rPr>
        <w:t>应涵盖生产经营全过程所有常规和非常规状态的作业活动。</w:t>
      </w:r>
    </w:p>
    <w:p>
      <w:pPr>
        <w:widowControl/>
        <w:spacing w:line="520" w:lineRule="exact"/>
        <w:outlineLvl w:val="2"/>
        <w:rPr>
          <w:rFonts w:ascii="宋体"/>
          <w:b/>
          <w:sz w:val="28"/>
          <w:szCs w:val="28"/>
        </w:rPr>
      </w:pPr>
      <w:bookmarkStart w:id="27" w:name="_Toc2277"/>
      <w:r>
        <w:rPr>
          <w:rFonts w:ascii="宋体" w:hAnsi="宋体"/>
          <w:b/>
          <w:sz w:val="28"/>
          <w:szCs w:val="28"/>
        </w:rPr>
        <w:t>2.2.2</w:t>
      </w:r>
      <w:r>
        <w:rPr>
          <w:rFonts w:hint="eastAsia" w:ascii="宋体" w:hAnsi="宋体"/>
          <w:b/>
          <w:sz w:val="28"/>
          <w:szCs w:val="28"/>
        </w:rPr>
        <w:t>危险源辨识</w:t>
      </w:r>
      <w:bookmarkEnd w:id="27"/>
    </w:p>
    <w:p>
      <w:pPr>
        <w:spacing w:line="596" w:lineRule="exact"/>
        <w:ind w:firstLine="560" w:firstLineChars="200"/>
        <w:rPr>
          <w:rFonts w:ascii="宋体"/>
          <w:sz w:val="28"/>
          <w:szCs w:val="28"/>
        </w:rPr>
      </w:pPr>
      <w:r>
        <w:rPr>
          <w:rFonts w:hint="eastAsia" w:ascii="宋体" w:hAnsi="宋体"/>
          <w:sz w:val="28"/>
          <w:szCs w:val="28"/>
        </w:rPr>
        <w:t>应在资料收集的基础上划分范围和对象，辨识危险源，分析和确定可能发生事故类别。</w:t>
      </w:r>
    </w:p>
    <w:p>
      <w:pPr>
        <w:spacing w:line="596" w:lineRule="exact"/>
        <w:ind w:firstLine="560" w:firstLineChars="200"/>
        <w:rPr>
          <w:rFonts w:ascii="宋体"/>
          <w:sz w:val="28"/>
          <w:szCs w:val="28"/>
        </w:rPr>
      </w:pPr>
      <w:r>
        <w:rPr>
          <w:rFonts w:hint="eastAsia" w:ascii="宋体" w:hAnsi="宋体"/>
          <w:sz w:val="28"/>
          <w:szCs w:val="28"/>
        </w:rPr>
        <w:t>为方便危险源辨识，企业可根据实际情况按照生产功能明确、管理责任和空间界限清晰的原则，将本单位分解为若干个相对独立的单元，划分出辨识范围和对象。</w:t>
      </w:r>
    </w:p>
    <w:p>
      <w:pPr>
        <w:spacing w:line="596" w:lineRule="exact"/>
        <w:ind w:firstLine="560" w:firstLineChars="200"/>
        <w:rPr>
          <w:rFonts w:ascii="宋体"/>
          <w:sz w:val="28"/>
          <w:szCs w:val="28"/>
        </w:rPr>
      </w:pPr>
      <w:r>
        <w:rPr>
          <w:rFonts w:hint="eastAsia" w:ascii="宋体" w:hAnsi="宋体"/>
          <w:sz w:val="28"/>
          <w:szCs w:val="28"/>
        </w:rPr>
        <w:t>危险源辨识应从周边环境、自然条件、生产系统等方面查找本单位生产经营过程中产生能量的能量源或拥有能量的能量载体，确定危险有害因素存在的部位、存在方式并予以准确描述。常见能量源、能量载体及事故类别见下表</w:t>
      </w:r>
      <w:r>
        <w:rPr>
          <w:rFonts w:ascii="宋体" w:hAnsi="宋体"/>
          <w:sz w:val="28"/>
          <w:szCs w:val="28"/>
        </w:rPr>
        <w:t>1</w:t>
      </w:r>
      <w:r>
        <w:rPr>
          <w:rFonts w:hint="eastAsia" w:ascii="宋体" w:hAnsi="宋体"/>
          <w:sz w:val="28"/>
          <w:szCs w:val="28"/>
        </w:rPr>
        <w:t>。</w:t>
      </w:r>
    </w:p>
    <w:p>
      <w:pPr>
        <w:widowControl/>
        <w:jc w:val="center"/>
        <w:rPr>
          <w:rFonts w:ascii="宋体"/>
          <w:sz w:val="28"/>
          <w:szCs w:val="28"/>
        </w:rPr>
      </w:pPr>
      <w:bookmarkStart w:id="28" w:name="_Toc10717_WPSOffice_Level1"/>
      <w:bookmarkStart w:id="29" w:name="_Toc31569_WPSOffice_Level1"/>
      <w:r>
        <w:rPr>
          <w:rFonts w:hint="eastAsia" w:ascii="宋体" w:hAnsi="宋体"/>
          <w:sz w:val="28"/>
          <w:szCs w:val="28"/>
        </w:rPr>
        <w:t>表</w:t>
      </w:r>
      <w:r>
        <w:rPr>
          <w:rFonts w:ascii="宋体" w:hAnsi="宋体"/>
          <w:sz w:val="28"/>
          <w:szCs w:val="28"/>
        </w:rPr>
        <w:t xml:space="preserve">1 </w:t>
      </w:r>
      <w:r>
        <w:rPr>
          <w:rFonts w:hint="eastAsia" w:ascii="宋体" w:hAnsi="宋体"/>
          <w:sz w:val="28"/>
          <w:szCs w:val="28"/>
        </w:rPr>
        <w:t>常见的能量源、能量载体及事故类型</w:t>
      </w:r>
      <w:bookmarkEnd w:id="28"/>
      <w:bookmarkEnd w:id="29"/>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59"/>
        <w:gridCol w:w="4034"/>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8" w:type="dxa"/>
            <w:vAlign w:val="center"/>
          </w:tcPr>
          <w:p>
            <w:pPr>
              <w:spacing w:line="460" w:lineRule="exact"/>
              <w:jc w:val="center"/>
              <w:rPr>
                <w:rFonts w:ascii="宋体" w:cs="方正黑体简体"/>
                <w:b/>
                <w:szCs w:val="21"/>
              </w:rPr>
            </w:pPr>
            <w:r>
              <w:rPr>
                <w:rFonts w:hint="eastAsia" w:ascii="宋体" w:hAnsi="宋体" w:cs="方正黑体简体"/>
                <w:b/>
                <w:szCs w:val="21"/>
              </w:rPr>
              <w:t>序号</w:t>
            </w:r>
          </w:p>
        </w:tc>
        <w:tc>
          <w:tcPr>
            <w:tcW w:w="1259" w:type="dxa"/>
            <w:vAlign w:val="center"/>
          </w:tcPr>
          <w:p>
            <w:pPr>
              <w:spacing w:line="460" w:lineRule="exact"/>
              <w:jc w:val="center"/>
              <w:rPr>
                <w:rFonts w:ascii="宋体" w:cs="方正黑体简体"/>
                <w:b/>
                <w:szCs w:val="21"/>
              </w:rPr>
            </w:pPr>
            <w:r>
              <w:rPr>
                <w:rFonts w:hint="eastAsia" w:ascii="宋体" w:hAnsi="宋体" w:cs="方正黑体简体"/>
                <w:b/>
                <w:szCs w:val="21"/>
              </w:rPr>
              <w:t>事故类型</w:t>
            </w:r>
          </w:p>
        </w:tc>
        <w:tc>
          <w:tcPr>
            <w:tcW w:w="4034" w:type="dxa"/>
            <w:vAlign w:val="center"/>
          </w:tcPr>
          <w:p>
            <w:pPr>
              <w:spacing w:line="460" w:lineRule="exact"/>
              <w:jc w:val="center"/>
              <w:rPr>
                <w:rFonts w:ascii="宋体" w:cs="方正黑体简体"/>
                <w:b/>
                <w:szCs w:val="21"/>
              </w:rPr>
            </w:pPr>
            <w:r>
              <w:rPr>
                <w:rFonts w:hint="eastAsia" w:ascii="宋体" w:hAnsi="宋体" w:cs="方正黑体简体"/>
                <w:b/>
                <w:szCs w:val="21"/>
              </w:rPr>
              <w:t>能量源</w:t>
            </w:r>
          </w:p>
        </w:tc>
        <w:tc>
          <w:tcPr>
            <w:tcW w:w="2581" w:type="dxa"/>
            <w:vAlign w:val="center"/>
          </w:tcPr>
          <w:p>
            <w:pPr>
              <w:spacing w:line="460" w:lineRule="exact"/>
              <w:jc w:val="center"/>
              <w:rPr>
                <w:rFonts w:ascii="宋体" w:cs="方正黑体简体"/>
                <w:b/>
                <w:szCs w:val="21"/>
              </w:rPr>
            </w:pPr>
            <w:r>
              <w:rPr>
                <w:rFonts w:hint="eastAsia" w:ascii="宋体" w:hAnsi="宋体" w:cs="方正黑体简体"/>
                <w:b/>
                <w:szCs w:val="21"/>
              </w:rPr>
              <w:t>能量载体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物体打击</w:t>
            </w:r>
          </w:p>
        </w:tc>
        <w:tc>
          <w:tcPr>
            <w:tcW w:w="4034" w:type="dxa"/>
            <w:vAlign w:val="center"/>
          </w:tcPr>
          <w:p>
            <w:pPr>
              <w:spacing w:line="460" w:lineRule="exact"/>
              <w:jc w:val="center"/>
              <w:rPr>
                <w:rFonts w:ascii="宋体"/>
                <w:szCs w:val="21"/>
              </w:rPr>
            </w:pPr>
            <w:r>
              <w:rPr>
                <w:rFonts w:hint="eastAsia" w:ascii="宋体" w:hAnsi="宋体"/>
                <w:szCs w:val="21"/>
              </w:rPr>
              <w:t>产生物体落下、抛出、破裂、飞散的设备、场所、操作</w:t>
            </w:r>
          </w:p>
        </w:tc>
        <w:tc>
          <w:tcPr>
            <w:tcW w:w="2581" w:type="dxa"/>
            <w:vAlign w:val="center"/>
          </w:tcPr>
          <w:p>
            <w:pPr>
              <w:spacing w:line="460" w:lineRule="exact"/>
              <w:jc w:val="center"/>
              <w:rPr>
                <w:rFonts w:ascii="宋体"/>
                <w:szCs w:val="21"/>
              </w:rPr>
            </w:pPr>
            <w:r>
              <w:rPr>
                <w:rFonts w:hint="eastAsia" w:ascii="宋体" w:hAnsi="宋体"/>
                <w:szCs w:val="21"/>
              </w:rPr>
              <w:t>落下、抛出、破裂、飞散的物体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车辆伤害</w:t>
            </w:r>
          </w:p>
        </w:tc>
        <w:tc>
          <w:tcPr>
            <w:tcW w:w="4034" w:type="dxa"/>
            <w:vAlign w:val="center"/>
          </w:tcPr>
          <w:p>
            <w:pPr>
              <w:spacing w:line="460" w:lineRule="exact"/>
              <w:jc w:val="center"/>
              <w:rPr>
                <w:rFonts w:ascii="宋体"/>
                <w:szCs w:val="21"/>
              </w:rPr>
            </w:pPr>
            <w:r>
              <w:rPr>
                <w:rFonts w:hint="eastAsia" w:ascii="宋体" w:hAnsi="宋体"/>
                <w:szCs w:val="21"/>
              </w:rPr>
              <w:t>车辆、使车辆移动的牵引设备、坡道</w:t>
            </w:r>
          </w:p>
        </w:tc>
        <w:tc>
          <w:tcPr>
            <w:tcW w:w="2581" w:type="dxa"/>
            <w:vAlign w:val="center"/>
          </w:tcPr>
          <w:p>
            <w:pPr>
              <w:spacing w:line="460" w:lineRule="exact"/>
              <w:jc w:val="center"/>
              <w:rPr>
                <w:rFonts w:ascii="宋体"/>
                <w:szCs w:val="21"/>
              </w:rPr>
            </w:pPr>
            <w:r>
              <w:rPr>
                <w:rFonts w:hint="eastAsia" w:ascii="宋体" w:hAnsi="宋体"/>
                <w:szCs w:val="21"/>
              </w:rPr>
              <w:t>运动的车辆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机械伤害</w:t>
            </w:r>
          </w:p>
        </w:tc>
        <w:tc>
          <w:tcPr>
            <w:tcW w:w="4034" w:type="dxa"/>
            <w:vAlign w:val="center"/>
          </w:tcPr>
          <w:p>
            <w:pPr>
              <w:spacing w:line="460" w:lineRule="exact"/>
              <w:jc w:val="center"/>
              <w:rPr>
                <w:rFonts w:ascii="宋体"/>
                <w:szCs w:val="21"/>
              </w:rPr>
            </w:pPr>
            <w:r>
              <w:rPr>
                <w:rFonts w:hint="eastAsia" w:ascii="宋体" w:hAnsi="宋体"/>
                <w:szCs w:val="21"/>
              </w:rPr>
              <w:t>机械的驱动装置</w:t>
            </w:r>
          </w:p>
        </w:tc>
        <w:tc>
          <w:tcPr>
            <w:tcW w:w="2581" w:type="dxa"/>
            <w:vAlign w:val="center"/>
          </w:tcPr>
          <w:p>
            <w:pPr>
              <w:spacing w:line="460" w:lineRule="exact"/>
              <w:jc w:val="center"/>
              <w:rPr>
                <w:rFonts w:ascii="宋体"/>
                <w:szCs w:val="21"/>
              </w:rPr>
            </w:pPr>
            <w:r>
              <w:rPr>
                <w:rFonts w:hint="eastAsia" w:ascii="宋体" w:hAnsi="宋体"/>
                <w:szCs w:val="21"/>
              </w:rPr>
              <w:t>机械的运动部分、人体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起重伤害</w:t>
            </w:r>
          </w:p>
        </w:tc>
        <w:tc>
          <w:tcPr>
            <w:tcW w:w="4034" w:type="dxa"/>
            <w:vAlign w:val="center"/>
          </w:tcPr>
          <w:p>
            <w:pPr>
              <w:spacing w:line="460" w:lineRule="exact"/>
              <w:jc w:val="center"/>
              <w:rPr>
                <w:rFonts w:ascii="宋体"/>
                <w:szCs w:val="21"/>
              </w:rPr>
            </w:pPr>
            <w:r>
              <w:rPr>
                <w:rFonts w:hint="eastAsia" w:ascii="宋体" w:hAnsi="宋体"/>
                <w:szCs w:val="21"/>
              </w:rPr>
              <w:t>起重、提升机械</w:t>
            </w:r>
          </w:p>
        </w:tc>
        <w:tc>
          <w:tcPr>
            <w:tcW w:w="2581" w:type="dxa"/>
            <w:vAlign w:val="center"/>
          </w:tcPr>
          <w:p>
            <w:pPr>
              <w:spacing w:line="460" w:lineRule="exact"/>
              <w:jc w:val="center"/>
              <w:rPr>
                <w:rFonts w:ascii="宋体"/>
                <w:szCs w:val="21"/>
              </w:rPr>
            </w:pPr>
            <w:r>
              <w:rPr>
                <w:rFonts w:hint="eastAsia" w:ascii="宋体" w:hAnsi="宋体"/>
                <w:szCs w:val="21"/>
              </w:rPr>
              <w:t>被吊起的重物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触电</w:t>
            </w:r>
          </w:p>
        </w:tc>
        <w:tc>
          <w:tcPr>
            <w:tcW w:w="4034" w:type="dxa"/>
            <w:vAlign w:val="center"/>
          </w:tcPr>
          <w:p>
            <w:pPr>
              <w:spacing w:line="460" w:lineRule="exact"/>
              <w:jc w:val="center"/>
              <w:rPr>
                <w:rFonts w:ascii="宋体"/>
                <w:szCs w:val="21"/>
              </w:rPr>
            </w:pPr>
            <w:r>
              <w:rPr>
                <w:rFonts w:hint="eastAsia" w:ascii="宋体" w:hAnsi="宋体"/>
                <w:szCs w:val="21"/>
              </w:rPr>
              <w:t>电源装置</w:t>
            </w:r>
          </w:p>
        </w:tc>
        <w:tc>
          <w:tcPr>
            <w:tcW w:w="2581" w:type="dxa"/>
            <w:vAlign w:val="center"/>
          </w:tcPr>
          <w:p>
            <w:pPr>
              <w:spacing w:line="460" w:lineRule="exact"/>
              <w:jc w:val="center"/>
              <w:rPr>
                <w:rFonts w:ascii="宋体"/>
                <w:szCs w:val="21"/>
              </w:rPr>
            </w:pPr>
            <w:r>
              <w:rPr>
                <w:rFonts w:hint="eastAsia" w:ascii="宋体" w:hAnsi="宋体"/>
                <w:szCs w:val="21"/>
              </w:rPr>
              <w:t>带电体、高跨步电压区域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灼烫</w:t>
            </w:r>
          </w:p>
        </w:tc>
        <w:tc>
          <w:tcPr>
            <w:tcW w:w="4034" w:type="dxa"/>
            <w:vAlign w:val="center"/>
          </w:tcPr>
          <w:p>
            <w:pPr>
              <w:spacing w:line="460" w:lineRule="exact"/>
              <w:jc w:val="center"/>
              <w:rPr>
                <w:rFonts w:ascii="宋体"/>
                <w:szCs w:val="21"/>
              </w:rPr>
            </w:pPr>
            <w:r>
              <w:rPr>
                <w:rFonts w:hint="eastAsia" w:ascii="宋体" w:hAnsi="宋体"/>
                <w:szCs w:val="21"/>
              </w:rPr>
              <w:t>热源设备、加强设备、炉、灶、发热体</w:t>
            </w:r>
          </w:p>
        </w:tc>
        <w:tc>
          <w:tcPr>
            <w:tcW w:w="2581" w:type="dxa"/>
            <w:vAlign w:val="center"/>
          </w:tcPr>
          <w:p>
            <w:pPr>
              <w:spacing w:line="460" w:lineRule="exact"/>
              <w:jc w:val="center"/>
              <w:rPr>
                <w:rFonts w:ascii="宋体"/>
                <w:szCs w:val="21"/>
              </w:rPr>
            </w:pPr>
            <w:r>
              <w:rPr>
                <w:rFonts w:hint="eastAsia" w:ascii="宋体" w:hAnsi="宋体"/>
                <w:szCs w:val="21"/>
              </w:rPr>
              <w:t>高温物体、高温物质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淹溺</w:t>
            </w:r>
          </w:p>
        </w:tc>
        <w:tc>
          <w:tcPr>
            <w:tcW w:w="4034" w:type="dxa"/>
            <w:vAlign w:val="center"/>
          </w:tcPr>
          <w:p>
            <w:pPr>
              <w:spacing w:line="460" w:lineRule="exact"/>
              <w:jc w:val="center"/>
              <w:rPr>
                <w:rFonts w:ascii="宋体"/>
                <w:szCs w:val="21"/>
              </w:rPr>
            </w:pPr>
            <w:r>
              <w:rPr>
                <w:rFonts w:hint="eastAsia" w:ascii="宋体" w:hAnsi="宋体"/>
                <w:szCs w:val="21"/>
              </w:rPr>
              <w:t>江、河、湖、海、池塘、洪水、储水容器</w:t>
            </w:r>
          </w:p>
        </w:tc>
        <w:tc>
          <w:tcPr>
            <w:tcW w:w="2581" w:type="dxa"/>
            <w:vAlign w:val="center"/>
          </w:tcPr>
          <w:p>
            <w:pPr>
              <w:spacing w:line="460" w:lineRule="exact"/>
              <w:jc w:val="center"/>
              <w:rPr>
                <w:rFonts w:ascii="宋体"/>
                <w:szCs w:val="21"/>
              </w:rPr>
            </w:pPr>
            <w:r>
              <w:rPr>
                <w:rFonts w:hint="eastAsia" w:ascii="宋体" w:hAnsi="宋体"/>
                <w:szCs w:val="21"/>
              </w:rPr>
              <w:t>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火灾</w:t>
            </w:r>
          </w:p>
        </w:tc>
        <w:tc>
          <w:tcPr>
            <w:tcW w:w="4034" w:type="dxa"/>
            <w:vAlign w:val="center"/>
          </w:tcPr>
          <w:p>
            <w:pPr>
              <w:spacing w:line="460" w:lineRule="exact"/>
              <w:jc w:val="center"/>
              <w:rPr>
                <w:rFonts w:ascii="宋体"/>
                <w:szCs w:val="21"/>
              </w:rPr>
            </w:pPr>
            <w:r>
              <w:rPr>
                <w:rFonts w:hint="eastAsia" w:ascii="宋体" w:hAnsi="宋体"/>
                <w:szCs w:val="21"/>
              </w:rPr>
              <w:t>可燃物</w:t>
            </w:r>
          </w:p>
        </w:tc>
        <w:tc>
          <w:tcPr>
            <w:tcW w:w="2581" w:type="dxa"/>
            <w:vAlign w:val="center"/>
          </w:tcPr>
          <w:p>
            <w:pPr>
              <w:spacing w:line="460" w:lineRule="exact"/>
              <w:jc w:val="center"/>
              <w:rPr>
                <w:rFonts w:ascii="宋体"/>
                <w:szCs w:val="21"/>
              </w:rPr>
            </w:pPr>
            <w:r>
              <w:rPr>
                <w:rFonts w:hint="eastAsia" w:ascii="宋体" w:hAnsi="宋体"/>
                <w:szCs w:val="21"/>
              </w:rPr>
              <w:t>火焰、烟气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高处坠落</w:t>
            </w:r>
          </w:p>
        </w:tc>
        <w:tc>
          <w:tcPr>
            <w:tcW w:w="4034" w:type="dxa"/>
            <w:vAlign w:val="center"/>
          </w:tcPr>
          <w:p>
            <w:pPr>
              <w:spacing w:line="460" w:lineRule="exact"/>
              <w:jc w:val="center"/>
              <w:rPr>
                <w:rFonts w:ascii="宋体"/>
                <w:szCs w:val="21"/>
              </w:rPr>
            </w:pPr>
            <w:r>
              <w:rPr>
                <w:rFonts w:hint="eastAsia" w:ascii="宋体" w:hAnsi="宋体"/>
                <w:szCs w:val="21"/>
              </w:rPr>
              <w:t>高差大的场所、人员借以升降的设备、装置</w:t>
            </w:r>
          </w:p>
        </w:tc>
        <w:tc>
          <w:tcPr>
            <w:tcW w:w="2581" w:type="dxa"/>
            <w:vAlign w:val="center"/>
          </w:tcPr>
          <w:p>
            <w:pPr>
              <w:spacing w:line="460" w:lineRule="exact"/>
              <w:jc w:val="center"/>
              <w:rPr>
                <w:rFonts w:ascii="宋体"/>
                <w:szCs w:val="21"/>
              </w:rPr>
            </w:pPr>
            <w:r>
              <w:rPr>
                <w:rFonts w:hint="eastAsia" w:ascii="宋体" w:hAnsi="宋体"/>
                <w:szCs w:val="21"/>
              </w:rPr>
              <w:t>人体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坍塌</w:t>
            </w:r>
          </w:p>
        </w:tc>
        <w:tc>
          <w:tcPr>
            <w:tcW w:w="4034" w:type="dxa"/>
            <w:vAlign w:val="center"/>
          </w:tcPr>
          <w:p>
            <w:pPr>
              <w:spacing w:line="460" w:lineRule="exact"/>
              <w:jc w:val="center"/>
              <w:rPr>
                <w:rFonts w:ascii="宋体"/>
                <w:szCs w:val="21"/>
              </w:rPr>
            </w:pPr>
            <w:r>
              <w:rPr>
                <w:rFonts w:hint="eastAsia" w:ascii="宋体" w:hAnsi="宋体"/>
                <w:szCs w:val="21"/>
              </w:rPr>
              <w:t>土石方工程的边坡、料堆、料仓、建筑物、构筑物</w:t>
            </w:r>
          </w:p>
        </w:tc>
        <w:tc>
          <w:tcPr>
            <w:tcW w:w="2581" w:type="dxa"/>
            <w:vAlign w:val="center"/>
          </w:tcPr>
          <w:p>
            <w:pPr>
              <w:spacing w:line="460" w:lineRule="exact"/>
              <w:jc w:val="center"/>
              <w:rPr>
                <w:rFonts w:ascii="宋体"/>
                <w:szCs w:val="21"/>
              </w:rPr>
            </w:pPr>
            <w:r>
              <w:rPr>
                <w:rFonts w:hint="eastAsia" w:ascii="宋体" w:hAnsi="宋体"/>
                <w:szCs w:val="21"/>
              </w:rPr>
              <w:t>边坡土（岩）体、物料、建筑物、构筑物、载荷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冒顶片帮</w:t>
            </w:r>
          </w:p>
        </w:tc>
        <w:tc>
          <w:tcPr>
            <w:tcW w:w="4034" w:type="dxa"/>
            <w:vAlign w:val="center"/>
          </w:tcPr>
          <w:p>
            <w:pPr>
              <w:spacing w:line="460" w:lineRule="exact"/>
              <w:jc w:val="center"/>
              <w:rPr>
                <w:rFonts w:ascii="宋体"/>
                <w:szCs w:val="21"/>
              </w:rPr>
            </w:pPr>
            <w:r>
              <w:rPr>
                <w:rFonts w:hint="eastAsia" w:ascii="宋体" w:hAnsi="宋体"/>
                <w:szCs w:val="21"/>
              </w:rPr>
              <w:t>矿山采掘空间的围岩体</w:t>
            </w:r>
          </w:p>
        </w:tc>
        <w:tc>
          <w:tcPr>
            <w:tcW w:w="2581" w:type="dxa"/>
            <w:vAlign w:val="center"/>
          </w:tcPr>
          <w:p>
            <w:pPr>
              <w:spacing w:line="460" w:lineRule="exact"/>
              <w:jc w:val="center"/>
              <w:rPr>
                <w:rFonts w:ascii="宋体"/>
                <w:szCs w:val="21"/>
              </w:rPr>
            </w:pPr>
            <w:r>
              <w:rPr>
                <w:rFonts w:hint="eastAsia" w:ascii="宋体" w:hAnsi="宋体"/>
                <w:szCs w:val="21"/>
              </w:rPr>
              <w:t>顶板、两帮围岩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透水</w:t>
            </w:r>
          </w:p>
        </w:tc>
        <w:tc>
          <w:tcPr>
            <w:tcW w:w="4034" w:type="dxa"/>
            <w:vAlign w:val="center"/>
          </w:tcPr>
          <w:p>
            <w:pPr>
              <w:spacing w:line="460" w:lineRule="exact"/>
              <w:jc w:val="center"/>
              <w:rPr>
                <w:rFonts w:ascii="宋体"/>
                <w:szCs w:val="21"/>
              </w:rPr>
            </w:pPr>
            <w:r>
              <w:rPr>
                <w:rFonts w:hint="eastAsia" w:ascii="宋体" w:hAnsi="宋体"/>
                <w:szCs w:val="21"/>
              </w:rPr>
              <w:t>地下水、地表水</w:t>
            </w:r>
          </w:p>
        </w:tc>
        <w:tc>
          <w:tcPr>
            <w:tcW w:w="2581" w:type="dxa"/>
            <w:vAlign w:val="center"/>
          </w:tcPr>
          <w:p>
            <w:pPr>
              <w:spacing w:line="4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放炮</w:t>
            </w:r>
          </w:p>
        </w:tc>
        <w:tc>
          <w:tcPr>
            <w:tcW w:w="4034" w:type="dxa"/>
            <w:vAlign w:val="center"/>
          </w:tcPr>
          <w:p>
            <w:pPr>
              <w:spacing w:line="460" w:lineRule="exact"/>
              <w:jc w:val="center"/>
              <w:rPr>
                <w:rFonts w:ascii="宋体"/>
                <w:szCs w:val="21"/>
              </w:rPr>
            </w:pPr>
            <w:r>
              <w:rPr>
                <w:rFonts w:hint="eastAsia" w:ascii="宋体" w:hAnsi="宋体"/>
                <w:szCs w:val="21"/>
              </w:rPr>
              <w:t>炸药</w:t>
            </w:r>
          </w:p>
        </w:tc>
        <w:tc>
          <w:tcPr>
            <w:tcW w:w="2581" w:type="dxa"/>
            <w:vAlign w:val="center"/>
          </w:tcPr>
          <w:p>
            <w:pPr>
              <w:spacing w:line="4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火药爆炸</w:t>
            </w:r>
          </w:p>
        </w:tc>
        <w:tc>
          <w:tcPr>
            <w:tcW w:w="4034" w:type="dxa"/>
            <w:vAlign w:val="center"/>
          </w:tcPr>
          <w:p>
            <w:pPr>
              <w:spacing w:line="460" w:lineRule="exact"/>
              <w:jc w:val="center"/>
              <w:rPr>
                <w:rFonts w:ascii="宋体"/>
                <w:szCs w:val="21"/>
              </w:rPr>
            </w:pPr>
            <w:r>
              <w:rPr>
                <w:rFonts w:hint="eastAsia" w:ascii="宋体" w:hAnsi="宋体"/>
                <w:szCs w:val="21"/>
              </w:rPr>
              <w:t>炸药</w:t>
            </w:r>
          </w:p>
        </w:tc>
        <w:tc>
          <w:tcPr>
            <w:tcW w:w="2581" w:type="dxa"/>
            <w:vAlign w:val="center"/>
          </w:tcPr>
          <w:p>
            <w:pPr>
              <w:spacing w:line="4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瓦斯爆炸</w:t>
            </w:r>
          </w:p>
        </w:tc>
        <w:tc>
          <w:tcPr>
            <w:tcW w:w="4034" w:type="dxa"/>
            <w:vAlign w:val="center"/>
          </w:tcPr>
          <w:p>
            <w:pPr>
              <w:spacing w:line="460" w:lineRule="exact"/>
              <w:jc w:val="center"/>
              <w:rPr>
                <w:rFonts w:ascii="宋体"/>
                <w:szCs w:val="21"/>
              </w:rPr>
            </w:pPr>
            <w:r>
              <w:rPr>
                <w:rFonts w:hint="eastAsia" w:ascii="宋体" w:hAnsi="宋体"/>
                <w:szCs w:val="21"/>
              </w:rPr>
              <w:t>瓦斯</w:t>
            </w:r>
          </w:p>
        </w:tc>
        <w:tc>
          <w:tcPr>
            <w:tcW w:w="2581" w:type="dxa"/>
            <w:vAlign w:val="center"/>
          </w:tcPr>
          <w:p>
            <w:pPr>
              <w:spacing w:line="4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锅炉爆炸</w:t>
            </w:r>
          </w:p>
        </w:tc>
        <w:tc>
          <w:tcPr>
            <w:tcW w:w="4034" w:type="dxa"/>
            <w:vAlign w:val="center"/>
          </w:tcPr>
          <w:p>
            <w:pPr>
              <w:spacing w:line="460" w:lineRule="exact"/>
              <w:jc w:val="center"/>
              <w:rPr>
                <w:rFonts w:ascii="宋体"/>
                <w:szCs w:val="21"/>
              </w:rPr>
            </w:pPr>
            <w:r>
              <w:rPr>
                <w:rFonts w:hint="eastAsia" w:ascii="宋体" w:hAnsi="宋体"/>
                <w:szCs w:val="21"/>
              </w:rPr>
              <w:t>锅炉</w:t>
            </w:r>
          </w:p>
        </w:tc>
        <w:tc>
          <w:tcPr>
            <w:tcW w:w="2581" w:type="dxa"/>
            <w:vAlign w:val="center"/>
          </w:tcPr>
          <w:p>
            <w:pPr>
              <w:spacing w:line="460" w:lineRule="exact"/>
              <w:jc w:val="center"/>
              <w:rPr>
                <w:rFonts w:ascii="宋体"/>
                <w:szCs w:val="21"/>
              </w:rPr>
            </w:pPr>
            <w:r>
              <w:rPr>
                <w:rFonts w:hint="eastAsia" w:ascii="宋体" w:hAnsi="宋体"/>
                <w:szCs w:val="21"/>
              </w:rPr>
              <w:t>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容器爆炸</w:t>
            </w:r>
          </w:p>
        </w:tc>
        <w:tc>
          <w:tcPr>
            <w:tcW w:w="4034" w:type="dxa"/>
            <w:vAlign w:val="center"/>
          </w:tcPr>
          <w:p>
            <w:pPr>
              <w:spacing w:line="460" w:lineRule="exact"/>
              <w:jc w:val="center"/>
              <w:rPr>
                <w:rFonts w:ascii="宋体"/>
                <w:szCs w:val="21"/>
              </w:rPr>
            </w:pPr>
            <w:r>
              <w:rPr>
                <w:rFonts w:hint="eastAsia" w:ascii="宋体" w:hAnsi="宋体"/>
                <w:szCs w:val="21"/>
              </w:rPr>
              <w:t>压力容器</w:t>
            </w:r>
          </w:p>
        </w:tc>
        <w:tc>
          <w:tcPr>
            <w:tcW w:w="2581" w:type="dxa"/>
            <w:vAlign w:val="center"/>
          </w:tcPr>
          <w:p>
            <w:pPr>
              <w:spacing w:line="460" w:lineRule="exact"/>
              <w:jc w:val="center"/>
              <w:rPr>
                <w:rFonts w:ascii="宋体"/>
                <w:szCs w:val="21"/>
              </w:rPr>
            </w:pPr>
            <w:r>
              <w:rPr>
                <w:rFonts w:hint="eastAsia" w:ascii="宋体" w:hAnsi="宋体"/>
                <w:szCs w:val="21"/>
              </w:rPr>
              <w:t>内容物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其他爆炸</w:t>
            </w:r>
          </w:p>
        </w:tc>
        <w:tc>
          <w:tcPr>
            <w:tcW w:w="4034" w:type="dxa"/>
            <w:vAlign w:val="center"/>
          </w:tcPr>
          <w:p>
            <w:pPr>
              <w:spacing w:line="460" w:lineRule="exact"/>
              <w:jc w:val="center"/>
              <w:rPr>
                <w:rFonts w:ascii="宋体"/>
                <w:szCs w:val="21"/>
              </w:rPr>
            </w:pPr>
            <w:r>
              <w:rPr>
                <w:rFonts w:hint="eastAsia" w:ascii="宋体" w:hAnsi="宋体"/>
                <w:szCs w:val="21"/>
              </w:rPr>
              <w:t>可燃性气体、蒸汽和粉尘</w:t>
            </w:r>
          </w:p>
        </w:tc>
        <w:tc>
          <w:tcPr>
            <w:tcW w:w="2581" w:type="dxa"/>
            <w:vAlign w:val="center"/>
          </w:tcPr>
          <w:p>
            <w:pPr>
              <w:spacing w:line="4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中毒和窒息</w:t>
            </w:r>
          </w:p>
        </w:tc>
        <w:tc>
          <w:tcPr>
            <w:tcW w:w="4034" w:type="dxa"/>
            <w:vAlign w:val="center"/>
          </w:tcPr>
          <w:p>
            <w:pPr>
              <w:spacing w:line="460" w:lineRule="exact"/>
              <w:jc w:val="center"/>
              <w:rPr>
                <w:rFonts w:ascii="宋体"/>
                <w:szCs w:val="21"/>
              </w:rPr>
            </w:pPr>
            <w:r>
              <w:rPr>
                <w:rFonts w:hint="eastAsia" w:ascii="宋体" w:hAnsi="宋体"/>
                <w:szCs w:val="21"/>
              </w:rPr>
              <w:t>产生、储存、聚积有毒有害物质的装置、容器、场所</w:t>
            </w:r>
          </w:p>
        </w:tc>
        <w:tc>
          <w:tcPr>
            <w:tcW w:w="2581" w:type="dxa"/>
            <w:vAlign w:val="center"/>
          </w:tcPr>
          <w:p>
            <w:pPr>
              <w:spacing w:line="460" w:lineRule="exact"/>
              <w:jc w:val="center"/>
              <w:rPr>
                <w:rFonts w:ascii="宋体"/>
                <w:szCs w:val="21"/>
              </w:rPr>
            </w:pPr>
            <w:r>
              <w:rPr>
                <w:rFonts w:hint="eastAsia" w:ascii="宋体" w:hAnsi="宋体"/>
                <w:szCs w:val="21"/>
              </w:rPr>
              <w:t>有毒有害物质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460" w:lineRule="exact"/>
              <w:ind w:firstLine="0"/>
              <w:jc w:val="center"/>
              <w:rPr>
                <w:rFonts w:ascii="宋体"/>
                <w:szCs w:val="21"/>
              </w:rPr>
            </w:pPr>
          </w:p>
        </w:tc>
        <w:tc>
          <w:tcPr>
            <w:tcW w:w="1259" w:type="dxa"/>
            <w:vAlign w:val="center"/>
          </w:tcPr>
          <w:p>
            <w:pPr>
              <w:spacing w:line="460" w:lineRule="exact"/>
              <w:jc w:val="center"/>
              <w:rPr>
                <w:rFonts w:ascii="宋体"/>
                <w:szCs w:val="21"/>
              </w:rPr>
            </w:pPr>
            <w:r>
              <w:rPr>
                <w:rFonts w:hint="eastAsia" w:ascii="宋体" w:hAnsi="宋体"/>
                <w:szCs w:val="21"/>
              </w:rPr>
              <w:t>其他伤害</w:t>
            </w:r>
          </w:p>
        </w:tc>
        <w:tc>
          <w:tcPr>
            <w:tcW w:w="4034" w:type="dxa"/>
            <w:vAlign w:val="center"/>
          </w:tcPr>
          <w:p>
            <w:pPr>
              <w:spacing w:line="460" w:lineRule="exact"/>
              <w:jc w:val="center"/>
              <w:rPr>
                <w:rFonts w:ascii="宋体"/>
                <w:szCs w:val="21"/>
              </w:rPr>
            </w:pPr>
            <w:r>
              <w:rPr>
                <w:rFonts w:hint="eastAsia" w:ascii="宋体" w:hAnsi="宋体"/>
                <w:szCs w:val="21"/>
              </w:rPr>
              <w:t>放射性物质；踩踏；职业危害因素；雷电</w:t>
            </w:r>
          </w:p>
        </w:tc>
        <w:tc>
          <w:tcPr>
            <w:tcW w:w="2581" w:type="dxa"/>
            <w:vAlign w:val="center"/>
          </w:tcPr>
          <w:p>
            <w:pPr>
              <w:spacing w:line="460" w:lineRule="exact"/>
              <w:jc w:val="center"/>
              <w:rPr>
                <w:rFonts w:ascii="宋体"/>
                <w:szCs w:val="21"/>
              </w:rPr>
            </w:pPr>
            <w:r>
              <w:rPr>
                <w:rFonts w:hint="eastAsia" w:ascii="宋体" w:hAnsi="宋体"/>
                <w:szCs w:val="21"/>
              </w:rPr>
              <w:t>射线；人群；职业危害因素场所；建筑物、构筑物、人体</w:t>
            </w:r>
          </w:p>
        </w:tc>
      </w:tr>
    </w:tbl>
    <w:p>
      <w:pPr>
        <w:spacing w:line="596" w:lineRule="exact"/>
        <w:ind w:firstLine="560" w:firstLineChars="200"/>
        <w:rPr>
          <w:rFonts w:ascii="宋体"/>
          <w:sz w:val="28"/>
          <w:szCs w:val="28"/>
        </w:rPr>
      </w:pPr>
      <w:r>
        <w:rPr>
          <w:rFonts w:hint="eastAsia" w:ascii="宋体" w:hAnsi="宋体"/>
          <w:sz w:val="28"/>
          <w:szCs w:val="28"/>
        </w:rPr>
        <w:t>生产系统的危险源辨识应覆盖企业地上和地下以及承包商占用的场所和区域的所有作业环境、设备设施、生产工艺、作业人员及作业活动，充分考虑</w:t>
      </w:r>
      <w:r>
        <w:rPr>
          <w:rFonts w:ascii="宋体" w:hAnsi="宋体"/>
          <w:sz w:val="28"/>
          <w:szCs w:val="28"/>
        </w:rPr>
        <w:t xml:space="preserve"> </w:t>
      </w:r>
      <w:r>
        <w:rPr>
          <w:rFonts w:hint="eastAsia" w:ascii="宋体" w:hAnsi="宋体"/>
          <w:sz w:val="28"/>
          <w:szCs w:val="28"/>
        </w:rPr>
        <w:t>“三种状态</w:t>
      </w:r>
      <w:r>
        <w:rPr>
          <w:rFonts w:hint="eastAsia" w:ascii="宋体"/>
          <w:sz w:val="28"/>
          <w:szCs w:val="28"/>
        </w:rPr>
        <w:t>”</w:t>
      </w:r>
      <w:r>
        <w:rPr>
          <w:rFonts w:hint="eastAsia" w:ascii="宋体" w:hAnsi="宋体"/>
          <w:sz w:val="28"/>
          <w:szCs w:val="28"/>
        </w:rPr>
        <w:t>下的危险有害因素，分析危害出现的条件和可能发生的事故或者故障类型。</w:t>
      </w:r>
    </w:p>
    <w:p>
      <w:pPr>
        <w:spacing w:line="596" w:lineRule="exact"/>
        <w:ind w:firstLine="560" w:firstLineChars="200"/>
        <w:rPr>
          <w:rFonts w:ascii="宋体"/>
          <w:sz w:val="28"/>
          <w:szCs w:val="28"/>
        </w:rPr>
      </w:pPr>
      <w:r>
        <w:rPr>
          <w:rFonts w:hint="eastAsia" w:ascii="宋体" w:hAnsi="宋体"/>
          <w:sz w:val="28"/>
          <w:szCs w:val="28"/>
        </w:rPr>
        <w:t>危险源辨识重点应考虑以下四个方面：</w:t>
      </w:r>
    </w:p>
    <w:p>
      <w:pPr>
        <w:spacing w:line="596" w:lineRule="exact"/>
        <w:ind w:firstLine="560" w:firstLineChars="200"/>
        <w:rPr>
          <w:rFonts w:ascii="宋体"/>
          <w:sz w:val="28"/>
          <w:szCs w:val="28"/>
        </w:rPr>
      </w:pPr>
      <w:bookmarkStart w:id="30" w:name="_Toc5629_WPSOffice_Level1"/>
      <w:bookmarkStart w:id="31" w:name="_Toc8567_WPSOffice_Level1"/>
      <w:r>
        <w:rPr>
          <w:rFonts w:hint="eastAsia" w:ascii="宋体" w:hAnsi="宋体"/>
          <w:sz w:val="28"/>
          <w:szCs w:val="28"/>
        </w:rPr>
        <w:t>（</w:t>
      </w:r>
      <w:r>
        <w:rPr>
          <w:rFonts w:ascii="宋体" w:hAnsi="宋体"/>
          <w:sz w:val="28"/>
          <w:szCs w:val="28"/>
        </w:rPr>
        <w:t>1</w:t>
      </w:r>
      <w:r>
        <w:rPr>
          <w:rFonts w:hint="eastAsia" w:ascii="宋体" w:hAnsi="宋体"/>
          <w:sz w:val="28"/>
          <w:szCs w:val="28"/>
        </w:rPr>
        <w:t>）能量的种类和危险物质的危险性质；</w:t>
      </w:r>
      <w:bookmarkEnd w:id="30"/>
      <w:bookmarkEnd w:id="31"/>
    </w:p>
    <w:p>
      <w:pPr>
        <w:spacing w:line="596" w:lineRule="exact"/>
        <w:ind w:firstLine="560" w:firstLineChars="200"/>
        <w:rPr>
          <w:rFonts w:ascii="宋体"/>
          <w:sz w:val="28"/>
          <w:szCs w:val="28"/>
        </w:rPr>
      </w:pPr>
      <w:bookmarkStart w:id="32" w:name="_Toc28502_WPSOffice_Level1"/>
      <w:bookmarkStart w:id="33" w:name="_Toc29638_WPSOffice_Level1"/>
      <w:r>
        <w:rPr>
          <w:rFonts w:hint="eastAsia" w:ascii="宋体" w:hAnsi="宋体"/>
          <w:sz w:val="28"/>
          <w:szCs w:val="28"/>
        </w:rPr>
        <w:t>（</w:t>
      </w:r>
      <w:r>
        <w:rPr>
          <w:rFonts w:ascii="宋体" w:hAnsi="宋体"/>
          <w:sz w:val="28"/>
          <w:szCs w:val="28"/>
        </w:rPr>
        <w:t>2</w:t>
      </w:r>
      <w:r>
        <w:rPr>
          <w:rFonts w:hint="eastAsia" w:ascii="宋体" w:hAnsi="宋体"/>
          <w:sz w:val="28"/>
          <w:szCs w:val="28"/>
        </w:rPr>
        <w:t>）能量或危险物质的能量；</w:t>
      </w:r>
      <w:bookmarkEnd w:id="32"/>
      <w:bookmarkEnd w:id="33"/>
    </w:p>
    <w:p>
      <w:pPr>
        <w:spacing w:line="596" w:lineRule="exact"/>
        <w:ind w:firstLine="560" w:firstLineChars="200"/>
        <w:rPr>
          <w:rFonts w:ascii="宋体"/>
          <w:sz w:val="28"/>
          <w:szCs w:val="28"/>
        </w:rPr>
      </w:pPr>
      <w:bookmarkStart w:id="34" w:name="_Toc16467_WPSOffice_Level1"/>
      <w:bookmarkStart w:id="35" w:name="_Toc19274_WPSOffice_Level1"/>
      <w:r>
        <w:rPr>
          <w:rFonts w:hint="eastAsia" w:ascii="宋体" w:hAnsi="宋体"/>
          <w:sz w:val="28"/>
          <w:szCs w:val="28"/>
        </w:rPr>
        <w:t>（</w:t>
      </w:r>
      <w:r>
        <w:rPr>
          <w:rFonts w:ascii="宋体" w:hAnsi="宋体"/>
          <w:sz w:val="28"/>
          <w:szCs w:val="28"/>
        </w:rPr>
        <w:t>3</w:t>
      </w:r>
      <w:r>
        <w:rPr>
          <w:rFonts w:hint="eastAsia" w:ascii="宋体" w:hAnsi="宋体"/>
          <w:sz w:val="28"/>
          <w:szCs w:val="28"/>
        </w:rPr>
        <w:t>）能量或危险物质意外释放的强度；</w:t>
      </w:r>
      <w:bookmarkEnd w:id="34"/>
      <w:bookmarkEnd w:id="35"/>
    </w:p>
    <w:p>
      <w:pPr>
        <w:spacing w:line="596" w:lineRule="exact"/>
        <w:ind w:firstLine="560" w:firstLineChars="200"/>
        <w:rPr>
          <w:rFonts w:ascii="宋体"/>
          <w:sz w:val="28"/>
          <w:szCs w:val="28"/>
        </w:rPr>
      </w:pPr>
      <w:bookmarkStart w:id="36" w:name="_Toc17240_WPSOffice_Level1"/>
      <w:bookmarkStart w:id="37" w:name="_Toc21425_WPSOffice_Level1"/>
      <w:r>
        <w:rPr>
          <w:rFonts w:hint="eastAsia" w:ascii="宋体" w:hAnsi="宋体"/>
          <w:sz w:val="28"/>
          <w:szCs w:val="28"/>
        </w:rPr>
        <w:t>（</w:t>
      </w:r>
      <w:r>
        <w:rPr>
          <w:rFonts w:ascii="宋体" w:hAnsi="宋体"/>
          <w:sz w:val="28"/>
          <w:szCs w:val="28"/>
        </w:rPr>
        <w:t>4</w:t>
      </w:r>
      <w:r>
        <w:rPr>
          <w:rFonts w:hint="eastAsia" w:ascii="宋体" w:hAnsi="宋体"/>
          <w:sz w:val="28"/>
          <w:szCs w:val="28"/>
        </w:rPr>
        <w:t>）意外释放的能量或危险物质的影响范围。</w:t>
      </w:r>
      <w:bookmarkEnd w:id="36"/>
      <w:bookmarkEnd w:id="37"/>
    </w:p>
    <w:p>
      <w:pPr>
        <w:widowControl/>
        <w:spacing w:line="520" w:lineRule="exact"/>
        <w:ind w:firstLine="560" w:firstLineChars="200"/>
        <w:jc w:val="center"/>
        <w:rPr>
          <w:rFonts w:ascii="宋体"/>
          <w:sz w:val="28"/>
          <w:szCs w:val="28"/>
        </w:rPr>
      </w:pPr>
      <w:r>
        <w:rPr>
          <w:rFonts w:hint="eastAsia" w:ascii="宋体" w:hAnsi="宋体"/>
          <w:sz w:val="28"/>
          <w:szCs w:val="28"/>
        </w:rPr>
        <w:t>针对辨识出的危险源，对照安全管理法规、技术规范、事故案例、未遂事件等辨识人的不安全行为、物的不安全状态、不良环境和管理缺陷等事故原因。常见的事故原因见下表</w:t>
      </w:r>
      <w:r>
        <w:rPr>
          <w:rFonts w:ascii="宋体" w:hAnsi="宋体"/>
          <w:sz w:val="28"/>
          <w:szCs w:val="28"/>
        </w:rPr>
        <w:t>2</w:t>
      </w:r>
      <w:r>
        <w:rPr>
          <w:rFonts w:hint="eastAsia" w:ascii="宋体" w:hAnsi="宋体"/>
          <w:sz w:val="28"/>
          <w:szCs w:val="28"/>
        </w:rPr>
        <w:t>。</w:t>
      </w:r>
      <w:r>
        <w:rPr>
          <w:rFonts w:ascii="宋体"/>
          <w:sz w:val="28"/>
          <w:szCs w:val="28"/>
        </w:rPr>
        <w:br w:type="page"/>
      </w:r>
      <w:bookmarkStart w:id="38" w:name="_Toc28229_WPSOffice_Level1"/>
      <w:bookmarkStart w:id="39" w:name="_Toc24975_WPSOffice_Level1"/>
      <w:r>
        <w:rPr>
          <w:rFonts w:hint="eastAsia" w:ascii="宋体" w:hAnsi="宋体"/>
          <w:sz w:val="28"/>
          <w:szCs w:val="28"/>
        </w:rPr>
        <w:t>表</w:t>
      </w:r>
      <w:r>
        <w:rPr>
          <w:rFonts w:ascii="宋体" w:hAnsi="宋体"/>
          <w:sz w:val="28"/>
          <w:szCs w:val="28"/>
        </w:rPr>
        <w:t xml:space="preserve">2 </w:t>
      </w:r>
      <w:r>
        <w:rPr>
          <w:rFonts w:hint="eastAsia" w:ascii="宋体" w:hAnsi="宋体"/>
          <w:sz w:val="28"/>
          <w:szCs w:val="28"/>
        </w:rPr>
        <w:t>常见事故原因</w:t>
      </w:r>
      <w:bookmarkEnd w:id="38"/>
      <w:bookmarkEnd w:id="39"/>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50"/>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696" w:type="dxa"/>
            <w:vAlign w:val="center"/>
          </w:tcPr>
          <w:p>
            <w:pPr>
              <w:jc w:val="center"/>
              <w:rPr>
                <w:rFonts w:ascii="宋体" w:cs="方正黑体简体"/>
                <w:szCs w:val="21"/>
              </w:rPr>
            </w:pPr>
            <w:r>
              <w:rPr>
                <w:rFonts w:hint="eastAsia" w:ascii="宋体" w:hAnsi="宋体" w:cs="方正黑体简体"/>
                <w:szCs w:val="21"/>
              </w:rPr>
              <w:t>序号</w:t>
            </w:r>
          </w:p>
        </w:tc>
        <w:tc>
          <w:tcPr>
            <w:tcW w:w="850" w:type="dxa"/>
            <w:vAlign w:val="center"/>
          </w:tcPr>
          <w:p>
            <w:pPr>
              <w:jc w:val="center"/>
              <w:rPr>
                <w:rFonts w:ascii="宋体" w:cs="方正黑体简体"/>
                <w:szCs w:val="21"/>
              </w:rPr>
            </w:pPr>
            <w:r>
              <w:rPr>
                <w:rFonts w:hint="eastAsia" w:ascii="宋体" w:hAnsi="宋体" w:cs="方正黑体简体"/>
                <w:szCs w:val="21"/>
              </w:rPr>
              <w:t>类型</w:t>
            </w:r>
          </w:p>
        </w:tc>
        <w:tc>
          <w:tcPr>
            <w:tcW w:w="6976" w:type="dxa"/>
            <w:vAlign w:val="center"/>
          </w:tcPr>
          <w:p>
            <w:pPr>
              <w:jc w:val="center"/>
              <w:rPr>
                <w:rFonts w:ascii="宋体" w:cs="方正黑体简体"/>
                <w:szCs w:val="21"/>
              </w:rPr>
            </w:pPr>
            <w:r>
              <w:rPr>
                <w:rFonts w:hint="eastAsia" w:ascii="宋体" w:hAnsi="宋体" w:cs="方正黑体简体"/>
                <w:szCs w:val="21"/>
              </w:rPr>
              <w:t>事故原因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6" w:type="dxa"/>
            <w:vAlign w:val="center"/>
          </w:tcPr>
          <w:p>
            <w:pPr>
              <w:jc w:val="center"/>
              <w:rPr>
                <w:rFonts w:ascii="宋体"/>
                <w:szCs w:val="21"/>
              </w:rPr>
            </w:pPr>
            <w:r>
              <w:rPr>
                <w:rFonts w:ascii="宋体" w:hAnsi="宋体"/>
                <w:szCs w:val="21"/>
              </w:rPr>
              <w:t>1</w:t>
            </w:r>
          </w:p>
        </w:tc>
        <w:tc>
          <w:tcPr>
            <w:tcW w:w="850" w:type="dxa"/>
            <w:vAlign w:val="center"/>
          </w:tcPr>
          <w:p>
            <w:pPr>
              <w:rPr>
                <w:rFonts w:ascii="宋体"/>
                <w:szCs w:val="21"/>
              </w:rPr>
            </w:pPr>
            <w:r>
              <w:rPr>
                <w:rFonts w:hint="eastAsia" w:ascii="宋体" w:hAnsi="宋体"/>
                <w:szCs w:val="21"/>
              </w:rPr>
              <w:t>人的不安全行为</w:t>
            </w:r>
          </w:p>
        </w:tc>
        <w:tc>
          <w:tcPr>
            <w:tcW w:w="6976" w:type="dxa"/>
            <w:vAlign w:val="center"/>
          </w:tcPr>
          <w:p>
            <w:pPr>
              <w:numPr>
                <w:ilvl w:val="0"/>
                <w:numId w:val="5"/>
              </w:numPr>
              <w:ind w:firstLine="0"/>
              <w:rPr>
                <w:rFonts w:ascii="宋体"/>
                <w:szCs w:val="21"/>
              </w:rPr>
            </w:pPr>
            <w:r>
              <w:rPr>
                <w:rFonts w:hint="eastAsia" w:ascii="宋体" w:hAnsi="宋体"/>
                <w:szCs w:val="21"/>
              </w:rPr>
              <w:t>操作错误，忽视安全，忽视警告；</w:t>
            </w:r>
          </w:p>
          <w:p>
            <w:pPr>
              <w:numPr>
                <w:ilvl w:val="0"/>
                <w:numId w:val="5"/>
              </w:numPr>
              <w:ind w:firstLine="0"/>
              <w:rPr>
                <w:rFonts w:ascii="宋体"/>
                <w:szCs w:val="21"/>
              </w:rPr>
            </w:pPr>
            <w:r>
              <w:rPr>
                <w:rFonts w:hint="eastAsia" w:ascii="宋体" w:hAnsi="宋体"/>
                <w:szCs w:val="21"/>
              </w:rPr>
              <w:t>造成安全装置失效；</w:t>
            </w:r>
          </w:p>
          <w:p>
            <w:pPr>
              <w:numPr>
                <w:ilvl w:val="0"/>
                <w:numId w:val="5"/>
              </w:numPr>
              <w:ind w:firstLine="0"/>
              <w:rPr>
                <w:rFonts w:ascii="宋体"/>
                <w:szCs w:val="21"/>
              </w:rPr>
            </w:pPr>
            <w:r>
              <w:rPr>
                <w:rFonts w:hint="eastAsia" w:ascii="宋体" w:hAnsi="宋体"/>
                <w:szCs w:val="21"/>
              </w:rPr>
              <w:t>使用不安全设备；</w:t>
            </w:r>
          </w:p>
          <w:p>
            <w:pPr>
              <w:numPr>
                <w:ilvl w:val="0"/>
                <w:numId w:val="5"/>
              </w:numPr>
              <w:ind w:firstLine="0"/>
              <w:rPr>
                <w:rFonts w:ascii="宋体"/>
                <w:szCs w:val="21"/>
              </w:rPr>
            </w:pPr>
            <w:r>
              <w:rPr>
                <w:rFonts w:hint="eastAsia" w:ascii="宋体" w:hAnsi="宋体"/>
                <w:szCs w:val="21"/>
              </w:rPr>
              <w:t>手代替工具操作；</w:t>
            </w:r>
          </w:p>
          <w:p>
            <w:pPr>
              <w:numPr>
                <w:ilvl w:val="0"/>
                <w:numId w:val="5"/>
              </w:numPr>
              <w:ind w:firstLine="0"/>
              <w:rPr>
                <w:rFonts w:ascii="宋体"/>
                <w:szCs w:val="21"/>
              </w:rPr>
            </w:pPr>
            <w:r>
              <w:rPr>
                <w:rFonts w:hint="eastAsia" w:ascii="宋体" w:hAnsi="宋体"/>
                <w:szCs w:val="21"/>
              </w:rPr>
              <w:t>物体（指成品、半成品、材料、工具、切屑和生产用品等）存放不当；</w:t>
            </w:r>
          </w:p>
          <w:p>
            <w:pPr>
              <w:numPr>
                <w:ilvl w:val="0"/>
                <w:numId w:val="5"/>
              </w:numPr>
              <w:ind w:firstLine="0"/>
              <w:rPr>
                <w:rFonts w:ascii="宋体"/>
                <w:szCs w:val="21"/>
              </w:rPr>
            </w:pPr>
            <w:r>
              <w:rPr>
                <w:rFonts w:hint="eastAsia" w:ascii="宋体" w:hAnsi="宋体"/>
                <w:szCs w:val="21"/>
              </w:rPr>
              <w:t>冒险进入危险场所；</w:t>
            </w:r>
          </w:p>
          <w:p>
            <w:pPr>
              <w:numPr>
                <w:ilvl w:val="0"/>
                <w:numId w:val="5"/>
              </w:numPr>
              <w:ind w:firstLine="0"/>
              <w:rPr>
                <w:rFonts w:ascii="宋体"/>
                <w:szCs w:val="21"/>
              </w:rPr>
            </w:pPr>
            <w:r>
              <w:rPr>
                <w:rFonts w:hint="eastAsia" w:ascii="宋体" w:hAnsi="宋体"/>
                <w:szCs w:val="21"/>
              </w:rPr>
              <w:t>攀、坐不安全位置（如平台护栏、汽车挡板、吊车吊钩）</w:t>
            </w:r>
          </w:p>
          <w:p>
            <w:pPr>
              <w:numPr>
                <w:ilvl w:val="0"/>
                <w:numId w:val="5"/>
              </w:numPr>
              <w:ind w:firstLine="0"/>
              <w:rPr>
                <w:rFonts w:ascii="宋体"/>
                <w:szCs w:val="21"/>
              </w:rPr>
            </w:pPr>
            <w:r>
              <w:rPr>
                <w:rFonts w:hint="eastAsia" w:ascii="宋体" w:hAnsi="宋体"/>
                <w:szCs w:val="21"/>
              </w:rPr>
              <w:t>在起吊物下作业、停留；</w:t>
            </w:r>
          </w:p>
          <w:p>
            <w:pPr>
              <w:numPr>
                <w:ilvl w:val="0"/>
                <w:numId w:val="5"/>
              </w:numPr>
              <w:ind w:firstLine="0"/>
              <w:rPr>
                <w:rFonts w:ascii="宋体"/>
                <w:szCs w:val="21"/>
              </w:rPr>
            </w:pPr>
            <w:r>
              <w:rPr>
                <w:rFonts w:hint="eastAsia" w:ascii="宋体" w:hAnsi="宋体"/>
                <w:szCs w:val="21"/>
              </w:rPr>
              <w:t>机器运转时加油、修理、检查、调整、焊接、清扫等工作；</w:t>
            </w:r>
          </w:p>
          <w:p>
            <w:pPr>
              <w:numPr>
                <w:ilvl w:val="0"/>
                <w:numId w:val="5"/>
              </w:numPr>
              <w:ind w:firstLine="0"/>
              <w:rPr>
                <w:rFonts w:ascii="宋体"/>
                <w:szCs w:val="21"/>
              </w:rPr>
            </w:pPr>
            <w:r>
              <w:rPr>
                <w:rFonts w:hint="eastAsia" w:ascii="宋体" w:hAnsi="宋体"/>
                <w:szCs w:val="21"/>
              </w:rPr>
              <w:t>有分散注意力行为；</w:t>
            </w:r>
          </w:p>
          <w:p>
            <w:pPr>
              <w:numPr>
                <w:ilvl w:val="0"/>
                <w:numId w:val="5"/>
              </w:numPr>
              <w:ind w:firstLine="0"/>
              <w:rPr>
                <w:rFonts w:ascii="宋体"/>
                <w:szCs w:val="21"/>
              </w:rPr>
            </w:pPr>
            <w:r>
              <w:rPr>
                <w:rFonts w:hint="eastAsia" w:ascii="宋体" w:hAnsi="宋体"/>
                <w:szCs w:val="21"/>
              </w:rPr>
              <w:t>在必须使用个人防护用品用具作业或场合中，忽视其使用；</w:t>
            </w:r>
          </w:p>
          <w:p>
            <w:pPr>
              <w:numPr>
                <w:ilvl w:val="0"/>
                <w:numId w:val="5"/>
              </w:numPr>
              <w:ind w:firstLine="0"/>
              <w:rPr>
                <w:rFonts w:ascii="宋体"/>
                <w:szCs w:val="21"/>
              </w:rPr>
            </w:pPr>
            <w:r>
              <w:rPr>
                <w:rFonts w:hint="eastAsia" w:ascii="宋体" w:hAnsi="宋体"/>
                <w:szCs w:val="21"/>
              </w:rPr>
              <w:t>不安全装束；</w:t>
            </w:r>
          </w:p>
          <w:p>
            <w:pPr>
              <w:numPr>
                <w:ilvl w:val="0"/>
                <w:numId w:val="5"/>
              </w:numPr>
              <w:ind w:firstLine="0"/>
              <w:rPr>
                <w:rFonts w:ascii="宋体"/>
                <w:szCs w:val="21"/>
              </w:rPr>
            </w:pPr>
            <w:r>
              <w:rPr>
                <w:rFonts w:hint="eastAsia" w:ascii="宋体" w:hAnsi="宋体"/>
                <w:szCs w:val="21"/>
              </w:rPr>
              <w:t>对易燃、易爆等危险物品处理错误；</w:t>
            </w:r>
          </w:p>
          <w:p>
            <w:pPr>
              <w:numPr>
                <w:ilvl w:val="0"/>
                <w:numId w:val="5"/>
              </w:numPr>
              <w:ind w:firstLine="0"/>
              <w:rPr>
                <w:rFonts w:ascii="宋体"/>
                <w:szCs w:val="21"/>
              </w:rPr>
            </w:pPr>
            <w:r>
              <w:rPr>
                <w:rFonts w:hint="eastAsia" w:ascii="宋体" w:hAnsi="宋体"/>
                <w:szCs w:val="21"/>
              </w:rPr>
              <w:t>作业前联系确认不到位；</w:t>
            </w:r>
          </w:p>
          <w:p>
            <w:pPr>
              <w:numPr>
                <w:ilvl w:val="0"/>
                <w:numId w:val="5"/>
              </w:numPr>
              <w:ind w:firstLine="0"/>
              <w:rPr>
                <w:rFonts w:ascii="宋体"/>
                <w:szCs w:val="21"/>
              </w:rPr>
            </w:pP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6" w:type="dxa"/>
            <w:vAlign w:val="center"/>
          </w:tcPr>
          <w:p>
            <w:pPr>
              <w:jc w:val="center"/>
              <w:rPr>
                <w:rFonts w:ascii="宋体"/>
                <w:szCs w:val="21"/>
              </w:rPr>
            </w:pPr>
            <w:r>
              <w:rPr>
                <w:rFonts w:ascii="宋体" w:hAnsi="宋体"/>
                <w:szCs w:val="21"/>
              </w:rPr>
              <w:t>2</w:t>
            </w:r>
          </w:p>
        </w:tc>
        <w:tc>
          <w:tcPr>
            <w:tcW w:w="850" w:type="dxa"/>
            <w:vAlign w:val="center"/>
          </w:tcPr>
          <w:p>
            <w:pPr>
              <w:rPr>
                <w:rFonts w:ascii="宋体"/>
                <w:szCs w:val="21"/>
              </w:rPr>
            </w:pPr>
            <w:r>
              <w:rPr>
                <w:rFonts w:hint="eastAsia" w:ascii="宋体" w:hAnsi="宋体"/>
                <w:szCs w:val="21"/>
              </w:rPr>
              <w:t>物的不安全状态</w:t>
            </w:r>
          </w:p>
        </w:tc>
        <w:tc>
          <w:tcPr>
            <w:tcW w:w="6976" w:type="dxa"/>
            <w:vAlign w:val="center"/>
          </w:tcPr>
          <w:p>
            <w:pPr>
              <w:numPr>
                <w:ilvl w:val="0"/>
                <w:numId w:val="6"/>
              </w:numPr>
              <w:ind w:firstLine="0"/>
              <w:rPr>
                <w:rFonts w:ascii="宋体"/>
                <w:szCs w:val="21"/>
              </w:rPr>
            </w:pPr>
            <w:r>
              <w:rPr>
                <w:rFonts w:hint="eastAsia" w:ascii="宋体" w:hAnsi="宋体"/>
                <w:szCs w:val="21"/>
              </w:rPr>
              <w:t>防护、保险、信号等装置缺乏或有缺陷；</w:t>
            </w:r>
          </w:p>
          <w:p>
            <w:pPr>
              <w:numPr>
                <w:ilvl w:val="0"/>
                <w:numId w:val="6"/>
              </w:numPr>
              <w:ind w:firstLine="0"/>
              <w:rPr>
                <w:rFonts w:ascii="宋体"/>
                <w:szCs w:val="21"/>
              </w:rPr>
            </w:pPr>
            <w:r>
              <w:rPr>
                <w:rFonts w:hint="eastAsia" w:ascii="宋体" w:hAnsi="宋体"/>
                <w:szCs w:val="21"/>
              </w:rPr>
              <w:t>设备、设施、工具、附件有缺陷；</w:t>
            </w:r>
          </w:p>
          <w:p>
            <w:pPr>
              <w:numPr>
                <w:ilvl w:val="0"/>
                <w:numId w:val="6"/>
              </w:numPr>
              <w:ind w:firstLine="0"/>
              <w:rPr>
                <w:rFonts w:ascii="宋体"/>
                <w:szCs w:val="21"/>
              </w:rPr>
            </w:pPr>
            <w:r>
              <w:rPr>
                <w:rFonts w:hint="eastAsia" w:ascii="宋体" w:hAnsi="宋体"/>
                <w:szCs w:val="21"/>
              </w:rPr>
              <w:t>设备或工具布局问题；</w:t>
            </w:r>
          </w:p>
          <w:p>
            <w:pPr>
              <w:numPr>
                <w:ilvl w:val="0"/>
                <w:numId w:val="6"/>
              </w:numPr>
              <w:ind w:firstLine="0"/>
              <w:rPr>
                <w:rFonts w:ascii="宋体"/>
                <w:szCs w:val="21"/>
              </w:rPr>
            </w:pPr>
            <w:r>
              <w:rPr>
                <w:rFonts w:hint="eastAsia" w:ascii="宋体" w:hAnsi="宋体"/>
                <w:szCs w:val="21"/>
              </w:rPr>
              <w:t>个人防护用品用具防护服、手套、护目镜及面罩、呼吸器官防护用品、听力防护用品、安全带、安全帽、安全鞋等缺少或有缺陷；</w:t>
            </w:r>
          </w:p>
          <w:p>
            <w:pPr>
              <w:numPr>
                <w:ilvl w:val="0"/>
                <w:numId w:val="6"/>
              </w:numPr>
              <w:ind w:firstLine="0"/>
              <w:rPr>
                <w:rFonts w:ascii="宋体"/>
                <w:szCs w:val="21"/>
              </w:rPr>
            </w:pP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6" w:type="dxa"/>
            <w:vAlign w:val="center"/>
          </w:tcPr>
          <w:p>
            <w:pPr>
              <w:jc w:val="center"/>
              <w:rPr>
                <w:rFonts w:ascii="宋体"/>
                <w:szCs w:val="21"/>
              </w:rPr>
            </w:pPr>
            <w:r>
              <w:rPr>
                <w:rFonts w:ascii="宋体" w:hAnsi="宋体"/>
                <w:szCs w:val="21"/>
              </w:rPr>
              <w:t>3</w:t>
            </w:r>
          </w:p>
        </w:tc>
        <w:tc>
          <w:tcPr>
            <w:tcW w:w="850" w:type="dxa"/>
            <w:vAlign w:val="center"/>
          </w:tcPr>
          <w:p>
            <w:pPr>
              <w:rPr>
                <w:rFonts w:ascii="宋体"/>
                <w:szCs w:val="21"/>
              </w:rPr>
            </w:pPr>
            <w:r>
              <w:rPr>
                <w:rFonts w:hint="eastAsia" w:ascii="宋体" w:hAnsi="宋体"/>
                <w:szCs w:val="21"/>
              </w:rPr>
              <w:t>不良环境</w:t>
            </w:r>
          </w:p>
        </w:tc>
        <w:tc>
          <w:tcPr>
            <w:tcW w:w="6976" w:type="dxa"/>
            <w:vAlign w:val="center"/>
          </w:tcPr>
          <w:p>
            <w:pPr>
              <w:numPr>
                <w:ilvl w:val="0"/>
                <w:numId w:val="1"/>
              </w:numPr>
              <w:ind w:firstLine="0"/>
              <w:rPr>
                <w:rFonts w:ascii="宋体"/>
                <w:szCs w:val="21"/>
              </w:rPr>
            </w:pPr>
            <w:r>
              <w:rPr>
                <w:rFonts w:hint="eastAsia" w:ascii="宋体" w:hAnsi="宋体"/>
                <w:szCs w:val="21"/>
              </w:rPr>
              <w:t>照明光线不良；</w:t>
            </w:r>
          </w:p>
          <w:p>
            <w:pPr>
              <w:numPr>
                <w:ilvl w:val="0"/>
                <w:numId w:val="1"/>
              </w:numPr>
              <w:ind w:firstLine="0"/>
              <w:rPr>
                <w:rFonts w:ascii="宋体"/>
                <w:szCs w:val="21"/>
              </w:rPr>
            </w:pPr>
            <w:r>
              <w:rPr>
                <w:rFonts w:hint="eastAsia" w:ascii="宋体" w:hAnsi="宋体"/>
                <w:szCs w:val="21"/>
              </w:rPr>
              <w:t>通风不良；</w:t>
            </w:r>
          </w:p>
          <w:p>
            <w:pPr>
              <w:numPr>
                <w:ilvl w:val="0"/>
                <w:numId w:val="1"/>
              </w:numPr>
              <w:ind w:firstLine="0"/>
              <w:rPr>
                <w:rFonts w:ascii="宋体"/>
                <w:szCs w:val="21"/>
              </w:rPr>
            </w:pPr>
            <w:r>
              <w:rPr>
                <w:rFonts w:hint="eastAsia" w:ascii="宋体" w:hAnsi="宋体"/>
                <w:szCs w:val="21"/>
              </w:rPr>
              <w:t>作业场所狭窄；</w:t>
            </w:r>
          </w:p>
          <w:p>
            <w:pPr>
              <w:numPr>
                <w:ilvl w:val="0"/>
                <w:numId w:val="1"/>
              </w:numPr>
              <w:ind w:firstLine="0"/>
              <w:rPr>
                <w:rFonts w:ascii="宋体"/>
                <w:szCs w:val="21"/>
              </w:rPr>
            </w:pPr>
            <w:r>
              <w:rPr>
                <w:rFonts w:hint="eastAsia" w:ascii="宋体" w:hAnsi="宋体"/>
                <w:szCs w:val="21"/>
              </w:rPr>
              <w:t>作业场地杂乱；</w:t>
            </w:r>
          </w:p>
          <w:p>
            <w:pPr>
              <w:numPr>
                <w:ilvl w:val="0"/>
                <w:numId w:val="1"/>
              </w:numPr>
              <w:ind w:firstLine="0"/>
              <w:rPr>
                <w:rFonts w:ascii="宋体"/>
                <w:szCs w:val="21"/>
              </w:rPr>
            </w:pPr>
            <w:r>
              <w:rPr>
                <w:rFonts w:hint="eastAsia" w:ascii="宋体" w:hAnsi="宋体"/>
                <w:szCs w:val="21"/>
              </w:rPr>
              <w:t>交通线路的配置不安全；</w:t>
            </w:r>
          </w:p>
          <w:p>
            <w:pPr>
              <w:numPr>
                <w:ilvl w:val="0"/>
                <w:numId w:val="1"/>
              </w:numPr>
              <w:ind w:firstLine="0"/>
              <w:rPr>
                <w:rFonts w:ascii="宋体"/>
                <w:szCs w:val="21"/>
              </w:rPr>
            </w:pPr>
            <w:r>
              <w:rPr>
                <w:rFonts w:hint="eastAsia" w:ascii="宋体" w:hAnsi="宋体"/>
                <w:szCs w:val="21"/>
              </w:rPr>
              <w:t>操作工序设计或配置不安全；</w:t>
            </w:r>
          </w:p>
          <w:p>
            <w:pPr>
              <w:numPr>
                <w:ilvl w:val="0"/>
                <w:numId w:val="1"/>
              </w:numPr>
              <w:ind w:firstLine="0"/>
              <w:rPr>
                <w:rFonts w:ascii="宋体"/>
                <w:szCs w:val="21"/>
              </w:rPr>
            </w:pPr>
            <w:r>
              <w:rPr>
                <w:rFonts w:hint="eastAsia" w:ascii="宋体" w:hAnsi="宋体"/>
                <w:szCs w:val="21"/>
              </w:rPr>
              <w:t>地面滑；</w:t>
            </w:r>
          </w:p>
          <w:p>
            <w:pPr>
              <w:numPr>
                <w:ilvl w:val="0"/>
                <w:numId w:val="1"/>
              </w:numPr>
              <w:ind w:firstLine="0"/>
              <w:rPr>
                <w:rFonts w:ascii="宋体"/>
                <w:szCs w:val="21"/>
              </w:rPr>
            </w:pPr>
            <w:r>
              <w:rPr>
                <w:rFonts w:hint="eastAsia" w:ascii="宋体" w:hAnsi="宋体"/>
                <w:szCs w:val="21"/>
              </w:rPr>
              <w:t>贮存方法不安全；</w:t>
            </w:r>
          </w:p>
          <w:p>
            <w:pPr>
              <w:numPr>
                <w:ilvl w:val="0"/>
                <w:numId w:val="1"/>
              </w:numPr>
              <w:ind w:firstLine="0"/>
              <w:rPr>
                <w:rFonts w:ascii="宋体"/>
                <w:szCs w:val="21"/>
              </w:rPr>
            </w:pPr>
            <w:r>
              <w:rPr>
                <w:rFonts w:hint="eastAsia" w:ascii="宋体" w:hAnsi="宋体"/>
                <w:szCs w:val="21"/>
              </w:rPr>
              <w:t>环境温度、湿度不当；</w:t>
            </w:r>
          </w:p>
          <w:p>
            <w:pPr>
              <w:numPr>
                <w:ilvl w:val="0"/>
                <w:numId w:val="1"/>
              </w:numPr>
              <w:ind w:firstLine="0"/>
              <w:rPr>
                <w:rFonts w:ascii="宋体"/>
                <w:szCs w:val="21"/>
              </w:rPr>
            </w:pP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6" w:type="dxa"/>
            <w:vAlign w:val="center"/>
          </w:tcPr>
          <w:p>
            <w:pPr>
              <w:jc w:val="center"/>
              <w:rPr>
                <w:rFonts w:ascii="宋体"/>
                <w:szCs w:val="21"/>
              </w:rPr>
            </w:pPr>
            <w:r>
              <w:rPr>
                <w:rFonts w:ascii="宋体" w:hAnsi="宋体"/>
                <w:szCs w:val="21"/>
              </w:rPr>
              <w:t>4</w:t>
            </w:r>
          </w:p>
        </w:tc>
        <w:tc>
          <w:tcPr>
            <w:tcW w:w="850" w:type="dxa"/>
            <w:vAlign w:val="center"/>
          </w:tcPr>
          <w:p>
            <w:pPr>
              <w:rPr>
                <w:rFonts w:ascii="宋体"/>
                <w:szCs w:val="21"/>
              </w:rPr>
            </w:pPr>
            <w:r>
              <w:rPr>
                <w:rFonts w:hint="eastAsia" w:ascii="宋体" w:hAnsi="宋体"/>
                <w:szCs w:val="21"/>
              </w:rPr>
              <w:t>管理缺陷</w:t>
            </w:r>
          </w:p>
        </w:tc>
        <w:tc>
          <w:tcPr>
            <w:tcW w:w="6976" w:type="dxa"/>
            <w:vAlign w:val="center"/>
          </w:tcPr>
          <w:p>
            <w:pPr>
              <w:numPr>
                <w:ilvl w:val="0"/>
                <w:numId w:val="7"/>
              </w:numPr>
              <w:ind w:firstLine="0"/>
              <w:rPr>
                <w:rFonts w:ascii="宋体"/>
                <w:szCs w:val="21"/>
              </w:rPr>
            </w:pPr>
            <w:r>
              <w:rPr>
                <w:rFonts w:hint="eastAsia" w:ascii="宋体" w:hAnsi="宋体"/>
                <w:szCs w:val="21"/>
              </w:rPr>
              <w:t>技术和设计上有缺陷；</w:t>
            </w:r>
          </w:p>
          <w:p>
            <w:pPr>
              <w:numPr>
                <w:ilvl w:val="0"/>
                <w:numId w:val="7"/>
              </w:numPr>
              <w:ind w:firstLine="0"/>
              <w:rPr>
                <w:rFonts w:ascii="宋体"/>
                <w:szCs w:val="21"/>
              </w:rPr>
            </w:pPr>
            <w:r>
              <w:rPr>
                <w:rFonts w:hint="eastAsia" w:ascii="宋体" w:hAnsi="宋体"/>
                <w:szCs w:val="21"/>
              </w:rPr>
              <w:t>教育培训不够，未经培训，缺乏或不懂安全操作技术知识；</w:t>
            </w:r>
          </w:p>
          <w:p>
            <w:pPr>
              <w:numPr>
                <w:ilvl w:val="0"/>
                <w:numId w:val="7"/>
              </w:numPr>
              <w:ind w:firstLine="0"/>
              <w:rPr>
                <w:rFonts w:ascii="宋体"/>
                <w:szCs w:val="21"/>
              </w:rPr>
            </w:pPr>
            <w:r>
              <w:rPr>
                <w:rFonts w:hint="eastAsia" w:ascii="宋体" w:hAnsi="宋体"/>
                <w:szCs w:val="21"/>
              </w:rPr>
              <w:t>劳动组织不合理；</w:t>
            </w:r>
          </w:p>
          <w:p>
            <w:pPr>
              <w:numPr>
                <w:ilvl w:val="0"/>
                <w:numId w:val="7"/>
              </w:numPr>
              <w:ind w:firstLine="0"/>
              <w:rPr>
                <w:rFonts w:ascii="宋体"/>
                <w:szCs w:val="21"/>
              </w:rPr>
            </w:pPr>
            <w:r>
              <w:rPr>
                <w:rFonts w:hint="eastAsia" w:ascii="宋体" w:hAnsi="宋体"/>
                <w:szCs w:val="21"/>
              </w:rPr>
              <w:t>对现场工作缺乏检查或指导错误；</w:t>
            </w:r>
          </w:p>
          <w:p>
            <w:pPr>
              <w:numPr>
                <w:ilvl w:val="0"/>
                <w:numId w:val="7"/>
              </w:numPr>
              <w:ind w:firstLine="0"/>
              <w:rPr>
                <w:rFonts w:ascii="宋体"/>
                <w:szCs w:val="21"/>
              </w:rPr>
            </w:pPr>
            <w:r>
              <w:rPr>
                <w:rFonts w:hint="eastAsia" w:ascii="宋体" w:hAnsi="宋体"/>
                <w:szCs w:val="21"/>
              </w:rPr>
              <w:t>没有安全操作规程或不健全；</w:t>
            </w:r>
          </w:p>
          <w:p>
            <w:pPr>
              <w:numPr>
                <w:ilvl w:val="0"/>
                <w:numId w:val="7"/>
              </w:numPr>
              <w:ind w:firstLine="0"/>
              <w:rPr>
                <w:rFonts w:ascii="宋体"/>
                <w:szCs w:val="21"/>
              </w:rPr>
            </w:pPr>
            <w:r>
              <w:rPr>
                <w:rFonts w:hint="eastAsia" w:ascii="宋体" w:hAnsi="宋体"/>
                <w:szCs w:val="21"/>
              </w:rPr>
              <w:t>没有或不认真实施事故防范措施；对事故隐患整改不力；</w:t>
            </w:r>
          </w:p>
          <w:p>
            <w:pPr>
              <w:numPr>
                <w:ilvl w:val="0"/>
                <w:numId w:val="7"/>
              </w:numPr>
              <w:ind w:firstLine="0"/>
              <w:rPr>
                <w:rFonts w:ascii="宋体"/>
                <w:szCs w:val="21"/>
              </w:rPr>
            </w:pPr>
            <w:r>
              <w:rPr>
                <w:rFonts w:hint="eastAsia" w:ascii="宋体" w:hAnsi="宋体"/>
                <w:szCs w:val="21"/>
              </w:rPr>
              <w:t>其他。</w:t>
            </w:r>
          </w:p>
        </w:tc>
      </w:tr>
    </w:tbl>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人的不安全行为应考虑作业过程所有的常规活动和非常规活动。非常规活动是指异常状态、紧急状态的活动。</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物的不安全状态应考虑正常、异常、紧急三种状态。</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不良环境应考虑内部环境和外部环境。</w:t>
      </w:r>
    </w:p>
    <w:p>
      <w:pPr>
        <w:spacing w:line="596" w:lineRule="exact"/>
        <w:ind w:firstLine="560" w:firstLineChars="200"/>
        <w:rPr>
          <w:rFonts w:ascii="宋体"/>
          <w:spacing w:val="-17"/>
          <w:sz w:val="28"/>
          <w:szCs w:val="28"/>
        </w:rPr>
      </w:pPr>
      <w:r>
        <w:rPr>
          <w:rFonts w:ascii="宋体" w:hAnsi="宋体"/>
          <w:sz w:val="28"/>
          <w:szCs w:val="28"/>
        </w:rPr>
        <w:t>——</w:t>
      </w:r>
      <w:r>
        <w:rPr>
          <w:rFonts w:hint="eastAsia" w:ascii="宋体" w:hAnsi="宋体"/>
          <w:spacing w:val="-17"/>
          <w:sz w:val="28"/>
          <w:szCs w:val="28"/>
        </w:rPr>
        <w:t>管理缺陷应考虑与法律法规的符合性、自身管理需要及更新情况。</w:t>
      </w:r>
    </w:p>
    <w:p>
      <w:pPr>
        <w:widowControl/>
        <w:spacing w:line="520" w:lineRule="exact"/>
        <w:outlineLvl w:val="2"/>
        <w:rPr>
          <w:rFonts w:ascii="宋体"/>
          <w:b/>
          <w:sz w:val="28"/>
          <w:szCs w:val="28"/>
        </w:rPr>
      </w:pPr>
      <w:bookmarkStart w:id="40" w:name="_Toc10609_WPSOffice_Level1"/>
      <w:bookmarkStart w:id="41" w:name="_Toc11578_WPSOffice_Level1"/>
      <w:bookmarkStart w:id="42" w:name="_Toc26800"/>
      <w:r>
        <w:rPr>
          <w:rFonts w:ascii="宋体" w:hAnsi="宋体"/>
          <w:b/>
          <w:sz w:val="28"/>
          <w:szCs w:val="28"/>
        </w:rPr>
        <w:t>2.2.3</w:t>
      </w:r>
      <w:r>
        <w:rPr>
          <w:rFonts w:hint="eastAsia" w:ascii="宋体" w:hAnsi="宋体"/>
          <w:b/>
          <w:sz w:val="28"/>
          <w:szCs w:val="28"/>
        </w:rPr>
        <w:t>危险源辨识方法</w:t>
      </w:r>
      <w:bookmarkEnd w:id="40"/>
      <w:bookmarkEnd w:id="41"/>
      <w:bookmarkEnd w:id="42"/>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）作业活动危险源辨识应采用作业危害分析法（</w:t>
      </w:r>
      <w:r>
        <w:rPr>
          <w:rFonts w:ascii="宋体" w:hAnsi="宋体"/>
          <w:sz w:val="28"/>
          <w:szCs w:val="28"/>
        </w:rPr>
        <w:t>JHA</w:t>
      </w:r>
      <w:r>
        <w:rPr>
          <w:rFonts w:hint="eastAsia" w:ascii="宋体" w:hAnsi="宋体"/>
          <w:sz w:val="28"/>
          <w:szCs w:val="28"/>
        </w:rPr>
        <w:t>）等方法进行危险源辨识，分析步骤和要求参见附件</w:t>
      </w:r>
      <w:r>
        <w:rPr>
          <w:rFonts w:ascii="宋体" w:hAnsi="宋体"/>
          <w:sz w:val="28"/>
          <w:szCs w:val="28"/>
        </w:rPr>
        <w:t>1</w:t>
      </w:r>
      <w:r>
        <w:rPr>
          <w:rFonts w:hint="eastAsia" w:ascii="宋体" w:hAnsi="宋体"/>
          <w:sz w:val="28"/>
          <w:szCs w:val="28"/>
        </w:rPr>
        <w:t>。</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）设备设施危险源辨识可采用安全检查表分析法（</w:t>
      </w:r>
      <w:r>
        <w:rPr>
          <w:rFonts w:ascii="宋体" w:hAnsi="宋体"/>
          <w:sz w:val="28"/>
          <w:szCs w:val="28"/>
        </w:rPr>
        <w:t>SCL</w:t>
      </w:r>
      <w:r>
        <w:rPr>
          <w:rFonts w:hint="eastAsia" w:ascii="宋体" w:hAnsi="宋体"/>
          <w:sz w:val="28"/>
          <w:szCs w:val="28"/>
        </w:rPr>
        <w:t>）等方法进行危险源辨识，分析步骤和要求参见附件</w:t>
      </w:r>
      <w:r>
        <w:rPr>
          <w:rFonts w:ascii="宋体" w:hAnsi="宋体"/>
          <w:sz w:val="28"/>
          <w:szCs w:val="28"/>
        </w:rPr>
        <w:t>2</w:t>
      </w:r>
      <w:r>
        <w:rPr>
          <w:rFonts w:hint="eastAsia" w:ascii="宋体" w:hAnsi="宋体"/>
          <w:sz w:val="28"/>
          <w:szCs w:val="28"/>
        </w:rPr>
        <w:t>。</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）对于复杂的工艺企业可委托专业安全技术服务机构采用危险与可操作性分析法（</w:t>
      </w:r>
      <w:r>
        <w:rPr>
          <w:rFonts w:ascii="宋体" w:hAnsi="宋体"/>
          <w:sz w:val="28"/>
          <w:szCs w:val="28"/>
        </w:rPr>
        <w:t>HAZOP</w:t>
      </w:r>
      <w:r>
        <w:rPr>
          <w:rFonts w:hint="eastAsia" w:ascii="宋体" w:hAnsi="宋体"/>
          <w:sz w:val="28"/>
          <w:szCs w:val="28"/>
        </w:rPr>
        <w:t>）等方法进行辨识。</w:t>
      </w:r>
    </w:p>
    <w:p>
      <w:pPr>
        <w:widowControl/>
        <w:spacing w:line="520" w:lineRule="exact"/>
        <w:outlineLvl w:val="2"/>
        <w:rPr>
          <w:rFonts w:ascii="宋体"/>
          <w:b/>
          <w:sz w:val="28"/>
          <w:szCs w:val="28"/>
        </w:rPr>
      </w:pPr>
      <w:bookmarkStart w:id="43" w:name="_Toc31845_WPSOffice_Level1"/>
      <w:bookmarkStart w:id="44" w:name="_Toc27380_WPSOffice_Level1"/>
      <w:bookmarkStart w:id="45" w:name="_Toc15786"/>
      <w:r>
        <w:rPr>
          <w:rFonts w:ascii="宋体" w:hAnsi="宋体"/>
          <w:b/>
          <w:sz w:val="28"/>
          <w:szCs w:val="28"/>
        </w:rPr>
        <w:t>2.2.4</w:t>
      </w:r>
      <w:r>
        <w:rPr>
          <w:rFonts w:hint="eastAsia" w:ascii="宋体" w:hAnsi="宋体"/>
          <w:b/>
          <w:sz w:val="28"/>
          <w:szCs w:val="28"/>
        </w:rPr>
        <w:t>发生事故后危险源的重新辨识</w:t>
      </w:r>
      <w:bookmarkEnd w:id="43"/>
      <w:bookmarkEnd w:id="44"/>
      <w:bookmarkEnd w:id="45"/>
    </w:p>
    <w:p>
      <w:pPr>
        <w:widowControl/>
        <w:ind w:firstLine="560" w:firstLineChars="200"/>
        <w:rPr>
          <w:rFonts w:ascii="宋体"/>
          <w:sz w:val="28"/>
          <w:szCs w:val="28"/>
        </w:rPr>
      </w:pPr>
      <w:r>
        <w:rPr>
          <w:rFonts w:hint="eastAsia" w:ascii="宋体" w:hAnsi="宋体"/>
          <w:sz w:val="28"/>
          <w:szCs w:val="28"/>
        </w:rPr>
        <w:t>在以往的经验和科学推断得知，从已发生的事故中，尤其是轻微事故、未遂事故中获取的危险源信息对安全管理工作来说非常重要。根据海因法则（见表</w:t>
      </w:r>
      <w:r>
        <w:rPr>
          <w:rFonts w:ascii="宋体" w:hAnsi="宋体"/>
          <w:sz w:val="28"/>
          <w:szCs w:val="28"/>
        </w:rPr>
        <w:t>3</w:t>
      </w:r>
      <w:r>
        <w:rPr>
          <w:rFonts w:hint="eastAsia" w:ascii="宋体" w:hAnsi="宋体"/>
          <w:sz w:val="28"/>
          <w:szCs w:val="28"/>
        </w:rPr>
        <w:t>），如果在发生未遂事故或轻微事故后，能够及时找到根本原因，消除事故隐患，就可以避免严重事故的发生。从另一个角度来说，从未遂事故等轻微事故中发现危险源是对我们进行事前危险源辨识、风险评估的有效补充。因为危险源是动态变化的，不是静止不变的。因此，企业应当明确事故定义、事故报告流程，并对员工充分培训，确保员工能及时报告未遂事故等轻微事故，作为危险源获取的一个重要途径。企业以此作为切入点，发现新的危险源，对其进行重新辨识和评估，并采取有效措施消除事故隐患，达到最终事故预防的目的。</w:t>
      </w:r>
    </w:p>
    <w:p>
      <w:pPr>
        <w:widowControl/>
        <w:jc w:val="center"/>
        <w:rPr>
          <w:rFonts w:ascii="宋体"/>
          <w:sz w:val="28"/>
          <w:szCs w:val="28"/>
        </w:rPr>
      </w:pPr>
      <w:bookmarkStart w:id="46" w:name="_Toc21634_WPSOffice_Level1"/>
      <w:bookmarkStart w:id="47" w:name="_Toc18063_WPSOffice_Level1"/>
      <w:r>
        <w:rPr>
          <w:rFonts w:hint="eastAsia" w:ascii="宋体" w:hAnsi="宋体"/>
          <w:sz w:val="28"/>
          <w:szCs w:val="28"/>
        </w:rPr>
        <w:t>表</w:t>
      </w:r>
      <w:r>
        <w:rPr>
          <w:rFonts w:ascii="宋体" w:hAnsi="宋体"/>
          <w:sz w:val="28"/>
          <w:szCs w:val="28"/>
        </w:rPr>
        <w:t xml:space="preserve">3 </w:t>
      </w:r>
      <w:r>
        <w:rPr>
          <w:rFonts w:hint="eastAsia" w:ascii="宋体" w:hAnsi="宋体"/>
          <w:sz w:val="28"/>
          <w:szCs w:val="28"/>
        </w:rPr>
        <w:t>基于海因里希法则的事故分类</w:t>
      </w:r>
      <w:bookmarkEnd w:id="46"/>
      <w:bookmarkEnd w:id="47"/>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417"/>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959" w:type="dxa"/>
            <w:vAlign w:val="center"/>
          </w:tcPr>
          <w:p>
            <w:pPr>
              <w:widowControl/>
              <w:jc w:val="center"/>
              <w:rPr>
                <w:rFonts w:ascii="宋体"/>
                <w:b/>
                <w:sz w:val="24"/>
              </w:rPr>
            </w:pPr>
            <w:r>
              <w:rPr>
                <w:rFonts w:hint="eastAsia" w:ascii="宋体" w:hAnsi="宋体"/>
                <w:b/>
                <w:sz w:val="24"/>
              </w:rPr>
              <w:t>序号</w:t>
            </w:r>
          </w:p>
        </w:tc>
        <w:tc>
          <w:tcPr>
            <w:tcW w:w="1417" w:type="dxa"/>
            <w:vAlign w:val="center"/>
          </w:tcPr>
          <w:p>
            <w:pPr>
              <w:widowControl/>
              <w:jc w:val="center"/>
              <w:rPr>
                <w:rFonts w:ascii="宋体"/>
                <w:b/>
                <w:sz w:val="24"/>
              </w:rPr>
            </w:pPr>
            <w:r>
              <w:rPr>
                <w:rFonts w:hint="eastAsia" w:ascii="宋体" w:hAnsi="宋体"/>
                <w:b/>
                <w:sz w:val="24"/>
              </w:rPr>
              <w:t>事故类型</w:t>
            </w:r>
          </w:p>
        </w:tc>
        <w:tc>
          <w:tcPr>
            <w:tcW w:w="6146" w:type="dxa"/>
            <w:vAlign w:val="center"/>
          </w:tcPr>
          <w:p>
            <w:pPr>
              <w:widowControl/>
              <w:jc w:val="center"/>
              <w:rPr>
                <w:rFonts w:ascii="宋体"/>
                <w:b/>
                <w:sz w:val="24"/>
              </w:rPr>
            </w:pPr>
            <w:r>
              <w:rPr>
                <w:rFonts w:hint="eastAsia" w:ascii="宋体" w:hAnsi="宋体"/>
                <w:b/>
                <w:sz w:val="24"/>
              </w:rPr>
              <w:t>定义标准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959" w:type="dxa"/>
            <w:vAlign w:val="center"/>
          </w:tcPr>
          <w:p>
            <w:pPr>
              <w:widowControl/>
              <w:jc w:val="center"/>
              <w:rPr>
                <w:rFonts w:ascii="宋体"/>
                <w:sz w:val="24"/>
              </w:rPr>
            </w:pPr>
            <w:r>
              <w:rPr>
                <w:rFonts w:ascii="宋体" w:hAnsi="宋体"/>
                <w:sz w:val="24"/>
              </w:rPr>
              <w:t>1</w:t>
            </w:r>
          </w:p>
        </w:tc>
        <w:tc>
          <w:tcPr>
            <w:tcW w:w="1417" w:type="dxa"/>
            <w:vAlign w:val="center"/>
          </w:tcPr>
          <w:p>
            <w:pPr>
              <w:widowControl/>
              <w:jc w:val="center"/>
              <w:rPr>
                <w:rFonts w:ascii="宋体"/>
                <w:sz w:val="24"/>
              </w:rPr>
            </w:pPr>
            <w:r>
              <w:rPr>
                <w:rFonts w:hint="eastAsia" w:ascii="宋体" w:hAnsi="宋体"/>
                <w:sz w:val="24"/>
              </w:rPr>
              <w:t>死亡事故</w:t>
            </w:r>
          </w:p>
        </w:tc>
        <w:tc>
          <w:tcPr>
            <w:tcW w:w="6146" w:type="dxa"/>
            <w:vAlign w:val="center"/>
          </w:tcPr>
          <w:p>
            <w:pPr>
              <w:widowControl/>
              <w:jc w:val="center"/>
              <w:rPr>
                <w:rFonts w:ascii="宋体"/>
                <w:sz w:val="24"/>
              </w:rPr>
            </w:pPr>
            <w:r>
              <w:rPr>
                <w:rFonts w:hint="eastAsia" w:ascii="宋体" w:hAnsi="宋体"/>
                <w:sz w:val="24"/>
              </w:rPr>
              <w:t>发生</w:t>
            </w:r>
            <w:r>
              <w:rPr>
                <w:rFonts w:ascii="宋体" w:hAnsi="宋体"/>
                <w:sz w:val="24"/>
              </w:rPr>
              <w:t>1</w:t>
            </w:r>
            <w:r>
              <w:rPr>
                <w:rFonts w:hint="eastAsia" w:ascii="宋体" w:hAnsi="宋体"/>
                <w:sz w:val="24"/>
              </w:rPr>
              <w:t>人以上死亡事故（含</w:t>
            </w:r>
            <w:r>
              <w:rPr>
                <w:rFonts w:ascii="宋体" w:hAnsi="宋体"/>
                <w:sz w:val="24"/>
              </w:rPr>
              <w:t>1</w:t>
            </w:r>
            <w:r>
              <w:rPr>
                <w:rFonts w:hint="eastAsia" w:ascii="宋体" w:hAnsi="宋体"/>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59" w:type="dxa"/>
            <w:vAlign w:val="center"/>
          </w:tcPr>
          <w:p>
            <w:pPr>
              <w:widowControl/>
              <w:jc w:val="center"/>
              <w:rPr>
                <w:rFonts w:ascii="宋体"/>
                <w:sz w:val="24"/>
              </w:rPr>
            </w:pPr>
            <w:r>
              <w:rPr>
                <w:rFonts w:ascii="宋体" w:hAnsi="宋体"/>
                <w:sz w:val="24"/>
              </w:rPr>
              <w:t>2</w:t>
            </w:r>
          </w:p>
        </w:tc>
        <w:tc>
          <w:tcPr>
            <w:tcW w:w="1417" w:type="dxa"/>
            <w:vAlign w:val="center"/>
          </w:tcPr>
          <w:p>
            <w:pPr>
              <w:widowControl/>
              <w:jc w:val="center"/>
              <w:rPr>
                <w:rFonts w:ascii="宋体"/>
                <w:sz w:val="24"/>
              </w:rPr>
            </w:pPr>
            <w:r>
              <w:rPr>
                <w:rFonts w:hint="eastAsia" w:ascii="宋体" w:hAnsi="宋体"/>
                <w:sz w:val="24"/>
              </w:rPr>
              <w:t>重伤事故</w:t>
            </w:r>
          </w:p>
        </w:tc>
        <w:tc>
          <w:tcPr>
            <w:tcW w:w="6146" w:type="dxa"/>
            <w:vAlign w:val="center"/>
          </w:tcPr>
          <w:p>
            <w:pPr>
              <w:widowControl/>
              <w:jc w:val="center"/>
              <w:rPr>
                <w:rFonts w:ascii="宋体"/>
                <w:sz w:val="24"/>
              </w:rPr>
            </w:pPr>
            <w:r>
              <w:rPr>
                <w:rFonts w:hint="eastAsia" w:ascii="宋体" w:hAnsi="宋体"/>
                <w:sz w:val="24"/>
              </w:rPr>
              <w:t>发生工伤事故，需要住院治疗的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59" w:type="dxa"/>
            <w:vAlign w:val="center"/>
          </w:tcPr>
          <w:p>
            <w:pPr>
              <w:widowControl/>
              <w:jc w:val="center"/>
              <w:rPr>
                <w:rFonts w:ascii="宋体"/>
                <w:sz w:val="24"/>
              </w:rPr>
            </w:pPr>
            <w:r>
              <w:rPr>
                <w:rFonts w:ascii="宋体" w:hAnsi="宋体"/>
                <w:sz w:val="24"/>
              </w:rPr>
              <w:t>3</w:t>
            </w:r>
          </w:p>
        </w:tc>
        <w:tc>
          <w:tcPr>
            <w:tcW w:w="1417" w:type="dxa"/>
            <w:vAlign w:val="center"/>
          </w:tcPr>
          <w:p>
            <w:pPr>
              <w:widowControl/>
              <w:jc w:val="center"/>
              <w:rPr>
                <w:rFonts w:ascii="宋体"/>
                <w:sz w:val="24"/>
              </w:rPr>
            </w:pPr>
            <w:r>
              <w:rPr>
                <w:rFonts w:hint="eastAsia" w:ascii="宋体" w:hAnsi="宋体"/>
                <w:sz w:val="24"/>
              </w:rPr>
              <w:t>轻伤事故</w:t>
            </w:r>
          </w:p>
        </w:tc>
        <w:tc>
          <w:tcPr>
            <w:tcW w:w="6146" w:type="dxa"/>
            <w:vAlign w:val="center"/>
          </w:tcPr>
          <w:p>
            <w:pPr>
              <w:widowControl/>
              <w:jc w:val="center"/>
              <w:rPr>
                <w:rFonts w:ascii="宋体"/>
                <w:sz w:val="24"/>
              </w:rPr>
            </w:pPr>
            <w:r>
              <w:rPr>
                <w:rFonts w:hint="eastAsia" w:ascii="宋体" w:hAnsi="宋体"/>
                <w:sz w:val="24"/>
              </w:rPr>
              <w:t>发生工伤事故，需要到医院处理，但是不需要住院的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959" w:type="dxa"/>
            <w:vAlign w:val="center"/>
          </w:tcPr>
          <w:p>
            <w:pPr>
              <w:widowControl/>
              <w:jc w:val="center"/>
              <w:rPr>
                <w:rFonts w:ascii="宋体"/>
                <w:sz w:val="24"/>
              </w:rPr>
            </w:pPr>
            <w:r>
              <w:rPr>
                <w:rFonts w:ascii="宋体" w:hAnsi="宋体"/>
                <w:sz w:val="24"/>
              </w:rPr>
              <w:t>4</w:t>
            </w:r>
          </w:p>
        </w:tc>
        <w:tc>
          <w:tcPr>
            <w:tcW w:w="1417" w:type="dxa"/>
            <w:vAlign w:val="center"/>
          </w:tcPr>
          <w:p>
            <w:pPr>
              <w:widowControl/>
              <w:jc w:val="center"/>
              <w:rPr>
                <w:rFonts w:ascii="宋体"/>
                <w:sz w:val="24"/>
              </w:rPr>
            </w:pPr>
            <w:r>
              <w:rPr>
                <w:rFonts w:hint="eastAsia" w:ascii="宋体" w:hAnsi="宋体"/>
                <w:sz w:val="24"/>
              </w:rPr>
              <w:t>急救事故</w:t>
            </w:r>
          </w:p>
        </w:tc>
        <w:tc>
          <w:tcPr>
            <w:tcW w:w="6146" w:type="dxa"/>
            <w:vAlign w:val="center"/>
          </w:tcPr>
          <w:p>
            <w:pPr>
              <w:widowControl/>
              <w:jc w:val="center"/>
              <w:rPr>
                <w:rFonts w:ascii="宋体"/>
                <w:sz w:val="24"/>
              </w:rPr>
            </w:pPr>
            <w:r>
              <w:rPr>
                <w:rFonts w:hint="eastAsia" w:ascii="宋体" w:hAnsi="宋体"/>
                <w:sz w:val="24"/>
              </w:rPr>
              <w:t>发生工伤事故，不需要到医院处理，可以自行急救处理的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959" w:type="dxa"/>
            <w:vAlign w:val="center"/>
          </w:tcPr>
          <w:p>
            <w:pPr>
              <w:widowControl/>
              <w:jc w:val="center"/>
              <w:rPr>
                <w:rFonts w:ascii="宋体"/>
                <w:sz w:val="24"/>
              </w:rPr>
            </w:pPr>
            <w:r>
              <w:rPr>
                <w:rFonts w:ascii="宋体" w:hAnsi="宋体"/>
                <w:sz w:val="24"/>
              </w:rPr>
              <w:t>5</w:t>
            </w:r>
          </w:p>
        </w:tc>
        <w:tc>
          <w:tcPr>
            <w:tcW w:w="1417" w:type="dxa"/>
            <w:vAlign w:val="center"/>
          </w:tcPr>
          <w:p>
            <w:pPr>
              <w:widowControl/>
              <w:jc w:val="center"/>
              <w:rPr>
                <w:rFonts w:ascii="宋体"/>
                <w:sz w:val="24"/>
              </w:rPr>
            </w:pPr>
            <w:r>
              <w:rPr>
                <w:rFonts w:hint="eastAsia" w:ascii="宋体" w:hAnsi="宋体"/>
                <w:sz w:val="24"/>
              </w:rPr>
              <w:t>未遂事故</w:t>
            </w:r>
          </w:p>
        </w:tc>
        <w:tc>
          <w:tcPr>
            <w:tcW w:w="6146" w:type="dxa"/>
            <w:vAlign w:val="center"/>
          </w:tcPr>
          <w:p>
            <w:pPr>
              <w:widowControl/>
              <w:jc w:val="center"/>
              <w:rPr>
                <w:rFonts w:ascii="宋体"/>
                <w:sz w:val="24"/>
              </w:rPr>
            </w:pPr>
            <w:r>
              <w:rPr>
                <w:rFonts w:hint="eastAsia" w:ascii="宋体" w:hAnsi="宋体"/>
                <w:sz w:val="24"/>
              </w:rPr>
              <w:t>发生意外，但是没有人员收到伤害</w:t>
            </w:r>
          </w:p>
        </w:tc>
      </w:tr>
    </w:tbl>
    <w:p>
      <w:pPr>
        <w:widowControl/>
        <w:spacing w:line="520" w:lineRule="exact"/>
        <w:outlineLvl w:val="2"/>
        <w:rPr>
          <w:rFonts w:ascii="宋体"/>
          <w:b/>
          <w:sz w:val="28"/>
          <w:szCs w:val="28"/>
        </w:rPr>
      </w:pPr>
      <w:bookmarkStart w:id="48" w:name="_Toc155"/>
      <w:bookmarkStart w:id="49" w:name="_Toc520641975"/>
      <w:r>
        <w:rPr>
          <w:rFonts w:ascii="宋体" w:hAnsi="宋体"/>
          <w:b/>
          <w:sz w:val="28"/>
          <w:szCs w:val="28"/>
        </w:rPr>
        <w:t>2.2.5</w:t>
      </w:r>
      <w:r>
        <w:rPr>
          <w:rFonts w:hint="eastAsia" w:ascii="宋体" w:hAnsi="宋体"/>
          <w:b/>
          <w:sz w:val="28"/>
          <w:szCs w:val="28"/>
        </w:rPr>
        <w:t>重大危险源辨识</w:t>
      </w:r>
      <w:bookmarkEnd w:id="48"/>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70"/>
        <w:jc w:val="both"/>
        <w:textAlignment w:val="auto"/>
        <w:outlineLvl w:val="9"/>
        <w:rPr>
          <w:rFonts w:ascii="宋体"/>
          <w:sz w:val="28"/>
          <w:szCs w:val="28"/>
        </w:rPr>
      </w:pPr>
      <w:r>
        <w:rPr>
          <w:rFonts w:hint="eastAsia" w:ascii="宋体" w:hAnsi="宋体"/>
          <w:sz w:val="28"/>
          <w:szCs w:val="28"/>
        </w:rPr>
        <w:t>严格按照《危险化学品重大危险源监督管理暂行规定》（国家安监总局</w:t>
      </w:r>
      <w:r>
        <w:rPr>
          <w:rFonts w:ascii="宋体" w:hAnsi="宋体"/>
          <w:sz w:val="28"/>
          <w:szCs w:val="28"/>
        </w:rPr>
        <w:t>40</w:t>
      </w:r>
      <w:r>
        <w:rPr>
          <w:rFonts w:hint="eastAsia" w:ascii="宋体" w:hAnsi="宋体"/>
          <w:sz w:val="28"/>
          <w:szCs w:val="28"/>
        </w:rPr>
        <w:t>号令）和《危险化学品重大危险源辨识》（</w:t>
      </w:r>
      <w:r>
        <w:rPr>
          <w:rFonts w:ascii="宋体" w:hAnsi="宋体"/>
          <w:sz w:val="28"/>
          <w:szCs w:val="28"/>
        </w:rPr>
        <w:t>GB18218-2009</w:t>
      </w:r>
      <w:r>
        <w:rPr>
          <w:rFonts w:hint="eastAsia" w:ascii="宋体" w:hAnsi="宋体"/>
          <w:sz w:val="28"/>
          <w:szCs w:val="28"/>
        </w:rPr>
        <w:t>）要求，针对一级重大危险源开展保护层分析（</w:t>
      </w:r>
      <w:r>
        <w:rPr>
          <w:rFonts w:ascii="宋体" w:hAnsi="宋体"/>
          <w:sz w:val="28"/>
          <w:szCs w:val="28"/>
        </w:rPr>
        <w:t>LOPA</w:t>
      </w:r>
      <w:r>
        <w:rPr>
          <w:rFonts w:hint="eastAsia" w:ascii="宋体" w:hAnsi="宋体"/>
          <w:sz w:val="28"/>
          <w:szCs w:val="28"/>
        </w:rPr>
        <w:t>）</w:t>
      </w:r>
      <w:r>
        <w:rPr>
          <w:rFonts w:ascii="宋体"/>
          <w:sz w:val="28"/>
          <w:szCs w:val="28"/>
        </w:rPr>
        <w:t>,</w:t>
      </w:r>
      <w:r>
        <w:rPr>
          <w:rFonts w:hint="eastAsia" w:ascii="宋体" w:hAnsi="宋体"/>
          <w:sz w:val="28"/>
          <w:szCs w:val="28"/>
        </w:rPr>
        <w:t>聘请专家团队与公司技术管理人员对现有控制措施进行可靠性评估，分析现有不足，制定安全管控措施和应急处置措施。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70"/>
        <w:jc w:val="both"/>
        <w:textAlignment w:val="auto"/>
        <w:outlineLvl w:val="9"/>
        <w:rPr>
          <w:rFonts w:ascii="宋体"/>
          <w:sz w:val="28"/>
          <w:szCs w:val="28"/>
        </w:rPr>
      </w:pPr>
      <w:r>
        <w:rPr>
          <w:rFonts w:hint="eastAsia" w:ascii="宋体" w:hAnsi="宋体"/>
          <w:sz w:val="28"/>
          <w:szCs w:val="28"/>
        </w:rPr>
        <w:t>企业应建立重大危险源档案，设置重大危险源监控系统，并按照有关规定向所在地的安全监管部门和有关管理部门备案。</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both"/>
        <w:textAlignment w:val="auto"/>
        <w:outlineLvl w:val="9"/>
        <w:rPr>
          <w:rFonts w:ascii="宋体"/>
          <w:sz w:val="28"/>
          <w:szCs w:val="28"/>
        </w:rPr>
      </w:pPr>
      <w:r>
        <w:rPr>
          <w:rFonts w:hint="eastAsia" w:ascii="宋体" w:hAnsi="宋体"/>
          <w:sz w:val="28"/>
          <w:szCs w:val="28"/>
        </w:rPr>
        <w:t>重大危险源管理流程图，见图</w:t>
      </w:r>
      <w:r>
        <w:rPr>
          <w:rFonts w:ascii="宋体" w:hAnsi="宋体"/>
          <w:sz w:val="28"/>
          <w:szCs w:val="28"/>
        </w:rPr>
        <w:t>2</w:t>
      </w:r>
      <w:r>
        <w:rPr>
          <w:rFonts w:hint="eastAsia" w:ascii="宋体" w:hAnsi="宋体"/>
          <w:sz w:val="28"/>
          <w:szCs w:val="28"/>
        </w:rPr>
        <w:t>。</w:t>
      </w:r>
      <w:r>
        <w:pict>
          <v:shape id="自选图形 173" o:spid="_x0000_s1091" o:spt="32" type="#_x0000_t32" style="position:absolute;left:0pt;flip:y;margin-left:304.5pt;margin-top:128.75pt;height:21pt;width:0pt;z-index:251685888;mso-width-relative:page;mso-height-relative:page;" filled="f" coordsize="21600,21600">
            <v:path arrowok="t"/>
            <v:fill on="f" focussize="0,0"/>
            <v:stroke dashstyle="dashDot" endarrow="block"/>
            <v:imagedata o:title=""/>
            <o:lock v:ext="edit"/>
          </v:shape>
        </w:pict>
      </w:r>
      <w:r>
        <w:pict>
          <v:shape id="自选图形 172" o:spid="_x0000_s1092" o:spt="32" type="#_x0000_t32" style="position:absolute;left:0pt;margin-left:346.5pt;margin-top:204.5pt;height:24.75pt;width:0.75pt;z-index:251684864;mso-width-relative:page;mso-height-relative:page;" filled="f" coordsize="21600,21600">
            <v:path arrowok="t"/>
            <v:fill on="f" focussize="0,0"/>
            <v:stroke dashstyle="dashDot" endarrow="block"/>
            <v:imagedata o:title=""/>
            <o:lock v:ext="edit"/>
          </v:shape>
        </w:pict>
      </w:r>
      <w:r>
        <w:pict>
          <v:shape id="自选图形 171" o:spid="_x0000_s1093" o:spt="32" type="#_x0000_t32" style="position:absolute;left:0pt;flip:y;margin-left:381.75pt;margin-top:186.5pt;height:18pt;width:0pt;z-index:251683840;mso-width-relative:page;mso-height-relative:page;" filled="f" coordsize="21600,21600">
            <v:path arrowok="t"/>
            <v:fill on="f" focussize="0,0"/>
            <v:stroke dashstyle="dashDot"/>
            <v:imagedata o:title=""/>
            <o:lock v:ext="edit"/>
          </v:shape>
        </w:pict>
      </w:r>
      <w:r>
        <w:pict>
          <v:shape id="自选图形 170" o:spid="_x0000_s1094" o:spt="32" type="#_x0000_t32" style="position:absolute;left:0pt;margin-left:304.5pt;margin-top:204.5pt;height:0pt;width:77.25pt;z-index:251682816;mso-width-relative:page;mso-height-relative:page;" filled="f" coordsize="21600,21600">
            <v:path arrowok="t"/>
            <v:fill on="f" focussize="0,0"/>
            <v:stroke dashstyle="dashDot"/>
            <v:imagedata o:title=""/>
            <o:lock v:ext="edit"/>
          </v:shape>
        </w:pict>
      </w:r>
      <w:r>
        <w:pict>
          <v:shape id="自选图形 169" o:spid="_x0000_s1095" o:spt="32" type="#_x0000_t32" style="position:absolute;left:0pt;margin-left:304.5pt;margin-top:186.5pt;height:18pt;width:0pt;z-index:251681792;mso-width-relative:page;mso-height-relative:page;" filled="f" coordsize="21600,21600">
            <v:path arrowok="t"/>
            <v:fill on="f" focussize="0,0"/>
            <v:stroke dashstyle="dashDot"/>
            <v:imagedata o:title=""/>
            <o:lock v:ext="edit"/>
          </v:shape>
        </w:pict>
      </w:r>
      <w:r>
        <w:pict>
          <v:shape id="自选图形 168" o:spid="_x0000_s1096" o:spt="32" type="#_x0000_t32" style="position:absolute;left:0pt;margin-left:288.9pt;margin-top:254pt;height:0pt;width:32.25pt;z-index:251680768;mso-width-relative:page;mso-height-relative:page;" filled="f" coordsize="21600,21600">
            <v:path arrowok="t"/>
            <v:fill on="f" focussize="0,0"/>
            <v:stroke dashstyle="dashDot" endarrow="block"/>
            <v:imagedata o:title=""/>
            <o:lock v:ext="edit"/>
          </v:shape>
        </w:pict>
      </w:r>
      <w:r>
        <w:pict>
          <v:shape id="自选图形 167" o:spid="_x0000_s1097" o:spt="32" type="#_x0000_t32" style="position:absolute;left:0pt;flip:y;margin-left:288.9pt;margin-top:254pt;height:58.5pt;width:0pt;z-index:251679744;mso-width-relative:page;mso-height-relative:page;" filled="f" coordsize="21600,21600">
            <v:path arrowok="t"/>
            <v:fill on="f" focussize="0,0"/>
            <v:stroke dashstyle="dashDot"/>
            <v:imagedata o:title=""/>
            <o:lock v:ext="edit"/>
          </v:shape>
        </w:pict>
      </w:r>
      <w:r>
        <w:pict>
          <v:shape id="自选图形 166" o:spid="_x0000_s1098" o:spt="32" type="#_x0000_t32" style="position:absolute;left:0pt;margin-left:201pt;margin-top:312.5pt;height:0pt;width:87.75pt;z-index:251678720;mso-width-relative:page;mso-height-relative:page;" filled="f" coordsize="21600,21600">
            <v:path arrowok="t"/>
            <v:fill on="f" focussize="0,0"/>
            <v:stroke dashstyle="dashDot"/>
            <v:imagedata o:title=""/>
            <o:lock v:ext="edit"/>
          </v:shape>
        </w:pict>
      </w:r>
      <w:r>
        <w:pict>
          <v:shape id="自选图形 165" o:spid="_x0000_s1099" o:spt="32" type="#_x0000_t32" style="position:absolute;left:0pt;margin-left:201pt;margin-top:296pt;height:16.5pt;width:0pt;z-index:251677696;mso-width-relative:page;mso-height-relative:page;" filled="f" coordsize="21600,21600">
            <v:path arrowok="t"/>
            <v:fill on="f" focussize="0,0"/>
            <v:stroke dashstyle="dashDot"/>
            <v:imagedata o:title=""/>
            <o:lock v:ext="edit"/>
          </v:shape>
        </w:pict>
      </w:r>
      <w:r>
        <w:pict>
          <v:shape id="自选图形 164" o:spid="_x0000_s1100" o:spt="32" type="#_x0000_t32" style="position:absolute;left:0pt;margin-left:112.5pt;margin-top:204.5pt;height:24.75pt;width:0pt;z-index:251676672;mso-width-relative:page;mso-height-relative:page;" filled="f" coordsize="21600,21600">
            <v:path arrowok="t"/>
            <v:fill on="f" focussize="0,0"/>
            <v:stroke dashstyle="dashDot" endarrow="block"/>
            <v:imagedata o:title=""/>
            <o:lock v:ext="edit"/>
          </v:shape>
        </w:pict>
      </w:r>
      <w:r>
        <w:pict>
          <v:shape id="自选图形 163" o:spid="_x0000_s1101" o:spt="32" type="#_x0000_t32" style="position:absolute;left:0pt;flip:x;margin-left:112.5pt;margin-top:204.5pt;height:0pt;width:84.75pt;z-index:251675648;mso-width-relative:page;mso-height-relative:page;" filled="f" coordsize="21600,21600">
            <v:path arrowok="t"/>
            <v:fill on="f" focussize="0,0"/>
            <v:stroke dashstyle="dashDot"/>
            <v:imagedata o:title=""/>
            <o:lock v:ext="edit"/>
          </v:shape>
        </w:pict>
      </w:r>
      <w:r>
        <w:pict>
          <v:shape id="自选图形 162" o:spid="_x0000_s1102" o:spt="32" type="#_x0000_t32" style="position:absolute;left:0pt;margin-left:197.25pt;margin-top:186.5pt;height:18pt;width:0pt;z-index:251674624;mso-width-relative:page;mso-height-relative:page;" filled="f" coordsize="21600,21600">
            <v:path arrowok="t"/>
            <v:fill on="f" focussize="0,0"/>
            <v:stroke dashstyle="dashDot"/>
            <v:imagedata o:title=""/>
            <o:lock v:ext="edit"/>
          </v:shape>
        </w:pict>
      </w:r>
      <w:r>
        <w:pict>
          <v:rect id="矩形 133" o:spid="_x0000_s1103" o:spt="1" style="position:absolute;left:0pt;margin-left:82.5pt;margin-top:230pt;height:36.75pt;width:60.75pt;z-index:251644928;mso-width-relative:page;mso-height-relative:page;" coordsize="21600,21600">
            <v:path/>
            <v:fill focussize="0,0"/>
            <v:stroke/>
            <v:imagedata o:title=""/>
            <o:lock v:ext="edit"/>
            <v:textbox>
              <w:txbxContent>
                <w:p>
                  <w:pPr>
                    <w:spacing w:line="300" w:lineRule="exact"/>
                  </w:pPr>
                  <w:r>
                    <w:rPr>
                      <w:rFonts w:hint="eastAsia"/>
                    </w:rPr>
                    <w:t>岗位人员</w:t>
                  </w:r>
                </w:p>
                <w:p>
                  <w:pPr>
                    <w:spacing w:line="300" w:lineRule="exact"/>
                  </w:pPr>
                  <w:r>
                    <w:rPr>
                      <w:rFonts w:hint="eastAsia"/>
                    </w:rPr>
                    <w:t>管理人员</w:t>
                  </w:r>
                </w:p>
              </w:txbxContent>
            </v:textbox>
          </v:rect>
        </w:pict>
      </w:r>
      <w:r>
        <w:pict>
          <v:shape id="自选图形 161" o:spid="_x0000_s1104" o:spt="32" type="#_x0000_t32" style="position:absolute;left:0pt;flip:y;margin-left:112.5pt;margin-top:67.25pt;height:16.5pt;width:0pt;z-index:251673600;mso-width-relative:page;mso-height-relative:page;" filled="f" coordsize="21600,21600">
            <v:path arrowok="t"/>
            <v:fill on="f" focussize="0,0"/>
            <v:stroke dashstyle="dashDot" endarrow="block"/>
            <v:imagedata o:title=""/>
            <o:lock v:ext="edit"/>
          </v:shape>
        </w:pict>
      </w:r>
      <w:r>
        <w:pict>
          <v:shape id="自选图形 160" o:spid="_x0000_s1105" o:spt="32" type="#_x0000_t32" style="position:absolute;left:0pt;flip:x;margin-left:112.5pt;margin-top:83.75pt;height:0pt;width:88.5pt;z-index:251672576;mso-width-relative:page;mso-height-relative:page;" filled="f" coordsize="21600,21600">
            <v:path arrowok="t"/>
            <v:fill on="f" focussize="0,0"/>
            <v:stroke dashstyle="dashDot"/>
            <v:imagedata o:title=""/>
            <o:lock v:ext="edit"/>
          </v:shape>
        </w:pict>
      </w:r>
      <w:r>
        <w:pict>
          <v:shape id="自选图形 159" o:spid="_x0000_s1106" o:spt="32" type="#_x0000_t32" style="position:absolute;left:0pt;margin-left:201pt;margin-top:67.25pt;height:16.5pt;width:0pt;z-index:251671552;mso-width-relative:page;mso-height-relative:page;" filled="f" coordsize="21600,21600">
            <v:path arrowok="t"/>
            <v:fill on="f" focussize="0,0"/>
            <v:stroke dashstyle="dashDot"/>
            <v:imagedata o:title=""/>
            <o:lock v:ext="edit"/>
          </v:shape>
        </w:pict>
      </w:r>
      <w:r>
        <w:pict>
          <v:shape id="自选图形 155" o:spid="_x0000_s1107" o:spt="32" type="#_x0000_t32" style="position:absolute;left:0pt;flip:x;margin-left:236.25pt;margin-top:107.75pt;height:0.05pt;width:11.25pt;z-index:251667456;mso-width-relative:page;mso-height-relative:page;" filled="f" coordsize="21600,21600">
            <v:path arrowok="t"/>
            <v:fill on="f" focussize="0,0"/>
            <v:stroke/>
            <v:imagedata o:title=""/>
            <o:lock v:ext="edit"/>
          </v:shape>
        </w:pict>
      </w:r>
      <w:r>
        <w:pict>
          <v:rect id="矩形 143" o:spid="_x0000_s1108" o:spt="1" style="position:absolute;left:0pt;margin-left:321pt;margin-top:229.25pt;height:36.75pt;width:60.75pt;z-index:251655168;mso-width-relative:page;mso-height-relative:page;" coordsize="21600,21600">
            <v:path/>
            <v:fill focussize="0,0"/>
            <v:stroke/>
            <v:imagedata o:title=""/>
            <o:lock v:ext="edit"/>
            <v:textbox>
              <w:txbxContent>
                <w:p>
                  <w:pPr>
                    <w:spacing w:line="300" w:lineRule="exact"/>
                  </w:pPr>
                  <w:r>
                    <w:rPr>
                      <w:rFonts w:hint="eastAsia"/>
                    </w:rPr>
                    <w:t>管理系统</w:t>
                  </w:r>
                </w:p>
              </w:txbxContent>
            </v:textbox>
          </v:rect>
        </w:pict>
      </w:r>
      <w:r>
        <w:pict>
          <v:shape id="自选图形 158" o:spid="_x0000_s1109" o:spt="32" type="#_x0000_t32" style="position:absolute;left:0pt;margin-left:333.75pt;margin-top:168.5pt;height:0pt;width:27pt;z-index:251670528;mso-width-relative:page;mso-height-relative:page;" filled="f" coordsize="21600,21600">
            <v:path arrowok="t"/>
            <v:fill on="f" focussize="0,0"/>
            <v:stroke endarrow="block"/>
            <v:imagedata o:title=""/>
            <o:lock v:ext="edit"/>
          </v:shape>
        </w:pict>
      </w:r>
      <w:r>
        <w:pict>
          <v:shape id="自选图形 157" o:spid="_x0000_s1110" o:spt="32" type="#_x0000_t32" style="position:absolute;left:0pt;flip:x;margin-left:231.75pt;margin-top:281pt;height:0pt;width:17.25pt;z-index:251669504;mso-width-relative:page;mso-height-relative:page;" filled="f" coordsize="21600,21600">
            <v:path arrowok="t"/>
            <v:fill on="f" focussize="0,0"/>
            <v:stroke/>
            <v:imagedata o:title=""/>
            <o:lock v:ext="edit"/>
          </v:shape>
        </w:pict>
      </w:r>
      <w:r>
        <w:pict>
          <v:shape id="自选图形 156" o:spid="_x0000_s1111" o:spt="32" type="#_x0000_t32" style="position:absolute;left:0pt;flip:x;margin-left:236.25pt;margin-top:229.25pt;height:0pt;width:12.75pt;z-index:251668480;mso-width-relative:page;mso-height-relative:page;" filled="f" coordsize="21600,21600">
            <v:path arrowok="t"/>
            <v:fill on="f" focussize="0,0"/>
            <v:stroke/>
            <v:imagedata o:title=""/>
            <o:lock v:ext="edit"/>
          </v:shape>
        </w:pict>
      </w:r>
      <w:r>
        <w:pict>
          <v:shape id="自选图形 154" o:spid="_x0000_s1112" o:spt="32" type="#_x0000_t32" style="position:absolute;left:0pt;flip:x;margin-left:236.25pt;margin-top:46.25pt;height:0pt;width:11.25pt;z-index:251666432;mso-width-relative:page;mso-height-relative:page;" filled="f" coordsize="21600,21600">
            <v:path arrowok="t"/>
            <v:fill on="f" focussize="0,0"/>
            <v:stroke/>
            <v:imagedata o:title=""/>
            <o:lock v:ext="edit"/>
          </v:shape>
        </w:pict>
      </w:r>
      <w:r>
        <w:pict>
          <v:shape id="自选图形 153" o:spid="_x0000_s1113" o:spt="32" type="#_x0000_t32" style="position:absolute;left:0pt;margin-left:231.75pt;margin-top:168.5pt;height:0pt;width:37.5pt;z-index:251665408;mso-width-relative:page;mso-height-relative:page;" filled="f" coordsize="21600,21600">
            <v:path arrowok="t"/>
            <v:fill on="f" focussize="0,0"/>
            <v:stroke endarrow="block"/>
            <v:imagedata o:title=""/>
            <o:lock v:ext="edit"/>
          </v:shape>
        </w:pict>
      </w:r>
      <w:r>
        <w:pict>
          <v:shape id="自选图形 152" o:spid="_x0000_s1114" o:spt="32" type="#_x0000_t32" style="position:absolute;left:0pt;margin-left:247.5pt;margin-top:46.25pt;height:234.75pt;width:1.5pt;z-index:251664384;mso-width-relative:page;mso-height-relative:page;" filled="f" coordsize="21600,21600">
            <v:path arrowok="t"/>
            <v:fill on="f" focussize="0,0"/>
            <v:stroke/>
            <v:imagedata o:title=""/>
            <o:lock v:ext="edit"/>
          </v:shape>
        </w:pict>
      </w:r>
      <w:r>
        <w:pict>
          <v:shape id="自选图形 151" o:spid="_x0000_s1115" o:spt="32" type="#_x0000_t32" style="position:absolute;left:0pt;margin-left:150.75pt;margin-top:277.25pt;height:0pt;width:15pt;z-index:251663360;mso-width-relative:page;mso-height-relative:page;" filled="f" coordsize="21600,21600">
            <v:path arrowok="t"/>
            <v:fill on="f" focussize="0,0"/>
            <v:stroke endarrow="block"/>
            <v:imagedata o:title=""/>
            <o:lock v:ext="edit"/>
          </v:shape>
        </w:pict>
      </w:r>
      <w:r>
        <w:pict>
          <v:shape id="自选图形 150" o:spid="_x0000_s1116" o:spt="32" type="#_x0000_t32" style="position:absolute;left:0pt;margin-left:150.75pt;margin-top:229.25pt;height:0.75pt;width:15pt;z-index:251662336;mso-width-relative:page;mso-height-relative:page;" filled="f" coordsize="21600,21600">
            <v:path arrowok="t"/>
            <v:fill on="f" focussize="0,0"/>
            <v:stroke endarrow="block"/>
            <v:imagedata o:title=""/>
            <o:lock v:ext="edit"/>
          </v:shape>
        </w:pict>
      </w:r>
      <w:r>
        <w:pict>
          <v:shape id="自选图形 149" o:spid="_x0000_s1117" o:spt="32" type="#_x0000_t32" style="position:absolute;left:0pt;margin-left:150.75pt;margin-top:107.75pt;height:0pt;width:15pt;z-index:251661312;mso-width-relative:page;mso-height-relative:page;" filled="f" coordsize="21600,21600">
            <v:path arrowok="t"/>
            <v:fill on="f" focussize="0,0"/>
            <v:stroke endarrow="block"/>
            <v:imagedata o:title=""/>
            <o:lock v:ext="edit"/>
          </v:shape>
        </w:pict>
      </w:r>
      <w:r>
        <w:pict>
          <v:shape id="自选图形 148" o:spid="_x0000_s1118" o:spt="32" type="#_x0000_t32" style="position:absolute;left:0pt;margin-left:149.25pt;margin-top:46.25pt;height:0pt;width:16.5pt;z-index:251660288;mso-width-relative:page;mso-height-relative:page;" filled="f" coordsize="21600,21600">
            <v:path arrowok="t"/>
            <v:fill on="f" focussize="0,0"/>
            <v:stroke endarrow="block"/>
            <v:imagedata o:title=""/>
            <o:lock v:ext="edit"/>
          </v:shape>
        </w:pict>
      </w:r>
      <w:r>
        <w:pict>
          <v:shape id="自选图形 147" o:spid="_x0000_s1119" o:spt="32" type="#_x0000_t32" style="position:absolute;left:0pt;margin-left:149.25pt;margin-top:46.25pt;height:231pt;width:1.5pt;z-index:251659264;mso-width-relative:page;mso-height-relative:page;" filled="f" coordsize="21600,21600">
            <v:path arrowok="t"/>
            <v:fill on="f" focussize="0,0"/>
            <v:stroke/>
            <v:imagedata o:title=""/>
            <o:lock v:ext="edit"/>
          </v:shape>
        </w:pict>
      </w:r>
      <w:r>
        <w:pict>
          <v:rect id="矩形 136" o:spid="_x0000_s1120" o:spt="1" style="position:absolute;left:0pt;margin-left:269.25pt;margin-top:149.75pt;height:36.75pt;width:64.5pt;z-index:251648000;mso-width-relative:page;mso-height-relative:page;" coordsize="21600,21600">
            <v:path/>
            <v:fill focussize="0,0"/>
            <v:stroke/>
            <v:imagedata o:title=""/>
            <o:lock v:ext="edit"/>
            <v:textbox>
              <w:txbxContent>
                <w:p>
                  <w:pPr>
                    <w:spacing w:line="300" w:lineRule="exact"/>
                  </w:pPr>
                  <w:r>
                    <w:rPr>
                      <w:rFonts w:hint="eastAsia"/>
                    </w:rPr>
                    <w:t>维修、变更</w:t>
                  </w:r>
                </w:p>
              </w:txbxContent>
            </v:textbox>
          </v:rect>
        </w:pict>
      </w:r>
      <w:r>
        <w:pict>
          <v:rect id="矩形 141" o:spid="_x0000_s1121" o:spt="1" style="position:absolute;left:0pt;margin-left:165.75pt;margin-top:259.25pt;height:36.75pt;width:65.25pt;z-index:251653120;mso-width-relative:page;mso-height-relative:page;" coordsize="21600,21600">
            <v:path/>
            <v:fill focussize="0,0"/>
            <v:stroke/>
            <v:imagedata o:title=""/>
            <o:lock v:ext="edit"/>
            <v:textbox>
              <w:txbxContent>
                <w:p>
                  <w:pPr>
                    <w:spacing w:line="300" w:lineRule="exact"/>
                  </w:pPr>
                  <w:r>
                    <w:rPr>
                      <w:rFonts w:hint="eastAsia"/>
                    </w:rPr>
                    <w:t>检测、检查</w:t>
                  </w:r>
                </w:p>
              </w:txbxContent>
            </v:textbox>
          </v:rect>
        </w:pict>
      </w:r>
      <w:r>
        <w:pict>
          <v:rect id="矩形 139" o:spid="_x0000_s1122" o:spt="1" style="position:absolute;left:0pt;margin-left:167.25pt;margin-top:209pt;height:36.75pt;width:69pt;z-index:251651072;mso-width-relative:page;mso-height-relative:page;" coordsize="21600,21600">
            <v:path/>
            <v:fill focussize="0,0"/>
            <v:stroke/>
            <v:imagedata o:title=""/>
            <o:lock v:ext="edit"/>
            <v:textbox>
              <w:txbxContent>
                <w:p>
                  <w:pPr>
                    <w:spacing w:line="300" w:lineRule="exact"/>
                  </w:pPr>
                  <w:r>
                    <w:rPr>
                      <w:rFonts w:hint="eastAsia"/>
                    </w:rPr>
                    <w:t>质量保证</w:t>
                  </w:r>
                </w:p>
                <w:p>
                  <w:pPr>
                    <w:spacing w:line="300" w:lineRule="exact"/>
                  </w:pPr>
                  <w:r>
                    <w:rPr>
                      <w:rFonts w:hint="eastAsia"/>
                    </w:rPr>
                    <w:t>可靠性维护</w:t>
                  </w:r>
                </w:p>
              </w:txbxContent>
            </v:textbox>
          </v:rect>
        </w:pict>
      </w:r>
      <w:r>
        <w:pict>
          <v:rect id="矩形 135" o:spid="_x0000_s1123" o:spt="1" style="position:absolute;left:0pt;margin-left:167.25pt;margin-top:149.75pt;height:36.75pt;width:64.5pt;z-index:251646976;mso-width-relative:page;mso-height-relative:page;" coordsize="21600,21600">
            <v:path/>
            <v:fill focussize="0,0"/>
            <v:stroke/>
            <v:imagedata o:title=""/>
            <o:lock v:ext="edit"/>
            <v:textbox>
              <w:txbxContent>
                <w:p>
                  <w:pPr>
                    <w:spacing w:line="300" w:lineRule="exact"/>
                  </w:pPr>
                  <w:r>
                    <w:rPr>
                      <w:rFonts w:hint="eastAsia"/>
                    </w:rPr>
                    <w:t>培训、演练</w:t>
                  </w:r>
                </w:p>
              </w:txbxContent>
            </v:textbox>
          </v:rect>
        </w:pict>
      </w:r>
      <w:r>
        <w:pict>
          <v:shape id="自选图形 145" o:spid="_x0000_s1124" o:spt="32" type="#_x0000_t32" style="position:absolute;left:0pt;margin-left:143.25pt;margin-top:168.5pt;height:0pt;width:22.5pt;z-index:251657216;mso-width-relative:page;mso-height-relative:page;" filled="f" coordsize="21600,21600">
            <v:path arrowok="t"/>
            <v:fill on="f" focussize="0,0"/>
            <v:stroke endarrow="block"/>
            <v:imagedata o:title=""/>
            <o:lock v:ext="edit"/>
          </v:shape>
        </w:pict>
      </w:r>
      <w:r>
        <w:pict>
          <v:rect id="矩形 138" o:spid="_x0000_s1125" o:spt="1" style="position:absolute;left:0pt;margin-left:165.75pt;margin-top:87.5pt;height:36.75pt;width:69.75pt;z-index:251650048;mso-width-relative:page;mso-height-relative:page;" coordsize="21600,21600">
            <v:path/>
            <v:fill focussize="0,0"/>
            <v:stroke/>
            <v:imagedata o:title=""/>
            <o:lock v:ext="edit"/>
            <v:textbox>
              <w:txbxContent>
                <w:p>
                  <w:pPr>
                    <w:spacing w:line="300" w:lineRule="exact"/>
                  </w:pPr>
                  <w:r>
                    <w:rPr>
                      <w:rFonts w:hint="eastAsia"/>
                    </w:rPr>
                    <w:t>巡检、监控</w:t>
                  </w:r>
                </w:p>
                <w:p>
                  <w:pPr>
                    <w:spacing w:line="300" w:lineRule="exact"/>
                  </w:pPr>
                  <w:r>
                    <w:rPr>
                      <w:rFonts w:hint="eastAsia"/>
                    </w:rPr>
                    <w:t>检测、监测</w:t>
                  </w:r>
                </w:p>
              </w:txbxContent>
            </v:textbox>
          </v:rect>
        </w:pict>
      </w:r>
      <w:r>
        <w:pict>
          <v:rect id="矩形 140" o:spid="_x0000_s1126" o:spt="1" style="position:absolute;left:0pt;margin-left:166.5pt;margin-top:30.5pt;height:36.75pt;width:69pt;z-index:251652096;mso-width-relative:page;mso-height-relative:page;" coordsize="21600,21600">
            <v:path/>
            <v:fill focussize="0,0"/>
            <v:stroke/>
            <v:imagedata o:title=""/>
            <o:lock v:ext="edit"/>
            <v:textbox>
              <w:txbxContent>
                <w:p>
                  <w:pPr>
                    <w:spacing w:line="300" w:lineRule="exact"/>
                  </w:pPr>
                  <w:r>
                    <w:rPr>
                      <w:rFonts w:hint="eastAsia"/>
                    </w:rPr>
                    <w:t>报备、程序</w:t>
                  </w:r>
                </w:p>
                <w:p>
                  <w:pPr>
                    <w:spacing w:line="300" w:lineRule="exact"/>
                  </w:pPr>
                  <w:r>
                    <w:rPr>
                      <w:rFonts w:hint="eastAsia"/>
                    </w:rPr>
                    <w:t>规程、预案</w:t>
                  </w:r>
                </w:p>
              </w:txbxContent>
            </v:textbox>
          </v:rect>
        </w:pict>
      </w:r>
      <w:r>
        <w:pict>
          <v:shape id="自选图形 146" o:spid="_x0000_s1127" o:spt="32" type="#_x0000_t32" style="position:absolute;left:0pt;flip:y;margin-left:111.75pt;margin-top:124.25pt;height:25.5pt;width:0.75pt;z-index:251658240;mso-width-relative:page;mso-height-relative:page;" filled="f" coordsize="21600,21600">
            <v:path arrowok="t"/>
            <v:fill on="f" focussize="0,0"/>
            <v:stroke endarrow="block"/>
            <v:imagedata o:title=""/>
            <o:lock v:ext="edit"/>
          </v:shape>
        </w:pict>
      </w:r>
      <w:r>
        <w:pict>
          <v:shape id="自选图形 144" o:spid="_x0000_s1128" o:spt="32" type="#_x0000_t32" style="position:absolute;left:0pt;margin-left:57pt;margin-top:168.5pt;height:0pt;width:25.5pt;z-index:251656192;mso-width-relative:page;mso-height-relative:page;" filled="f" coordsize="21600,21600">
            <v:path arrowok="t"/>
            <v:fill on="f" focussize="0,0"/>
            <v:stroke endarrow="block"/>
            <v:imagedata o:title=""/>
            <o:lock v:ext="edit"/>
          </v:shape>
        </w:pict>
      </w:r>
      <w:r>
        <w:pict>
          <v:rect id="矩形 142" o:spid="_x0000_s1129" o:spt="1" style="position:absolute;left:0pt;margin-left:273pt;margin-top:87.5pt;height:36.75pt;width:60.75pt;z-index:251654144;mso-width-relative:page;mso-height-relative:page;" coordsize="21600,21600">
            <v:path/>
            <v:fill focussize="0,0"/>
            <v:stroke/>
            <v:imagedata o:title=""/>
            <o:lock v:ext="edit"/>
            <v:textbox>
              <w:txbxContent>
                <w:p>
                  <w:pPr>
                    <w:spacing w:line="300" w:lineRule="exact"/>
                  </w:pPr>
                  <w:r>
                    <w:rPr>
                      <w:rFonts w:hint="eastAsia"/>
                    </w:rPr>
                    <w:t>变更管理</w:t>
                  </w:r>
                </w:p>
              </w:txbxContent>
            </v:textbox>
          </v:rect>
        </w:pict>
      </w:r>
      <w:r>
        <w:pict>
          <v:rect id="矩形 134" o:spid="_x0000_s1130" o:spt="1" style="position:absolute;left:0pt;margin-left:82.5pt;margin-top:30.5pt;height:36.75pt;width:60.75pt;z-index:251645952;mso-width-relative:page;mso-height-relative:page;" coordsize="21600,21600">
            <v:path/>
            <v:fill focussize="0,0"/>
            <v:stroke/>
            <v:imagedata o:title=""/>
            <o:lock v:ext="edit"/>
            <v:textbox>
              <w:txbxContent>
                <w:p>
                  <w:pPr>
                    <w:spacing w:line="300" w:lineRule="exact"/>
                  </w:pPr>
                  <w:r>
                    <w:rPr>
                      <w:rFonts w:hint="eastAsia"/>
                    </w:rPr>
                    <w:t>管理风险</w:t>
                  </w:r>
                </w:p>
              </w:txbxContent>
            </v:textbox>
          </v:rect>
        </w:pict>
      </w:r>
      <w:r>
        <w:pict>
          <v:rect id="矩形 131" o:spid="_x0000_s1131" o:spt="1" style="position:absolute;left:0pt;margin-left:82.5pt;margin-top:87.5pt;height:36.75pt;width:60.75pt;z-index:251642880;mso-width-relative:page;mso-height-relative:page;" coordsize="21600,21600">
            <v:path/>
            <v:fill focussize="0,0"/>
            <v:stroke/>
            <v:imagedata o:title=""/>
            <o:lock v:ext="edit"/>
            <v:textbox>
              <w:txbxContent>
                <w:p>
                  <w:pPr>
                    <w:spacing w:line="300" w:lineRule="exact"/>
                  </w:pPr>
                  <w:r>
                    <w:rPr>
                      <w:rFonts w:hint="eastAsia"/>
                    </w:rPr>
                    <w:t>管理风险</w:t>
                  </w:r>
                </w:p>
              </w:txbxContent>
            </v:textbox>
          </v:rect>
        </w:pict>
      </w:r>
      <w:r>
        <w:pict>
          <v:rect id="矩形 130" o:spid="_x0000_s1132" o:spt="1" style="position:absolute;left:0pt;margin-left:-3.75pt;margin-top:149.75pt;height:36.75pt;width:60.75pt;z-index:251641856;mso-width-relative:page;mso-height-relative:page;" coordsize="21600,21600">
            <v:path/>
            <v:fill focussize="0,0"/>
            <v:stroke/>
            <v:imagedata o:title=""/>
            <o:lock v:ext="edit"/>
            <v:textbox>
              <w:txbxContent>
                <w:p>
                  <w:pPr>
                    <w:spacing w:line="300" w:lineRule="exact"/>
                  </w:pPr>
                  <w:r>
                    <w:rPr>
                      <w:rFonts w:hint="eastAsia"/>
                    </w:rPr>
                    <w:t>重大危险源辨识</w:t>
                  </w:r>
                </w:p>
              </w:txbxContent>
            </v:textbox>
          </v:rect>
        </w:pict>
      </w:r>
      <w:r>
        <w:pict>
          <v:rect id="矩形 132" o:spid="_x0000_s1133" o:spt="1" style="position:absolute;left:0pt;margin-left:82.5pt;margin-top:149.75pt;height:36.75pt;width:60.75pt;z-index:251643904;mso-width-relative:page;mso-height-relative:page;" coordsize="21600,21600">
            <v:path/>
            <v:fill focussize="0,0"/>
            <v:stroke/>
            <v:imagedata o:title=""/>
            <o:lock v:ext="edit"/>
            <v:textbox>
              <w:txbxContent>
                <w:p>
                  <w:pPr>
                    <w:spacing w:line="300" w:lineRule="exact"/>
                  </w:pPr>
                  <w:r>
                    <w:rPr>
                      <w:rFonts w:hint="eastAsia"/>
                    </w:rPr>
                    <w:t>重大危险源评估</w:t>
                  </w:r>
                </w:p>
              </w:txbxContent>
            </v:textbox>
          </v:rect>
        </w:pict>
      </w:r>
      <w:r>
        <w:pict>
          <v:rect id="矩形 137" o:spid="_x0000_s1134" o:spt="1" style="position:absolute;left:0pt;margin-left:360.75pt;margin-top:149.75pt;height:36.75pt;width:60.75pt;z-index:251649024;mso-width-relative:page;mso-height-relative:page;" coordsize="21600,21600">
            <v:path/>
            <v:fill focussize="0,0"/>
            <v:stroke/>
            <v:imagedata o:title=""/>
            <o:lock v:ext="edit"/>
            <v:textbox>
              <w:txbxContent>
                <w:p>
                  <w:pPr>
                    <w:spacing w:line="300" w:lineRule="exact"/>
                  </w:pPr>
                  <w:r>
                    <w:rPr>
                      <w:rFonts w:hint="eastAsia"/>
                    </w:rPr>
                    <w:t>审核</w:t>
                  </w:r>
                </w:p>
              </w:txbxContent>
            </v:textbox>
          </v:rect>
        </w:pict>
      </w:r>
    </w:p>
    <w:p>
      <w:pPr>
        <w:widowControl/>
        <w:jc w:val="center"/>
        <w:rPr>
          <w:rFonts w:ascii="宋体"/>
          <w:sz w:val="28"/>
          <w:szCs w:val="28"/>
        </w:rPr>
      </w:pPr>
    </w:p>
    <w:p>
      <w:pPr>
        <w:widowControl/>
        <w:jc w:val="center"/>
        <w:rPr>
          <w:rFonts w:ascii="宋体"/>
          <w:sz w:val="28"/>
          <w:szCs w:val="28"/>
        </w:rPr>
      </w:pPr>
    </w:p>
    <w:p>
      <w:pPr>
        <w:widowControl/>
        <w:jc w:val="center"/>
        <w:rPr>
          <w:rFonts w:ascii="宋体"/>
          <w:sz w:val="28"/>
          <w:szCs w:val="28"/>
        </w:rPr>
      </w:pPr>
    </w:p>
    <w:p>
      <w:pPr>
        <w:widowControl/>
        <w:jc w:val="center"/>
        <w:rPr>
          <w:rFonts w:ascii="宋体"/>
          <w:sz w:val="28"/>
          <w:szCs w:val="28"/>
        </w:rPr>
      </w:pPr>
    </w:p>
    <w:p>
      <w:pPr>
        <w:widowControl/>
        <w:jc w:val="center"/>
        <w:rPr>
          <w:rFonts w:ascii="宋体"/>
          <w:sz w:val="28"/>
          <w:szCs w:val="28"/>
        </w:rPr>
      </w:pPr>
    </w:p>
    <w:p>
      <w:pPr>
        <w:widowControl/>
        <w:jc w:val="center"/>
        <w:rPr>
          <w:rFonts w:ascii="宋体"/>
          <w:sz w:val="28"/>
          <w:szCs w:val="28"/>
        </w:rPr>
      </w:pPr>
    </w:p>
    <w:p>
      <w:pPr>
        <w:widowControl/>
        <w:jc w:val="center"/>
        <w:rPr>
          <w:rFonts w:ascii="宋体"/>
          <w:sz w:val="28"/>
          <w:szCs w:val="28"/>
        </w:rPr>
      </w:pPr>
    </w:p>
    <w:p>
      <w:pPr>
        <w:widowControl/>
        <w:jc w:val="center"/>
        <w:rPr>
          <w:rFonts w:ascii="宋体"/>
          <w:sz w:val="28"/>
          <w:szCs w:val="28"/>
        </w:rPr>
      </w:pPr>
    </w:p>
    <w:p>
      <w:pPr>
        <w:widowControl/>
        <w:ind w:firstLine="560" w:firstLineChars="200"/>
        <w:jc w:val="left"/>
        <w:rPr>
          <w:rFonts w:ascii="宋体"/>
          <w:sz w:val="28"/>
          <w:szCs w:val="28"/>
        </w:rPr>
      </w:pPr>
    </w:p>
    <w:p>
      <w:pPr>
        <w:widowControl/>
        <w:jc w:val="center"/>
        <w:rPr>
          <w:rFonts w:ascii="宋体"/>
          <w:sz w:val="28"/>
          <w:szCs w:val="28"/>
        </w:rPr>
      </w:pPr>
      <w:r>
        <w:rPr>
          <w:rFonts w:hint="eastAsia" w:ascii="宋体" w:hAnsi="宋体"/>
          <w:sz w:val="28"/>
          <w:szCs w:val="28"/>
        </w:rPr>
        <w:t>图</w:t>
      </w:r>
      <w:r>
        <w:rPr>
          <w:rFonts w:ascii="宋体" w:hAnsi="宋体"/>
          <w:sz w:val="28"/>
          <w:szCs w:val="28"/>
        </w:rPr>
        <w:t xml:space="preserve">2 </w:t>
      </w:r>
      <w:r>
        <w:rPr>
          <w:rFonts w:hint="eastAsia" w:ascii="宋体" w:hAnsi="宋体"/>
          <w:sz w:val="28"/>
          <w:szCs w:val="28"/>
        </w:rPr>
        <w:t>重大危险源管理流程</w:t>
      </w:r>
    </w:p>
    <w:p>
      <w:pPr>
        <w:widowControl/>
        <w:ind w:firstLine="560" w:firstLineChars="200"/>
        <w:jc w:val="left"/>
        <w:rPr>
          <w:rFonts w:ascii="宋体"/>
          <w:sz w:val="28"/>
          <w:szCs w:val="28"/>
        </w:rPr>
      </w:pPr>
      <w:r>
        <w:rPr>
          <w:rFonts w:hint="eastAsia" w:ascii="宋体" w:hAnsi="宋体"/>
          <w:sz w:val="28"/>
          <w:szCs w:val="28"/>
        </w:rPr>
        <w:t>通过多种方法辨识，彻底掌握生产活动中的危害因素底数，做到系统、全面、无遗漏，并形成岗位危险源辨识汇总表（见下表</w:t>
      </w:r>
      <w:r>
        <w:rPr>
          <w:rFonts w:ascii="宋体" w:hAnsi="宋体"/>
          <w:sz w:val="28"/>
          <w:szCs w:val="28"/>
        </w:rPr>
        <w:t>4</w:t>
      </w:r>
      <w:r>
        <w:rPr>
          <w:rFonts w:hint="eastAsia" w:ascii="宋体" w:hAnsi="宋体"/>
          <w:sz w:val="28"/>
          <w:szCs w:val="28"/>
        </w:rPr>
        <w:t>），每年进行定期更新完善，实现危险源的动态识别。</w:t>
      </w:r>
    </w:p>
    <w:p>
      <w:pPr>
        <w:widowControl/>
        <w:jc w:val="center"/>
        <w:rPr>
          <w:rFonts w:ascii="宋体"/>
          <w:sz w:val="28"/>
          <w:szCs w:val="28"/>
        </w:rPr>
      </w:pPr>
      <w:bookmarkStart w:id="50" w:name="_Toc24792_WPSOffice_Level1"/>
      <w:bookmarkStart w:id="51" w:name="_Toc28084_WPSOffice_Level1"/>
      <w:r>
        <w:rPr>
          <w:rFonts w:hint="eastAsia" w:ascii="宋体" w:hAnsi="宋体"/>
          <w:sz w:val="28"/>
          <w:szCs w:val="28"/>
        </w:rPr>
        <w:t>表</w:t>
      </w:r>
      <w:r>
        <w:rPr>
          <w:rFonts w:ascii="宋体" w:hAnsi="宋体"/>
          <w:sz w:val="28"/>
          <w:szCs w:val="28"/>
        </w:rPr>
        <w:t xml:space="preserve">4 </w:t>
      </w:r>
      <w:r>
        <w:rPr>
          <w:rFonts w:hint="eastAsia" w:ascii="宋体" w:hAnsi="宋体"/>
          <w:sz w:val="28"/>
          <w:szCs w:val="28"/>
        </w:rPr>
        <w:t>危险源辨识汇总表</w:t>
      </w:r>
      <w:bookmarkEnd w:id="50"/>
      <w:bookmarkEnd w:id="51"/>
    </w:p>
    <w:tbl>
      <w:tblPr>
        <w:tblStyle w:val="17"/>
        <w:tblW w:w="8540" w:type="dxa"/>
        <w:jc w:val="center"/>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459"/>
        <w:gridCol w:w="696"/>
        <w:gridCol w:w="768"/>
        <w:gridCol w:w="696"/>
        <w:gridCol w:w="602"/>
        <w:gridCol w:w="754"/>
        <w:gridCol w:w="497"/>
        <w:gridCol w:w="696"/>
        <w:gridCol w:w="554"/>
        <w:gridCol w:w="601"/>
        <w:gridCol w:w="602"/>
        <w:gridCol w:w="554"/>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jc w:val="center"/>
        </w:trPr>
        <w:tc>
          <w:tcPr>
            <w:tcW w:w="460" w:type="dxa"/>
            <w:vMerge w:val="restart"/>
            <w:vAlign w:val="center"/>
          </w:tcPr>
          <w:p>
            <w:pPr>
              <w:widowControl/>
              <w:jc w:val="center"/>
              <w:rPr>
                <w:rFonts w:ascii="宋体"/>
                <w:sz w:val="24"/>
              </w:rPr>
            </w:pPr>
            <w:r>
              <w:rPr>
                <w:rFonts w:hint="eastAsia" w:ascii="宋体" w:hAnsi="宋体"/>
                <w:sz w:val="24"/>
              </w:rPr>
              <w:t>序号</w:t>
            </w:r>
          </w:p>
        </w:tc>
        <w:tc>
          <w:tcPr>
            <w:tcW w:w="459" w:type="dxa"/>
            <w:vMerge w:val="restart"/>
            <w:vAlign w:val="center"/>
          </w:tcPr>
          <w:p>
            <w:pPr>
              <w:widowControl/>
              <w:jc w:val="center"/>
              <w:rPr>
                <w:rFonts w:ascii="宋体"/>
                <w:sz w:val="24"/>
              </w:rPr>
            </w:pPr>
            <w:r>
              <w:rPr>
                <w:rFonts w:hint="eastAsia" w:ascii="宋体" w:hAnsi="宋体"/>
                <w:sz w:val="24"/>
              </w:rPr>
              <w:t>任务</w:t>
            </w:r>
          </w:p>
        </w:tc>
        <w:tc>
          <w:tcPr>
            <w:tcW w:w="696" w:type="dxa"/>
            <w:vMerge w:val="restart"/>
            <w:vAlign w:val="center"/>
          </w:tcPr>
          <w:p>
            <w:pPr>
              <w:widowControl/>
              <w:jc w:val="center"/>
              <w:rPr>
                <w:rFonts w:ascii="宋体"/>
                <w:sz w:val="24"/>
              </w:rPr>
            </w:pPr>
            <w:r>
              <w:rPr>
                <w:rFonts w:hint="eastAsia" w:ascii="宋体" w:hAnsi="宋体"/>
                <w:sz w:val="24"/>
              </w:rPr>
              <w:t>任务具体步骤</w:t>
            </w:r>
          </w:p>
        </w:tc>
        <w:tc>
          <w:tcPr>
            <w:tcW w:w="768" w:type="dxa"/>
            <w:vMerge w:val="restart"/>
            <w:vAlign w:val="center"/>
          </w:tcPr>
          <w:p>
            <w:pPr>
              <w:widowControl/>
              <w:jc w:val="center"/>
              <w:rPr>
                <w:rFonts w:ascii="宋体"/>
                <w:sz w:val="24"/>
              </w:rPr>
            </w:pPr>
            <w:r>
              <w:rPr>
                <w:rFonts w:hint="eastAsia" w:ascii="宋体" w:hAnsi="宋体"/>
                <w:sz w:val="24"/>
              </w:rPr>
              <w:t>危险源</w:t>
            </w:r>
            <w:r>
              <w:rPr>
                <w:rFonts w:ascii="宋体" w:hAnsi="宋体"/>
                <w:sz w:val="24"/>
              </w:rPr>
              <w:t>/</w:t>
            </w:r>
            <w:r>
              <w:rPr>
                <w:rFonts w:hint="eastAsia" w:ascii="宋体" w:hAnsi="宋体"/>
                <w:sz w:val="24"/>
              </w:rPr>
              <w:t>危害因素</w:t>
            </w:r>
          </w:p>
        </w:tc>
        <w:tc>
          <w:tcPr>
            <w:tcW w:w="696" w:type="dxa"/>
            <w:vMerge w:val="restart"/>
            <w:vAlign w:val="center"/>
          </w:tcPr>
          <w:p>
            <w:pPr>
              <w:widowControl/>
              <w:jc w:val="center"/>
              <w:rPr>
                <w:rFonts w:ascii="宋体"/>
                <w:sz w:val="24"/>
              </w:rPr>
            </w:pPr>
            <w:r>
              <w:rPr>
                <w:rFonts w:hint="eastAsia" w:ascii="宋体" w:hAnsi="宋体"/>
                <w:sz w:val="24"/>
              </w:rPr>
              <w:t>潜在风险描述</w:t>
            </w:r>
          </w:p>
        </w:tc>
        <w:tc>
          <w:tcPr>
            <w:tcW w:w="602" w:type="dxa"/>
            <w:vMerge w:val="restart"/>
            <w:vAlign w:val="center"/>
          </w:tcPr>
          <w:p>
            <w:pPr>
              <w:widowControl/>
              <w:jc w:val="center"/>
              <w:rPr>
                <w:rFonts w:ascii="宋体"/>
                <w:sz w:val="24"/>
              </w:rPr>
            </w:pPr>
            <w:r>
              <w:rPr>
                <w:rFonts w:hint="eastAsia" w:ascii="宋体" w:hAnsi="宋体"/>
                <w:sz w:val="24"/>
              </w:rPr>
              <w:t>事故类型</w:t>
            </w:r>
          </w:p>
        </w:tc>
        <w:tc>
          <w:tcPr>
            <w:tcW w:w="3102" w:type="dxa"/>
            <w:gridSpan w:val="5"/>
            <w:vAlign w:val="center"/>
          </w:tcPr>
          <w:p>
            <w:pPr>
              <w:widowControl/>
              <w:jc w:val="center"/>
              <w:rPr>
                <w:rFonts w:ascii="宋体"/>
                <w:sz w:val="24"/>
              </w:rPr>
            </w:pPr>
            <w:r>
              <w:rPr>
                <w:rFonts w:hint="eastAsia" w:ascii="宋体" w:hAnsi="宋体"/>
                <w:sz w:val="24"/>
              </w:rPr>
              <w:t>风险评估</w:t>
            </w:r>
          </w:p>
        </w:tc>
        <w:tc>
          <w:tcPr>
            <w:tcW w:w="602" w:type="dxa"/>
            <w:vMerge w:val="restart"/>
            <w:vAlign w:val="center"/>
          </w:tcPr>
          <w:p>
            <w:pPr>
              <w:widowControl/>
              <w:jc w:val="center"/>
              <w:rPr>
                <w:rFonts w:ascii="宋体"/>
                <w:sz w:val="24"/>
              </w:rPr>
            </w:pPr>
            <w:r>
              <w:rPr>
                <w:rFonts w:hint="eastAsia" w:ascii="宋体" w:hAnsi="宋体"/>
                <w:sz w:val="24"/>
              </w:rPr>
              <w:t>管控措施</w:t>
            </w:r>
          </w:p>
        </w:tc>
        <w:tc>
          <w:tcPr>
            <w:tcW w:w="554" w:type="dxa"/>
            <w:vMerge w:val="restart"/>
            <w:vAlign w:val="center"/>
          </w:tcPr>
          <w:p>
            <w:pPr>
              <w:widowControl/>
              <w:jc w:val="center"/>
              <w:rPr>
                <w:rFonts w:ascii="宋体"/>
                <w:sz w:val="24"/>
              </w:rPr>
            </w:pPr>
            <w:r>
              <w:rPr>
                <w:rFonts w:hint="eastAsia" w:ascii="宋体" w:hAnsi="宋体"/>
                <w:sz w:val="24"/>
              </w:rPr>
              <w:t>责任人</w:t>
            </w:r>
          </w:p>
        </w:tc>
        <w:tc>
          <w:tcPr>
            <w:tcW w:w="601" w:type="dxa"/>
            <w:vMerge w:val="restart"/>
            <w:vAlign w:val="center"/>
          </w:tcPr>
          <w:p>
            <w:pPr>
              <w:widowControl/>
              <w:jc w:val="center"/>
              <w:rPr>
                <w:rFonts w:ascii="宋体"/>
                <w:sz w:val="24"/>
              </w:rPr>
            </w:pPr>
            <w:r>
              <w:rPr>
                <w:rFonts w:hint="eastAsia" w:ascii="宋体" w:hAnsi="宋体"/>
                <w:sz w:val="24"/>
              </w:rPr>
              <w:t>管理措施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8" w:hRule="atLeast"/>
          <w:jc w:val="center"/>
        </w:trPr>
        <w:tc>
          <w:tcPr>
            <w:tcW w:w="460" w:type="dxa"/>
            <w:vMerge w:val="continue"/>
            <w:vAlign w:val="center"/>
          </w:tcPr>
          <w:p>
            <w:pPr>
              <w:widowControl/>
              <w:jc w:val="center"/>
              <w:rPr>
                <w:rFonts w:ascii="宋体"/>
                <w:sz w:val="24"/>
              </w:rPr>
            </w:pPr>
          </w:p>
        </w:tc>
        <w:tc>
          <w:tcPr>
            <w:tcW w:w="459" w:type="dxa"/>
            <w:vMerge w:val="continue"/>
            <w:vAlign w:val="center"/>
          </w:tcPr>
          <w:p>
            <w:pPr>
              <w:widowControl/>
              <w:jc w:val="center"/>
              <w:rPr>
                <w:rFonts w:ascii="宋体"/>
                <w:sz w:val="24"/>
              </w:rPr>
            </w:pPr>
          </w:p>
        </w:tc>
        <w:tc>
          <w:tcPr>
            <w:tcW w:w="696" w:type="dxa"/>
            <w:vMerge w:val="continue"/>
            <w:vAlign w:val="center"/>
          </w:tcPr>
          <w:p>
            <w:pPr>
              <w:widowControl/>
              <w:jc w:val="center"/>
              <w:rPr>
                <w:rFonts w:ascii="宋体"/>
                <w:sz w:val="24"/>
              </w:rPr>
            </w:pPr>
          </w:p>
        </w:tc>
        <w:tc>
          <w:tcPr>
            <w:tcW w:w="768" w:type="dxa"/>
            <w:vMerge w:val="continue"/>
            <w:vAlign w:val="center"/>
          </w:tcPr>
          <w:p>
            <w:pPr>
              <w:widowControl/>
              <w:jc w:val="center"/>
              <w:rPr>
                <w:rFonts w:ascii="宋体"/>
                <w:sz w:val="24"/>
              </w:rPr>
            </w:pPr>
          </w:p>
        </w:tc>
        <w:tc>
          <w:tcPr>
            <w:tcW w:w="696" w:type="dxa"/>
            <w:vMerge w:val="continue"/>
            <w:vAlign w:val="center"/>
          </w:tcPr>
          <w:p>
            <w:pPr>
              <w:widowControl/>
              <w:jc w:val="center"/>
              <w:rPr>
                <w:rFonts w:ascii="宋体"/>
                <w:sz w:val="24"/>
              </w:rPr>
            </w:pPr>
          </w:p>
        </w:tc>
        <w:tc>
          <w:tcPr>
            <w:tcW w:w="602" w:type="dxa"/>
            <w:vMerge w:val="continue"/>
            <w:vAlign w:val="center"/>
          </w:tcPr>
          <w:p>
            <w:pPr>
              <w:widowControl/>
              <w:jc w:val="center"/>
              <w:rPr>
                <w:rFonts w:ascii="宋体"/>
                <w:sz w:val="24"/>
              </w:rPr>
            </w:pPr>
          </w:p>
        </w:tc>
        <w:tc>
          <w:tcPr>
            <w:tcW w:w="754" w:type="dxa"/>
            <w:vAlign w:val="center"/>
          </w:tcPr>
          <w:p>
            <w:pPr>
              <w:widowControl/>
              <w:jc w:val="center"/>
              <w:rPr>
                <w:rFonts w:ascii="宋体"/>
                <w:sz w:val="24"/>
              </w:rPr>
            </w:pPr>
            <w:r>
              <w:rPr>
                <w:rFonts w:hint="eastAsia" w:ascii="宋体" w:hAnsi="宋体"/>
                <w:sz w:val="24"/>
              </w:rPr>
              <w:t>可能性大小</w:t>
            </w:r>
          </w:p>
        </w:tc>
        <w:tc>
          <w:tcPr>
            <w:tcW w:w="497" w:type="dxa"/>
            <w:vAlign w:val="center"/>
          </w:tcPr>
          <w:p>
            <w:pPr>
              <w:widowControl/>
              <w:jc w:val="center"/>
              <w:rPr>
                <w:rFonts w:ascii="宋体"/>
                <w:sz w:val="24"/>
              </w:rPr>
            </w:pPr>
            <w:r>
              <w:rPr>
                <w:rFonts w:hint="eastAsia" w:ascii="宋体" w:hAnsi="宋体"/>
                <w:sz w:val="24"/>
              </w:rPr>
              <w:t>暴露程度</w:t>
            </w:r>
          </w:p>
        </w:tc>
        <w:tc>
          <w:tcPr>
            <w:tcW w:w="696" w:type="dxa"/>
            <w:vAlign w:val="center"/>
          </w:tcPr>
          <w:p>
            <w:pPr>
              <w:widowControl/>
              <w:jc w:val="center"/>
              <w:rPr>
                <w:rFonts w:ascii="宋体"/>
                <w:sz w:val="24"/>
              </w:rPr>
            </w:pPr>
            <w:r>
              <w:rPr>
                <w:rFonts w:hint="eastAsia" w:ascii="宋体" w:hAnsi="宋体"/>
                <w:sz w:val="24"/>
              </w:rPr>
              <w:t>结果严重程度</w:t>
            </w:r>
          </w:p>
        </w:tc>
        <w:tc>
          <w:tcPr>
            <w:tcW w:w="554" w:type="dxa"/>
            <w:vAlign w:val="center"/>
          </w:tcPr>
          <w:p>
            <w:pPr>
              <w:widowControl/>
              <w:jc w:val="center"/>
              <w:rPr>
                <w:rFonts w:ascii="宋体"/>
                <w:sz w:val="24"/>
              </w:rPr>
            </w:pPr>
            <w:r>
              <w:rPr>
                <w:rFonts w:hint="eastAsia" w:ascii="宋体" w:hAnsi="宋体"/>
                <w:sz w:val="24"/>
              </w:rPr>
              <w:t>风险值</w:t>
            </w:r>
          </w:p>
        </w:tc>
        <w:tc>
          <w:tcPr>
            <w:tcW w:w="601" w:type="dxa"/>
            <w:vAlign w:val="center"/>
          </w:tcPr>
          <w:p>
            <w:pPr>
              <w:widowControl/>
              <w:jc w:val="center"/>
              <w:rPr>
                <w:rFonts w:ascii="宋体"/>
                <w:sz w:val="24"/>
              </w:rPr>
            </w:pPr>
            <w:r>
              <w:rPr>
                <w:rFonts w:hint="eastAsia" w:ascii="宋体" w:hAnsi="宋体"/>
                <w:sz w:val="24"/>
              </w:rPr>
              <w:t>风险等级</w:t>
            </w:r>
          </w:p>
        </w:tc>
        <w:tc>
          <w:tcPr>
            <w:tcW w:w="602" w:type="dxa"/>
            <w:vMerge w:val="continue"/>
            <w:vAlign w:val="center"/>
          </w:tcPr>
          <w:p>
            <w:pPr>
              <w:widowControl/>
              <w:jc w:val="center"/>
              <w:rPr>
                <w:rFonts w:ascii="宋体"/>
                <w:sz w:val="24"/>
              </w:rPr>
            </w:pPr>
          </w:p>
        </w:tc>
        <w:tc>
          <w:tcPr>
            <w:tcW w:w="554" w:type="dxa"/>
            <w:vMerge w:val="continue"/>
            <w:vAlign w:val="center"/>
          </w:tcPr>
          <w:p>
            <w:pPr>
              <w:widowControl/>
              <w:jc w:val="center"/>
              <w:rPr>
                <w:rFonts w:ascii="宋体"/>
                <w:sz w:val="24"/>
              </w:rPr>
            </w:pPr>
          </w:p>
        </w:tc>
        <w:tc>
          <w:tcPr>
            <w:tcW w:w="601" w:type="dxa"/>
            <w:vMerge w:val="continue"/>
            <w:vAlign w:val="center"/>
          </w:tcPr>
          <w:p>
            <w:pPr>
              <w:widowControl/>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 w:hRule="atLeast"/>
          <w:jc w:val="center"/>
        </w:trPr>
        <w:tc>
          <w:tcPr>
            <w:tcW w:w="460" w:type="dxa"/>
            <w:vAlign w:val="center"/>
          </w:tcPr>
          <w:p>
            <w:pPr>
              <w:widowControl/>
              <w:jc w:val="center"/>
              <w:rPr>
                <w:rFonts w:ascii="宋体"/>
                <w:sz w:val="24"/>
              </w:rPr>
            </w:pPr>
          </w:p>
        </w:tc>
        <w:tc>
          <w:tcPr>
            <w:tcW w:w="459" w:type="dxa"/>
            <w:vAlign w:val="center"/>
          </w:tcPr>
          <w:p>
            <w:pPr>
              <w:widowControl/>
              <w:jc w:val="center"/>
              <w:rPr>
                <w:rFonts w:ascii="宋体"/>
                <w:sz w:val="24"/>
              </w:rPr>
            </w:pPr>
          </w:p>
        </w:tc>
        <w:tc>
          <w:tcPr>
            <w:tcW w:w="696" w:type="dxa"/>
            <w:vAlign w:val="center"/>
          </w:tcPr>
          <w:p>
            <w:pPr>
              <w:widowControl/>
              <w:jc w:val="center"/>
              <w:rPr>
                <w:rFonts w:ascii="宋体"/>
                <w:sz w:val="24"/>
              </w:rPr>
            </w:pPr>
          </w:p>
        </w:tc>
        <w:tc>
          <w:tcPr>
            <w:tcW w:w="768" w:type="dxa"/>
            <w:vAlign w:val="center"/>
          </w:tcPr>
          <w:p>
            <w:pPr>
              <w:widowControl/>
              <w:jc w:val="center"/>
              <w:rPr>
                <w:rFonts w:ascii="宋体"/>
                <w:sz w:val="24"/>
              </w:rPr>
            </w:pPr>
          </w:p>
        </w:tc>
        <w:tc>
          <w:tcPr>
            <w:tcW w:w="696" w:type="dxa"/>
            <w:vAlign w:val="center"/>
          </w:tcPr>
          <w:p>
            <w:pPr>
              <w:widowControl/>
              <w:jc w:val="center"/>
              <w:rPr>
                <w:rFonts w:ascii="宋体"/>
                <w:sz w:val="24"/>
              </w:rPr>
            </w:pPr>
          </w:p>
        </w:tc>
        <w:tc>
          <w:tcPr>
            <w:tcW w:w="602" w:type="dxa"/>
            <w:vAlign w:val="center"/>
          </w:tcPr>
          <w:p>
            <w:pPr>
              <w:widowControl/>
              <w:jc w:val="center"/>
              <w:rPr>
                <w:rFonts w:ascii="宋体"/>
                <w:sz w:val="24"/>
              </w:rPr>
            </w:pPr>
          </w:p>
        </w:tc>
        <w:tc>
          <w:tcPr>
            <w:tcW w:w="754" w:type="dxa"/>
            <w:vAlign w:val="center"/>
          </w:tcPr>
          <w:p>
            <w:pPr>
              <w:widowControl/>
              <w:jc w:val="center"/>
              <w:rPr>
                <w:rFonts w:ascii="宋体"/>
                <w:sz w:val="24"/>
              </w:rPr>
            </w:pPr>
          </w:p>
        </w:tc>
        <w:tc>
          <w:tcPr>
            <w:tcW w:w="497" w:type="dxa"/>
            <w:vAlign w:val="center"/>
          </w:tcPr>
          <w:p>
            <w:pPr>
              <w:widowControl/>
              <w:jc w:val="center"/>
              <w:rPr>
                <w:rFonts w:ascii="宋体"/>
                <w:sz w:val="24"/>
              </w:rPr>
            </w:pPr>
          </w:p>
        </w:tc>
        <w:tc>
          <w:tcPr>
            <w:tcW w:w="696" w:type="dxa"/>
            <w:vAlign w:val="center"/>
          </w:tcPr>
          <w:p>
            <w:pPr>
              <w:widowControl/>
              <w:jc w:val="center"/>
              <w:rPr>
                <w:rFonts w:ascii="宋体"/>
                <w:sz w:val="24"/>
              </w:rPr>
            </w:pPr>
          </w:p>
        </w:tc>
        <w:tc>
          <w:tcPr>
            <w:tcW w:w="554" w:type="dxa"/>
            <w:vAlign w:val="center"/>
          </w:tcPr>
          <w:p>
            <w:pPr>
              <w:widowControl/>
              <w:jc w:val="center"/>
              <w:rPr>
                <w:rFonts w:ascii="宋体"/>
                <w:sz w:val="24"/>
              </w:rPr>
            </w:pPr>
          </w:p>
        </w:tc>
        <w:tc>
          <w:tcPr>
            <w:tcW w:w="601" w:type="dxa"/>
            <w:vAlign w:val="center"/>
          </w:tcPr>
          <w:p>
            <w:pPr>
              <w:widowControl/>
              <w:jc w:val="center"/>
              <w:rPr>
                <w:rFonts w:ascii="宋体"/>
                <w:sz w:val="24"/>
              </w:rPr>
            </w:pPr>
          </w:p>
        </w:tc>
        <w:tc>
          <w:tcPr>
            <w:tcW w:w="602" w:type="dxa"/>
            <w:vAlign w:val="center"/>
          </w:tcPr>
          <w:p>
            <w:pPr>
              <w:widowControl/>
              <w:jc w:val="center"/>
              <w:rPr>
                <w:rFonts w:ascii="宋体"/>
                <w:sz w:val="24"/>
              </w:rPr>
            </w:pPr>
          </w:p>
        </w:tc>
        <w:tc>
          <w:tcPr>
            <w:tcW w:w="554" w:type="dxa"/>
            <w:vAlign w:val="center"/>
          </w:tcPr>
          <w:p>
            <w:pPr>
              <w:widowControl/>
              <w:jc w:val="center"/>
              <w:rPr>
                <w:rFonts w:ascii="宋体"/>
                <w:sz w:val="24"/>
              </w:rPr>
            </w:pPr>
          </w:p>
        </w:tc>
        <w:tc>
          <w:tcPr>
            <w:tcW w:w="601" w:type="dxa"/>
            <w:vAlign w:val="center"/>
          </w:tcPr>
          <w:p>
            <w:pPr>
              <w:widowControl/>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jc w:val="center"/>
        </w:trPr>
        <w:tc>
          <w:tcPr>
            <w:tcW w:w="460" w:type="dxa"/>
            <w:vAlign w:val="center"/>
          </w:tcPr>
          <w:p>
            <w:pPr>
              <w:widowControl/>
              <w:jc w:val="center"/>
              <w:rPr>
                <w:rFonts w:ascii="宋体"/>
                <w:sz w:val="24"/>
              </w:rPr>
            </w:pPr>
          </w:p>
        </w:tc>
        <w:tc>
          <w:tcPr>
            <w:tcW w:w="459" w:type="dxa"/>
            <w:vAlign w:val="center"/>
          </w:tcPr>
          <w:p>
            <w:pPr>
              <w:widowControl/>
              <w:jc w:val="center"/>
              <w:rPr>
                <w:rFonts w:ascii="宋体"/>
                <w:sz w:val="24"/>
              </w:rPr>
            </w:pPr>
          </w:p>
        </w:tc>
        <w:tc>
          <w:tcPr>
            <w:tcW w:w="696" w:type="dxa"/>
            <w:vAlign w:val="center"/>
          </w:tcPr>
          <w:p>
            <w:pPr>
              <w:widowControl/>
              <w:jc w:val="center"/>
              <w:rPr>
                <w:rFonts w:ascii="宋体"/>
                <w:sz w:val="24"/>
              </w:rPr>
            </w:pPr>
          </w:p>
        </w:tc>
        <w:tc>
          <w:tcPr>
            <w:tcW w:w="768" w:type="dxa"/>
            <w:vAlign w:val="center"/>
          </w:tcPr>
          <w:p>
            <w:pPr>
              <w:widowControl/>
              <w:jc w:val="center"/>
              <w:rPr>
                <w:rFonts w:ascii="宋体"/>
                <w:sz w:val="24"/>
              </w:rPr>
            </w:pPr>
          </w:p>
        </w:tc>
        <w:tc>
          <w:tcPr>
            <w:tcW w:w="696" w:type="dxa"/>
            <w:vAlign w:val="center"/>
          </w:tcPr>
          <w:p>
            <w:pPr>
              <w:widowControl/>
              <w:jc w:val="center"/>
              <w:rPr>
                <w:rFonts w:ascii="宋体"/>
                <w:sz w:val="24"/>
              </w:rPr>
            </w:pPr>
          </w:p>
        </w:tc>
        <w:tc>
          <w:tcPr>
            <w:tcW w:w="602" w:type="dxa"/>
            <w:vAlign w:val="center"/>
          </w:tcPr>
          <w:p>
            <w:pPr>
              <w:widowControl/>
              <w:jc w:val="center"/>
              <w:rPr>
                <w:rFonts w:ascii="宋体"/>
                <w:sz w:val="24"/>
              </w:rPr>
            </w:pPr>
          </w:p>
        </w:tc>
        <w:tc>
          <w:tcPr>
            <w:tcW w:w="754" w:type="dxa"/>
            <w:vAlign w:val="center"/>
          </w:tcPr>
          <w:p>
            <w:pPr>
              <w:widowControl/>
              <w:jc w:val="center"/>
              <w:rPr>
                <w:rFonts w:ascii="宋体"/>
                <w:sz w:val="24"/>
              </w:rPr>
            </w:pPr>
          </w:p>
        </w:tc>
        <w:tc>
          <w:tcPr>
            <w:tcW w:w="497" w:type="dxa"/>
            <w:vAlign w:val="center"/>
          </w:tcPr>
          <w:p>
            <w:pPr>
              <w:widowControl/>
              <w:jc w:val="center"/>
              <w:rPr>
                <w:rFonts w:ascii="宋体"/>
                <w:sz w:val="24"/>
              </w:rPr>
            </w:pPr>
          </w:p>
        </w:tc>
        <w:tc>
          <w:tcPr>
            <w:tcW w:w="696" w:type="dxa"/>
            <w:vAlign w:val="center"/>
          </w:tcPr>
          <w:p>
            <w:pPr>
              <w:widowControl/>
              <w:jc w:val="center"/>
              <w:rPr>
                <w:rFonts w:ascii="宋体"/>
                <w:sz w:val="24"/>
              </w:rPr>
            </w:pPr>
          </w:p>
        </w:tc>
        <w:tc>
          <w:tcPr>
            <w:tcW w:w="554" w:type="dxa"/>
            <w:vAlign w:val="center"/>
          </w:tcPr>
          <w:p>
            <w:pPr>
              <w:widowControl/>
              <w:jc w:val="center"/>
              <w:rPr>
                <w:rFonts w:ascii="宋体"/>
                <w:sz w:val="24"/>
              </w:rPr>
            </w:pPr>
          </w:p>
        </w:tc>
        <w:tc>
          <w:tcPr>
            <w:tcW w:w="601" w:type="dxa"/>
            <w:vAlign w:val="center"/>
          </w:tcPr>
          <w:p>
            <w:pPr>
              <w:widowControl/>
              <w:jc w:val="center"/>
              <w:rPr>
                <w:rFonts w:ascii="宋体"/>
                <w:sz w:val="24"/>
              </w:rPr>
            </w:pPr>
          </w:p>
        </w:tc>
        <w:tc>
          <w:tcPr>
            <w:tcW w:w="602" w:type="dxa"/>
            <w:vAlign w:val="center"/>
          </w:tcPr>
          <w:p>
            <w:pPr>
              <w:widowControl/>
              <w:jc w:val="center"/>
              <w:rPr>
                <w:rFonts w:ascii="宋体"/>
                <w:sz w:val="24"/>
              </w:rPr>
            </w:pPr>
          </w:p>
        </w:tc>
        <w:tc>
          <w:tcPr>
            <w:tcW w:w="554" w:type="dxa"/>
            <w:vAlign w:val="center"/>
          </w:tcPr>
          <w:p>
            <w:pPr>
              <w:widowControl/>
              <w:jc w:val="center"/>
              <w:rPr>
                <w:rFonts w:ascii="宋体"/>
                <w:sz w:val="24"/>
              </w:rPr>
            </w:pPr>
          </w:p>
        </w:tc>
        <w:tc>
          <w:tcPr>
            <w:tcW w:w="601" w:type="dxa"/>
            <w:vAlign w:val="center"/>
          </w:tcPr>
          <w:p>
            <w:pPr>
              <w:widowControl/>
              <w:jc w:val="center"/>
              <w:rPr>
                <w:rFonts w:ascii="宋体"/>
                <w:sz w:val="24"/>
              </w:rPr>
            </w:pPr>
          </w:p>
        </w:tc>
      </w:tr>
    </w:tbl>
    <w:p>
      <w:pPr>
        <w:spacing w:line="596" w:lineRule="exact"/>
        <w:ind w:firstLine="562" w:firstLineChars="200"/>
        <w:rPr>
          <w:rFonts w:ascii="宋体" w:cs="楷体_GB2312"/>
          <w:b/>
          <w:sz w:val="28"/>
          <w:szCs w:val="28"/>
        </w:rPr>
      </w:pPr>
      <w:r>
        <w:rPr>
          <w:rFonts w:ascii="宋体" w:hAnsi="宋体" w:cs="楷体_GB2312"/>
          <w:b/>
          <w:sz w:val="28"/>
          <w:szCs w:val="28"/>
        </w:rPr>
        <w:t>2.2.6</w:t>
      </w:r>
      <w:bookmarkEnd w:id="49"/>
      <w:r>
        <w:rPr>
          <w:rFonts w:hint="eastAsia" w:ascii="宋体" w:hAnsi="宋体" w:cs="楷体_GB2312"/>
          <w:b/>
          <w:sz w:val="28"/>
          <w:szCs w:val="28"/>
        </w:rPr>
        <w:t>风险分级</w:t>
      </w:r>
    </w:p>
    <w:p>
      <w:pPr>
        <w:spacing w:line="596" w:lineRule="exact"/>
        <w:ind w:firstLine="560" w:firstLineChars="200"/>
        <w:rPr>
          <w:rFonts w:ascii="宋体"/>
          <w:sz w:val="28"/>
          <w:szCs w:val="28"/>
        </w:rPr>
      </w:pPr>
      <w:r>
        <w:rPr>
          <w:rFonts w:hint="eastAsia" w:ascii="宋体" w:hAnsi="宋体"/>
          <w:sz w:val="28"/>
          <w:szCs w:val="28"/>
        </w:rPr>
        <w:t>风险评估是根据危险源可能发生的每种事故类型的可能性和后果严重程度确定风险的大小和等级的过程。</w:t>
      </w:r>
    </w:p>
    <w:p>
      <w:pPr>
        <w:spacing w:line="596" w:lineRule="exact"/>
        <w:ind w:firstLine="560" w:firstLineChars="200"/>
        <w:rPr>
          <w:rFonts w:ascii="宋体"/>
          <w:sz w:val="28"/>
          <w:szCs w:val="28"/>
        </w:rPr>
      </w:pPr>
      <w:r>
        <w:rPr>
          <w:rFonts w:hint="eastAsia" w:ascii="宋体" w:hAnsi="宋体"/>
          <w:sz w:val="28"/>
          <w:szCs w:val="28"/>
        </w:rPr>
        <w:t>在危险源辨识的基础上，对危险源进行风险评估，确定事故发生的可能性和严重程度。</w:t>
      </w:r>
    </w:p>
    <w:p>
      <w:pPr>
        <w:spacing w:line="596" w:lineRule="exact"/>
        <w:ind w:firstLine="560" w:firstLineChars="200"/>
        <w:rPr>
          <w:rFonts w:ascii="宋体"/>
          <w:sz w:val="28"/>
          <w:szCs w:val="28"/>
        </w:rPr>
      </w:pPr>
      <w:r>
        <w:rPr>
          <w:rFonts w:hint="eastAsia" w:ascii="宋体" w:hAnsi="宋体"/>
          <w:sz w:val="28"/>
          <w:szCs w:val="28"/>
        </w:rPr>
        <w:t>行业已经建立风险评估标准或方法的，按其执行。未建立风险评估标准和方法的，可选用适用的风险评估方法，本实施指导手册推荐两种常用方法对已经辨识定性的危害因素进行定量风险分析，判定风险等级：一是风险矩阵法（</w:t>
      </w:r>
      <w:r>
        <w:rPr>
          <w:rFonts w:ascii="宋体" w:hAnsi="宋体"/>
          <w:sz w:val="28"/>
          <w:szCs w:val="28"/>
        </w:rPr>
        <w:t>LS</w:t>
      </w:r>
      <w:r>
        <w:rPr>
          <w:rFonts w:hint="eastAsia" w:ascii="宋体" w:hAnsi="宋体"/>
          <w:sz w:val="28"/>
          <w:szCs w:val="28"/>
        </w:rPr>
        <w:t>），具体参见附件</w:t>
      </w:r>
      <w:r>
        <w:rPr>
          <w:rFonts w:ascii="宋体" w:hAnsi="宋体"/>
          <w:sz w:val="28"/>
          <w:szCs w:val="28"/>
        </w:rPr>
        <w:t>3</w:t>
      </w:r>
      <w:r>
        <w:rPr>
          <w:rFonts w:hint="eastAsia" w:ascii="宋体" w:hAnsi="宋体"/>
          <w:sz w:val="28"/>
          <w:szCs w:val="28"/>
        </w:rPr>
        <w:t>；二是作业条件危险性分析法（</w:t>
      </w:r>
      <w:r>
        <w:rPr>
          <w:rFonts w:ascii="宋体" w:hAnsi="宋体"/>
          <w:sz w:val="28"/>
          <w:szCs w:val="28"/>
        </w:rPr>
        <w:t>LEC</w:t>
      </w:r>
      <w:r>
        <w:rPr>
          <w:rFonts w:hint="eastAsia" w:ascii="宋体" w:hAnsi="宋体"/>
          <w:sz w:val="28"/>
          <w:szCs w:val="28"/>
        </w:rPr>
        <w:t>），具体参见附件</w:t>
      </w:r>
      <w:r>
        <w:rPr>
          <w:rFonts w:ascii="宋体" w:hAnsi="宋体"/>
          <w:sz w:val="28"/>
          <w:szCs w:val="28"/>
        </w:rPr>
        <w:t>4</w:t>
      </w:r>
      <w:r>
        <w:rPr>
          <w:rFonts w:hint="eastAsia" w:ascii="宋体" w:hAnsi="宋体"/>
          <w:sz w:val="28"/>
          <w:szCs w:val="28"/>
        </w:rPr>
        <w:t>。鼓励企业结合实际采用多种风险评估方法。</w:t>
      </w:r>
    </w:p>
    <w:p>
      <w:pPr>
        <w:spacing w:line="596" w:lineRule="exact"/>
        <w:ind w:firstLine="560" w:firstLineChars="200"/>
        <w:rPr>
          <w:rFonts w:ascii="宋体"/>
          <w:sz w:val="28"/>
          <w:szCs w:val="28"/>
        </w:rPr>
      </w:pPr>
      <w:r>
        <w:rPr>
          <w:rFonts w:hint="eastAsia" w:ascii="宋体" w:hAnsi="宋体"/>
          <w:sz w:val="28"/>
          <w:szCs w:val="28"/>
        </w:rPr>
        <w:t>根据风险评估结果，确定危险源可导致不同事故类型的风险等级。风险等级从高到低划分为重大风险、较大风险、一般风险和低风险四个等级，分别用红、橙、黄、蓝四种颜色代表。所选用风险评估方法的风险等级划分结果应合理对应到重大风险、较大风险、一般风险和低风险四个等级。</w:t>
      </w:r>
    </w:p>
    <w:p>
      <w:pPr>
        <w:spacing w:line="596" w:lineRule="exact"/>
        <w:ind w:firstLine="560" w:firstLineChars="200"/>
        <w:rPr>
          <w:rFonts w:ascii="宋体"/>
          <w:sz w:val="28"/>
          <w:szCs w:val="28"/>
        </w:rPr>
      </w:pPr>
      <w:r>
        <w:rPr>
          <w:rFonts w:hint="eastAsia" w:ascii="宋体" w:hAnsi="宋体"/>
          <w:sz w:val="28"/>
          <w:szCs w:val="28"/>
        </w:rPr>
        <w:t>按照生产功能、空间界限相对独立的原则将全部作业场所网格化。将各网格风险等级在厂区平面布置图中利用</w:t>
      </w:r>
      <w:r>
        <w:rPr>
          <w:rFonts w:hint="eastAsia" w:ascii="宋体"/>
          <w:sz w:val="28"/>
          <w:szCs w:val="28"/>
        </w:rPr>
        <w:t>“</w:t>
      </w:r>
      <w:r>
        <w:rPr>
          <w:rFonts w:hint="eastAsia" w:ascii="宋体" w:hAnsi="宋体"/>
          <w:sz w:val="28"/>
          <w:szCs w:val="28"/>
        </w:rPr>
        <w:t>红橙黄蓝</w:t>
      </w:r>
      <w:r>
        <w:rPr>
          <w:rFonts w:hint="eastAsia" w:ascii="宋体"/>
          <w:sz w:val="28"/>
          <w:szCs w:val="28"/>
        </w:rPr>
        <w:t>”</w:t>
      </w:r>
      <w:r>
        <w:rPr>
          <w:rFonts w:hint="eastAsia" w:ascii="宋体" w:hAnsi="宋体"/>
          <w:sz w:val="28"/>
          <w:szCs w:val="28"/>
        </w:rPr>
        <w:t>四色进行标注，形成风险四色分布图。当风险标注位置重叠时，应用风险管控清单予以说明。如技术可行，企业可用空间立体布置图进行标示。</w:t>
      </w:r>
    </w:p>
    <w:p>
      <w:pPr>
        <w:spacing w:line="596" w:lineRule="exact"/>
        <w:ind w:firstLine="560" w:firstLineChars="200"/>
        <w:rPr>
          <w:rFonts w:ascii="宋体"/>
          <w:sz w:val="28"/>
          <w:szCs w:val="28"/>
        </w:rPr>
      </w:pPr>
      <w:r>
        <w:rPr>
          <w:rFonts w:hint="eastAsia" w:ascii="宋体" w:hAnsi="宋体"/>
          <w:sz w:val="28"/>
          <w:szCs w:val="28"/>
        </w:rPr>
        <w:t>对动火作业、受限空间作业、临时用电、高处作业、吊装作业、断路作业、动土作业、盲板抽堵作业、危险品运输等作业活动难以在平面布置图中标示的风险，应利用统计分析的方法，采取柱状图、饼状图等方式，绘制作业风险比较图。</w:t>
      </w:r>
    </w:p>
    <w:p>
      <w:pPr>
        <w:spacing w:line="596" w:lineRule="exact"/>
        <w:ind w:firstLine="562" w:firstLineChars="200"/>
        <w:rPr>
          <w:rFonts w:ascii="宋体"/>
          <w:b/>
          <w:sz w:val="28"/>
          <w:szCs w:val="28"/>
        </w:rPr>
      </w:pPr>
      <w:r>
        <w:rPr>
          <w:rFonts w:ascii="宋体" w:hAnsi="宋体"/>
          <w:b/>
          <w:sz w:val="28"/>
          <w:szCs w:val="28"/>
        </w:rPr>
        <w:t>2.2.7</w:t>
      </w:r>
      <w:r>
        <w:rPr>
          <w:rFonts w:hint="eastAsia" w:ascii="宋体" w:hAnsi="宋体"/>
          <w:b/>
          <w:sz w:val="28"/>
          <w:szCs w:val="28"/>
        </w:rPr>
        <w:t>风险告知</w:t>
      </w:r>
    </w:p>
    <w:p>
      <w:pPr>
        <w:spacing w:line="596" w:lineRule="exact"/>
        <w:ind w:firstLine="560" w:firstLineChars="200"/>
        <w:rPr>
          <w:rFonts w:ascii="宋体"/>
          <w:sz w:val="28"/>
          <w:szCs w:val="28"/>
        </w:rPr>
      </w:pPr>
      <w:r>
        <w:rPr>
          <w:rFonts w:hint="eastAsia" w:ascii="宋体" w:hAnsi="宋体"/>
          <w:sz w:val="28"/>
          <w:szCs w:val="28"/>
        </w:rPr>
        <w:t>企业应建立完善风险公告制度，并针对辨识评估出的风险，加强风险教育和技能培训，确保所有管理者和员工都掌握风险的基本情况及防范、应急措施。</w:t>
      </w:r>
    </w:p>
    <w:p>
      <w:pPr>
        <w:widowControl/>
        <w:spacing w:line="52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）区域风险四色分布图</w:t>
      </w:r>
    </w:p>
    <w:p>
      <w:pPr>
        <w:widowControl/>
        <w:spacing w:line="520" w:lineRule="exact"/>
        <w:ind w:firstLine="560" w:firstLineChars="200"/>
        <w:rPr>
          <w:rFonts w:ascii="宋体"/>
          <w:sz w:val="28"/>
          <w:szCs w:val="28"/>
        </w:rPr>
      </w:pPr>
      <w:r>
        <w:rPr>
          <w:rFonts w:hint="eastAsia" w:ascii="宋体" w:hAnsi="宋体"/>
          <w:sz w:val="28"/>
          <w:szCs w:val="28"/>
        </w:rPr>
        <w:t>企业应使用红、橙、黄、蓝四种颜色，将作业场所、生产设施等区域存在的不同等级风险标示在总平面布置图或地理坐标图中，并设置在企业醒目位置，向本单位从业人员或外来人员公示企业风险分布情况。</w:t>
      </w:r>
    </w:p>
    <w:p>
      <w:pPr>
        <w:widowControl/>
        <w:spacing w:line="520" w:lineRule="exact"/>
        <w:ind w:firstLine="560" w:firstLineChars="200"/>
        <w:rPr>
          <w:rFonts w:ascii="宋体"/>
          <w:sz w:val="28"/>
          <w:szCs w:val="28"/>
        </w:rPr>
      </w:pPr>
      <w:r>
        <w:rPr>
          <w:rFonts w:ascii="宋体" w:hAnsi="宋体"/>
          <w:sz w:val="28"/>
          <w:szCs w:val="28"/>
        </w:rPr>
        <w:t>2</w:t>
      </w:r>
      <w:r>
        <w:rPr>
          <w:rFonts w:hint="eastAsia" w:ascii="宋体" w:hAnsi="宋体"/>
          <w:sz w:val="28"/>
          <w:szCs w:val="28"/>
        </w:rPr>
        <w:t>）作业风险比较图</w:t>
      </w:r>
    </w:p>
    <w:p>
      <w:pPr>
        <w:widowControl/>
        <w:spacing w:line="520" w:lineRule="exact"/>
        <w:ind w:firstLine="560" w:firstLineChars="200"/>
        <w:rPr>
          <w:rFonts w:ascii="宋体"/>
          <w:sz w:val="28"/>
          <w:szCs w:val="28"/>
        </w:rPr>
      </w:pPr>
      <w:r>
        <w:rPr>
          <w:rFonts w:hint="eastAsia" w:ascii="宋体" w:hAnsi="宋体"/>
          <w:sz w:val="28"/>
          <w:szCs w:val="28"/>
        </w:rPr>
        <w:t>企业应利用统计分析的方法，采取柱状图、饼状图或曲线图等将难以在平面布置图、地理坐标图中示例风险等级的作业活动、生产工序、关键任务按照风险等级从高到低的顺序标示出来，如动火作业、有限空间作业、危险物品运输等。企业应在醒目位置或作业车间等将作业风险比较图对员工进行公告。</w:t>
      </w:r>
    </w:p>
    <w:p>
      <w:pPr>
        <w:widowControl/>
        <w:spacing w:line="520" w:lineRule="exact"/>
        <w:ind w:firstLine="560" w:firstLineChars="200"/>
        <w:rPr>
          <w:rFonts w:ascii="宋体"/>
          <w:sz w:val="28"/>
          <w:szCs w:val="28"/>
        </w:rPr>
      </w:pPr>
      <w:r>
        <w:rPr>
          <w:rFonts w:ascii="宋体" w:hAnsi="宋体"/>
          <w:sz w:val="28"/>
          <w:szCs w:val="28"/>
        </w:rPr>
        <w:t>3</w:t>
      </w:r>
      <w:r>
        <w:rPr>
          <w:rFonts w:hint="eastAsia" w:ascii="宋体" w:hAnsi="宋体"/>
          <w:sz w:val="28"/>
          <w:szCs w:val="28"/>
        </w:rPr>
        <w:t>）岗位风险管控应知应会卡</w:t>
      </w:r>
    </w:p>
    <w:p>
      <w:pPr>
        <w:widowControl/>
        <w:spacing w:line="520" w:lineRule="exact"/>
        <w:ind w:firstLine="560" w:firstLineChars="200"/>
        <w:rPr>
          <w:rFonts w:ascii="宋体"/>
          <w:sz w:val="28"/>
          <w:szCs w:val="28"/>
        </w:rPr>
      </w:pPr>
      <w:r>
        <w:rPr>
          <w:rFonts w:hint="eastAsia" w:ascii="宋体" w:hAnsi="宋体"/>
          <w:sz w:val="28"/>
          <w:szCs w:val="28"/>
        </w:rPr>
        <w:t>企业应在有风险的工作岗位设置岗位风险管控应知应会卡，告知从业人员本岗位存在的主要危险、有害因素、后果、风险管控措施、应急处置措施、应急电话等信息。</w:t>
      </w:r>
    </w:p>
    <w:p>
      <w:pPr>
        <w:widowControl/>
        <w:spacing w:line="520" w:lineRule="exact"/>
        <w:ind w:firstLine="560" w:firstLineChars="200"/>
        <w:rPr>
          <w:rFonts w:ascii="宋体"/>
          <w:sz w:val="28"/>
          <w:szCs w:val="28"/>
        </w:rPr>
      </w:pPr>
      <w:r>
        <w:rPr>
          <w:rFonts w:ascii="宋体" w:hAnsi="宋体"/>
          <w:sz w:val="28"/>
          <w:szCs w:val="28"/>
        </w:rPr>
        <w:t>4</w:t>
      </w:r>
      <w:r>
        <w:rPr>
          <w:rFonts w:hint="eastAsia" w:ascii="宋体" w:hAnsi="宋体"/>
          <w:sz w:val="28"/>
          <w:szCs w:val="28"/>
        </w:rPr>
        <w:t>）重大风险告知栏</w:t>
      </w:r>
    </w:p>
    <w:p>
      <w:pPr>
        <w:widowControl/>
        <w:spacing w:line="520" w:lineRule="exact"/>
        <w:ind w:firstLine="560" w:firstLineChars="200"/>
        <w:rPr>
          <w:rFonts w:ascii="宋体"/>
          <w:sz w:val="28"/>
          <w:szCs w:val="28"/>
        </w:rPr>
      </w:pPr>
      <w:r>
        <w:rPr>
          <w:rFonts w:hint="eastAsia" w:ascii="宋体" w:hAnsi="宋体"/>
          <w:sz w:val="28"/>
          <w:szCs w:val="28"/>
        </w:rPr>
        <w:t>企业应在有重大风险的场所和设备设施的醒目位置设置重大风险告知栏，标明危险源名称、风险等级、危害有害因素、后果、风险管控措施、应急处置措施、应急电话等信息。</w:t>
      </w:r>
    </w:p>
    <w:p>
      <w:pPr>
        <w:pStyle w:val="3"/>
      </w:pPr>
      <w:bookmarkStart w:id="52" w:name="_Toc15175_WPSOffice_Level1"/>
      <w:bookmarkStart w:id="53" w:name="_Toc3397_WPSOffice_Level1"/>
      <w:bookmarkStart w:id="54" w:name="_Toc520641977"/>
      <w:bookmarkStart w:id="55" w:name="_Toc21850"/>
      <w:r>
        <w:t>2.3</w:t>
      </w:r>
      <w:r>
        <w:rPr>
          <w:rFonts w:hint="eastAsia"/>
        </w:rPr>
        <w:t>风险分级管控</w:t>
      </w:r>
      <w:bookmarkEnd w:id="52"/>
      <w:bookmarkEnd w:id="53"/>
      <w:bookmarkEnd w:id="54"/>
      <w:bookmarkEnd w:id="55"/>
    </w:p>
    <w:p>
      <w:pPr>
        <w:widowControl/>
        <w:spacing w:line="520" w:lineRule="exact"/>
        <w:outlineLvl w:val="2"/>
        <w:rPr>
          <w:rFonts w:ascii="宋体"/>
          <w:b/>
          <w:sz w:val="28"/>
          <w:szCs w:val="28"/>
        </w:rPr>
      </w:pPr>
      <w:bookmarkStart w:id="56" w:name="_Toc5332"/>
      <w:r>
        <w:rPr>
          <w:rFonts w:ascii="宋体" w:hAnsi="宋体"/>
          <w:b/>
          <w:sz w:val="28"/>
          <w:szCs w:val="28"/>
        </w:rPr>
        <w:t>2.3.1</w:t>
      </w:r>
      <w:r>
        <w:rPr>
          <w:rFonts w:hint="eastAsia" w:ascii="宋体" w:hAnsi="宋体"/>
          <w:b/>
          <w:sz w:val="28"/>
          <w:szCs w:val="28"/>
        </w:rPr>
        <w:t>风险分级管控原则</w:t>
      </w:r>
      <w:bookmarkEnd w:id="56"/>
    </w:p>
    <w:p>
      <w:pPr>
        <w:spacing w:line="596" w:lineRule="exact"/>
        <w:ind w:firstLine="560" w:firstLineChars="200"/>
        <w:rPr>
          <w:rFonts w:ascii="宋体" w:cs="宋体"/>
          <w:sz w:val="28"/>
          <w:szCs w:val="28"/>
        </w:rPr>
      </w:pPr>
      <w:r>
        <w:rPr>
          <w:rFonts w:hint="eastAsia" w:ascii="宋体" w:hAnsi="宋体" w:cs="宋体"/>
          <w:sz w:val="28"/>
          <w:szCs w:val="28"/>
        </w:rPr>
        <w:t>风险分级管控应遵循以下原则：</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分类、分级、分层、分专业，逐一明确企业、车间、班组和岗位的管控重点、管控责任和管控措施。</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重大风险应由企业级组织进行专项管控。</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风险控制资源投入如安全专项资金、升级改造、监测监控等应根据风险等级确定优先等级。</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按照消除、限制和减少、隔离、个体防护、安全警示、应急处置的顺序控制。</w:t>
      </w:r>
    </w:p>
    <w:p>
      <w:pPr>
        <w:spacing w:line="596" w:lineRule="exact"/>
        <w:ind w:firstLine="560" w:firstLineChars="200"/>
        <w:rPr>
          <w:rFonts w:ascii="宋体"/>
          <w:sz w:val="28"/>
          <w:szCs w:val="28"/>
        </w:rPr>
      </w:pPr>
      <w:r>
        <w:rPr>
          <w:rFonts w:hint="eastAsia" w:ascii="宋体" w:hAnsi="宋体"/>
          <w:sz w:val="28"/>
          <w:szCs w:val="28"/>
        </w:rPr>
        <w:t>企业应建立风险分级管控工作制度，制定工作方案，分别落实领导层、管理层、员工层的风险管控职责和管控清单，确保风险分级管控各项措施落实到位。</w:t>
      </w:r>
    </w:p>
    <w:p>
      <w:pPr>
        <w:spacing w:line="596" w:lineRule="exact"/>
        <w:ind w:firstLine="560" w:firstLineChars="200"/>
        <w:rPr>
          <w:rFonts w:ascii="宋体"/>
          <w:sz w:val="28"/>
          <w:szCs w:val="28"/>
        </w:rPr>
      </w:pPr>
      <w:r>
        <w:rPr>
          <w:rFonts w:hint="eastAsia" w:ascii="宋体" w:hAnsi="宋体"/>
          <w:sz w:val="28"/>
          <w:szCs w:val="28"/>
        </w:rPr>
        <w:t>企业应结合风险特点和安全生产法律、法规、规章、标准、规程的规定制定风险控制措施，包括以下方面的内容：</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工程技术；</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安全管理；</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人员培训；</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个体防护；</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应急处置。</w:t>
      </w:r>
    </w:p>
    <w:p>
      <w:pPr>
        <w:spacing w:line="596" w:lineRule="exact"/>
        <w:ind w:firstLine="560" w:firstLineChars="200"/>
        <w:rPr>
          <w:rFonts w:ascii="宋体"/>
          <w:sz w:val="28"/>
          <w:szCs w:val="28"/>
        </w:rPr>
      </w:pPr>
      <w:r>
        <w:rPr>
          <w:rFonts w:hint="eastAsia" w:ascii="宋体" w:hAnsi="宋体"/>
          <w:sz w:val="28"/>
          <w:szCs w:val="28"/>
        </w:rPr>
        <w:t>企业应建立风险清单，清单的主要项目包括风险点、所在位置或设备号、潜在事故类型、风险等级、预警色、管控措施、责任部门、责任人等，清单表格样式见下表</w:t>
      </w:r>
      <w:r>
        <w:rPr>
          <w:rFonts w:ascii="宋体" w:hAnsi="宋体"/>
          <w:sz w:val="28"/>
          <w:szCs w:val="28"/>
        </w:rPr>
        <w:t>5</w:t>
      </w:r>
      <w:r>
        <w:rPr>
          <w:rFonts w:hint="eastAsia" w:ascii="宋体" w:hAnsi="宋体"/>
          <w:sz w:val="28"/>
          <w:szCs w:val="28"/>
        </w:rPr>
        <w:t>。</w:t>
      </w:r>
    </w:p>
    <w:p>
      <w:pPr>
        <w:widowControl/>
        <w:jc w:val="center"/>
        <w:rPr>
          <w:rFonts w:ascii="宋体"/>
          <w:sz w:val="28"/>
          <w:szCs w:val="28"/>
        </w:rPr>
      </w:pPr>
      <w:bookmarkStart w:id="57" w:name="_Toc20064_WPSOffice_Level1"/>
      <w:bookmarkStart w:id="58" w:name="_Toc19892_WPSOffice_Level1"/>
      <w:r>
        <w:rPr>
          <w:rFonts w:hint="eastAsia" w:ascii="宋体" w:hAnsi="宋体"/>
          <w:sz w:val="28"/>
          <w:szCs w:val="28"/>
        </w:rPr>
        <w:t>表</w:t>
      </w:r>
      <w:r>
        <w:rPr>
          <w:rFonts w:ascii="宋体" w:hAnsi="宋体"/>
          <w:sz w:val="28"/>
          <w:szCs w:val="28"/>
        </w:rPr>
        <w:t xml:space="preserve">5 </w:t>
      </w:r>
      <w:r>
        <w:rPr>
          <w:rFonts w:hint="eastAsia" w:ascii="宋体" w:hAnsi="宋体"/>
          <w:sz w:val="28"/>
          <w:szCs w:val="28"/>
        </w:rPr>
        <w:t>企业风险清单（样表）</w:t>
      </w:r>
      <w:bookmarkEnd w:id="57"/>
      <w:bookmarkEnd w:id="58"/>
    </w:p>
    <w:tbl>
      <w:tblPr>
        <w:tblStyle w:val="17"/>
        <w:tblpPr w:leftFromText="181" w:rightFromText="181" w:vertAnchor="text" w:horzAnchor="page" w:tblpXSpec="center" w:tblpY="1"/>
        <w:tblOverlap w:val="never"/>
        <w:tblW w:w="84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778"/>
        <w:gridCol w:w="954"/>
        <w:gridCol w:w="1305"/>
        <w:gridCol w:w="954"/>
        <w:gridCol w:w="1081"/>
        <w:gridCol w:w="1170"/>
        <w:gridCol w:w="675"/>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603" w:type="dxa"/>
            <w:tcMar>
              <w:top w:w="0" w:type="dxa"/>
              <w:left w:w="0" w:type="dxa"/>
              <w:bottom w:w="0" w:type="dxa"/>
              <w:right w:w="0" w:type="dxa"/>
            </w:tcMar>
            <w:vAlign w:val="center"/>
          </w:tcPr>
          <w:p>
            <w:pPr>
              <w:jc w:val="center"/>
              <w:rPr>
                <w:rFonts w:ascii="宋体" w:cs="宋体"/>
                <w:szCs w:val="21"/>
              </w:rPr>
            </w:pPr>
            <w:r>
              <w:rPr>
                <w:rFonts w:hint="eastAsia" w:ascii="宋体" w:hAnsi="宋体" w:cs="宋体"/>
                <w:szCs w:val="21"/>
              </w:rPr>
              <w:t>序号</w:t>
            </w:r>
          </w:p>
        </w:tc>
        <w:tc>
          <w:tcPr>
            <w:tcW w:w="778" w:type="dxa"/>
            <w:tcMar>
              <w:top w:w="0" w:type="dxa"/>
              <w:left w:w="0" w:type="dxa"/>
              <w:bottom w:w="0" w:type="dxa"/>
              <w:right w:w="0" w:type="dxa"/>
            </w:tcMar>
            <w:vAlign w:val="center"/>
          </w:tcPr>
          <w:p>
            <w:pPr>
              <w:jc w:val="center"/>
              <w:rPr>
                <w:rFonts w:ascii="宋体" w:cs="宋体"/>
                <w:szCs w:val="21"/>
              </w:rPr>
            </w:pPr>
            <w:r>
              <w:rPr>
                <w:rFonts w:hint="eastAsia" w:ascii="宋体" w:hAnsi="宋体" w:cs="宋体"/>
                <w:szCs w:val="21"/>
              </w:rPr>
              <w:t>风险点</w:t>
            </w:r>
          </w:p>
        </w:tc>
        <w:tc>
          <w:tcPr>
            <w:tcW w:w="954" w:type="dxa"/>
            <w:tcMar>
              <w:top w:w="0" w:type="dxa"/>
              <w:left w:w="0" w:type="dxa"/>
              <w:bottom w:w="0" w:type="dxa"/>
              <w:right w:w="0" w:type="dxa"/>
            </w:tcMar>
            <w:vAlign w:val="center"/>
          </w:tcPr>
          <w:p>
            <w:pPr>
              <w:jc w:val="center"/>
              <w:rPr>
                <w:rFonts w:ascii="宋体" w:cs="宋体"/>
                <w:szCs w:val="21"/>
              </w:rPr>
            </w:pPr>
            <w:r>
              <w:rPr>
                <w:rFonts w:hint="eastAsia" w:ascii="宋体" w:hAnsi="宋体" w:cs="宋体"/>
                <w:szCs w:val="21"/>
              </w:rPr>
              <w:t>所在位置</w:t>
            </w:r>
          </w:p>
        </w:tc>
        <w:tc>
          <w:tcPr>
            <w:tcW w:w="1305" w:type="dxa"/>
            <w:tcMar>
              <w:top w:w="0" w:type="dxa"/>
              <w:left w:w="0" w:type="dxa"/>
              <w:bottom w:w="0" w:type="dxa"/>
              <w:right w:w="0" w:type="dxa"/>
            </w:tcMar>
            <w:vAlign w:val="center"/>
          </w:tcPr>
          <w:p>
            <w:pPr>
              <w:jc w:val="center"/>
              <w:rPr>
                <w:rFonts w:ascii="宋体" w:cs="宋体"/>
                <w:szCs w:val="21"/>
              </w:rPr>
            </w:pPr>
            <w:r>
              <w:rPr>
                <w:rFonts w:hint="eastAsia" w:ascii="宋体" w:hAnsi="宋体" w:cs="宋体"/>
                <w:szCs w:val="21"/>
              </w:rPr>
              <w:t>潜在事故类型</w:t>
            </w:r>
          </w:p>
        </w:tc>
        <w:tc>
          <w:tcPr>
            <w:tcW w:w="954" w:type="dxa"/>
            <w:tcMar>
              <w:top w:w="0" w:type="dxa"/>
              <w:left w:w="0" w:type="dxa"/>
              <w:bottom w:w="0" w:type="dxa"/>
              <w:right w:w="0" w:type="dxa"/>
            </w:tcMar>
            <w:vAlign w:val="center"/>
          </w:tcPr>
          <w:p>
            <w:pPr>
              <w:jc w:val="center"/>
              <w:rPr>
                <w:rFonts w:ascii="宋体" w:cs="宋体"/>
                <w:szCs w:val="21"/>
              </w:rPr>
            </w:pPr>
            <w:r>
              <w:rPr>
                <w:rFonts w:hint="eastAsia" w:ascii="宋体" w:hAnsi="宋体" w:cs="宋体"/>
                <w:szCs w:val="21"/>
              </w:rPr>
              <w:t>风险等级</w:t>
            </w:r>
          </w:p>
        </w:tc>
        <w:tc>
          <w:tcPr>
            <w:tcW w:w="1081" w:type="dxa"/>
            <w:tcMar>
              <w:top w:w="0" w:type="dxa"/>
              <w:left w:w="0" w:type="dxa"/>
              <w:bottom w:w="0" w:type="dxa"/>
              <w:right w:w="0" w:type="dxa"/>
            </w:tcMar>
            <w:vAlign w:val="center"/>
          </w:tcPr>
          <w:p>
            <w:pPr>
              <w:jc w:val="center"/>
              <w:rPr>
                <w:rFonts w:ascii="宋体" w:cs="宋体"/>
                <w:szCs w:val="21"/>
              </w:rPr>
            </w:pPr>
            <w:r>
              <w:rPr>
                <w:rFonts w:hint="eastAsia" w:ascii="宋体" w:hAnsi="宋体" w:cs="宋体"/>
                <w:szCs w:val="21"/>
              </w:rPr>
              <w:t>预警色</w:t>
            </w:r>
          </w:p>
        </w:tc>
        <w:tc>
          <w:tcPr>
            <w:tcW w:w="1170" w:type="dxa"/>
            <w:vAlign w:val="center"/>
          </w:tcPr>
          <w:p>
            <w:pPr>
              <w:jc w:val="center"/>
              <w:rPr>
                <w:rFonts w:ascii="宋体" w:cs="宋体"/>
                <w:szCs w:val="21"/>
              </w:rPr>
            </w:pPr>
            <w:r>
              <w:rPr>
                <w:rFonts w:hint="eastAsia" w:ascii="宋体" w:hAnsi="宋体" w:cs="宋体"/>
                <w:szCs w:val="21"/>
              </w:rPr>
              <w:t>风险管控措施</w:t>
            </w:r>
          </w:p>
        </w:tc>
        <w:tc>
          <w:tcPr>
            <w:tcW w:w="675" w:type="dxa"/>
            <w:vAlign w:val="center"/>
          </w:tcPr>
          <w:p>
            <w:pPr>
              <w:jc w:val="center"/>
              <w:rPr>
                <w:rFonts w:ascii="宋体" w:cs="宋体"/>
                <w:szCs w:val="21"/>
              </w:rPr>
            </w:pPr>
            <w:r>
              <w:rPr>
                <w:rFonts w:hint="eastAsia" w:ascii="宋体" w:hAnsi="宋体" w:cs="宋体"/>
                <w:szCs w:val="21"/>
              </w:rPr>
              <w:t>责任部门</w:t>
            </w:r>
          </w:p>
        </w:tc>
        <w:tc>
          <w:tcPr>
            <w:tcW w:w="889" w:type="dxa"/>
            <w:vAlign w:val="center"/>
          </w:tcPr>
          <w:p>
            <w:pPr>
              <w:jc w:val="center"/>
              <w:rPr>
                <w:rFonts w:ascii="宋体" w:cs="宋体"/>
                <w:szCs w:val="21"/>
              </w:rPr>
            </w:pPr>
            <w:r>
              <w:rPr>
                <w:rFonts w:hint="eastAsia" w:ascii="宋体" w:hAnsi="宋体" w:cs="宋体"/>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03" w:type="dxa"/>
            <w:vAlign w:val="center"/>
          </w:tcPr>
          <w:p>
            <w:pPr>
              <w:jc w:val="center"/>
              <w:rPr>
                <w:rFonts w:ascii="宋体" w:cs="宋体"/>
                <w:szCs w:val="21"/>
              </w:rPr>
            </w:pPr>
          </w:p>
        </w:tc>
        <w:tc>
          <w:tcPr>
            <w:tcW w:w="778" w:type="dxa"/>
            <w:vAlign w:val="center"/>
          </w:tcPr>
          <w:p>
            <w:pPr>
              <w:jc w:val="center"/>
              <w:rPr>
                <w:rFonts w:ascii="宋体" w:cs="宋体"/>
                <w:szCs w:val="21"/>
              </w:rPr>
            </w:pPr>
          </w:p>
        </w:tc>
        <w:tc>
          <w:tcPr>
            <w:tcW w:w="954" w:type="dxa"/>
            <w:vAlign w:val="center"/>
          </w:tcPr>
          <w:p>
            <w:pPr>
              <w:jc w:val="center"/>
              <w:rPr>
                <w:rFonts w:ascii="宋体" w:cs="宋体"/>
                <w:szCs w:val="21"/>
              </w:rPr>
            </w:pPr>
          </w:p>
        </w:tc>
        <w:tc>
          <w:tcPr>
            <w:tcW w:w="1305" w:type="dxa"/>
            <w:vAlign w:val="center"/>
          </w:tcPr>
          <w:p>
            <w:pPr>
              <w:jc w:val="center"/>
              <w:rPr>
                <w:rFonts w:ascii="宋体" w:cs="宋体"/>
                <w:szCs w:val="21"/>
              </w:rPr>
            </w:pPr>
          </w:p>
        </w:tc>
        <w:tc>
          <w:tcPr>
            <w:tcW w:w="954" w:type="dxa"/>
            <w:vAlign w:val="center"/>
          </w:tcPr>
          <w:p>
            <w:pPr>
              <w:jc w:val="center"/>
              <w:rPr>
                <w:rFonts w:ascii="宋体" w:cs="宋体"/>
                <w:szCs w:val="21"/>
              </w:rPr>
            </w:pPr>
          </w:p>
        </w:tc>
        <w:tc>
          <w:tcPr>
            <w:tcW w:w="1081" w:type="dxa"/>
            <w:vAlign w:val="center"/>
          </w:tcPr>
          <w:p>
            <w:pPr>
              <w:jc w:val="center"/>
              <w:rPr>
                <w:rFonts w:ascii="宋体" w:cs="宋体"/>
                <w:szCs w:val="21"/>
              </w:rPr>
            </w:pPr>
          </w:p>
        </w:tc>
        <w:tc>
          <w:tcPr>
            <w:tcW w:w="1170" w:type="dxa"/>
            <w:vAlign w:val="center"/>
          </w:tcPr>
          <w:p>
            <w:pPr>
              <w:jc w:val="center"/>
              <w:rPr>
                <w:rFonts w:ascii="宋体" w:cs="宋体"/>
                <w:szCs w:val="21"/>
              </w:rPr>
            </w:pPr>
          </w:p>
        </w:tc>
        <w:tc>
          <w:tcPr>
            <w:tcW w:w="675" w:type="dxa"/>
            <w:vAlign w:val="center"/>
          </w:tcPr>
          <w:p>
            <w:pPr>
              <w:jc w:val="center"/>
              <w:rPr>
                <w:rFonts w:ascii="宋体" w:cs="宋体"/>
                <w:szCs w:val="21"/>
              </w:rPr>
            </w:pPr>
          </w:p>
        </w:tc>
        <w:tc>
          <w:tcPr>
            <w:tcW w:w="889"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603" w:type="dxa"/>
            <w:vAlign w:val="center"/>
          </w:tcPr>
          <w:p>
            <w:pPr>
              <w:jc w:val="center"/>
              <w:rPr>
                <w:rFonts w:ascii="宋体" w:cs="宋体"/>
                <w:szCs w:val="21"/>
              </w:rPr>
            </w:pPr>
          </w:p>
        </w:tc>
        <w:tc>
          <w:tcPr>
            <w:tcW w:w="778" w:type="dxa"/>
            <w:vAlign w:val="center"/>
          </w:tcPr>
          <w:p>
            <w:pPr>
              <w:jc w:val="center"/>
              <w:rPr>
                <w:rFonts w:ascii="宋体" w:cs="宋体"/>
                <w:szCs w:val="21"/>
              </w:rPr>
            </w:pPr>
          </w:p>
        </w:tc>
        <w:tc>
          <w:tcPr>
            <w:tcW w:w="954" w:type="dxa"/>
            <w:vAlign w:val="center"/>
          </w:tcPr>
          <w:p>
            <w:pPr>
              <w:jc w:val="center"/>
              <w:rPr>
                <w:rFonts w:ascii="宋体" w:cs="宋体"/>
                <w:szCs w:val="21"/>
              </w:rPr>
            </w:pPr>
          </w:p>
        </w:tc>
        <w:tc>
          <w:tcPr>
            <w:tcW w:w="1305" w:type="dxa"/>
            <w:vAlign w:val="center"/>
          </w:tcPr>
          <w:p>
            <w:pPr>
              <w:jc w:val="center"/>
              <w:rPr>
                <w:rFonts w:ascii="宋体" w:cs="宋体"/>
                <w:szCs w:val="21"/>
              </w:rPr>
            </w:pPr>
          </w:p>
        </w:tc>
        <w:tc>
          <w:tcPr>
            <w:tcW w:w="954" w:type="dxa"/>
            <w:vAlign w:val="center"/>
          </w:tcPr>
          <w:p>
            <w:pPr>
              <w:jc w:val="center"/>
              <w:rPr>
                <w:rFonts w:ascii="宋体" w:cs="宋体"/>
                <w:szCs w:val="21"/>
              </w:rPr>
            </w:pPr>
          </w:p>
        </w:tc>
        <w:tc>
          <w:tcPr>
            <w:tcW w:w="1081" w:type="dxa"/>
            <w:vAlign w:val="center"/>
          </w:tcPr>
          <w:p>
            <w:pPr>
              <w:jc w:val="center"/>
              <w:rPr>
                <w:rFonts w:ascii="宋体" w:cs="宋体"/>
                <w:szCs w:val="21"/>
              </w:rPr>
            </w:pPr>
          </w:p>
        </w:tc>
        <w:tc>
          <w:tcPr>
            <w:tcW w:w="1170" w:type="dxa"/>
            <w:vAlign w:val="center"/>
          </w:tcPr>
          <w:p>
            <w:pPr>
              <w:jc w:val="center"/>
              <w:rPr>
                <w:rFonts w:ascii="宋体" w:cs="宋体"/>
                <w:szCs w:val="21"/>
              </w:rPr>
            </w:pPr>
          </w:p>
        </w:tc>
        <w:tc>
          <w:tcPr>
            <w:tcW w:w="675" w:type="dxa"/>
            <w:vAlign w:val="center"/>
          </w:tcPr>
          <w:p>
            <w:pPr>
              <w:jc w:val="center"/>
              <w:rPr>
                <w:rFonts w:ascii="宋体" w:cs="宋体"/>
                <w:szCs w:val="21"/>
              </w:rPr>
            </w:pPr>
          </w:p>
        </w:tc>
        <w:tc>
          <w:tcPr>
            <w:tcW w:w="889" w:type="dxa"/>
            <w:vAlign w:val="center"/>
          </w:tcPr>
          <w:p>
            <w:pPr>
              <w:jc w:val="center"/>
              <w:rPr>
                <w:rFonts w:ascii="宋体" w:cs="宋体"/>
                <w:szCs w:val="21"/>
              </w:rPr>
            </w:pPr>
          </w:p>
        </w:tc>
      </w:tr>
    </w:tbl>
    <w:p>
      <w:pPr>
        <w:spacing w:line="596" w:lineRule="exact"/>
        <w:ind w:firstLine="560" w:firstLineChars="200"/>
        <w:rPr>
          <w:rFonts w:ascii="宋体"/>
          <w:sz w:val="28"/>
          <w:szCs w:val="28"/>
        </w:rPr>
      </w:pPr>
      <w:r>
        <w:rPr>
          <w:rFonts w:hint="eastAsia" w:ascii="宋体" w:hAnsi="宋体"/>
          <w:sz w:val="28"/>
          <w:szCs w:val="28"/>
        </w:rPr>
        <w:t>企业要高度关注运营情况和危险源变化后的风险状况，动态评估、调整风险等级和管控措施，确保风险始终处于受控范围内。</w:t>
      </w:r>
    </w:p>
    <w:p>
      <w:pPr>
        <w:spacing w:line="596" w:lineRule="exact"/>
        <w:ind w:firstLine="560" w:firstLineChars="200"/>
        <w:rPr>
          <w:rFonts w:ascii="宋体"/>
          <w:sz w:val="28"/>
          <w:szCs w:val="28"/>
        </w:rPr>
      </w:pPr>
      <w:r>
        <w:rPr>
          <w:rFonts w:hint="eastAsia" w:ascii="宋体" w:hAnsi="宋体"/>
          <w:sz w:val="28"/>
          <w:szCs w:val="28"/>
        </w:rPr>
        <w:t>风险评估结果为低风险时，维持现有管控措施，对执行情况进行审核。风险评估结果为一般风险时，对现有控制措施的充分性进行评估，检查并确认控制程序和措施已经落实，需要时可增加控制措施。</w:t>
      </w:r>
    </w:p>
    <w:p>
      <w:pPr>
        <w:spacing w:line="596" w:lineRule="exact"/>
        <w:ind w:firstLine="560" w:firstLineChars="200"/>
        <w:rPr>
          <w:rFonts w:ascii="宋体"/>
          <w:spacing w:val="-17"/>
          <w:sz w:val="28"/>
          <w:szCs w:val="28"/>
        </w:rPr>
      </w:pPr>
      <w:r>
        <w:rPr>
          <w:rFonts w:hint="eastAsia" w:ascii="宋体" w:hAnsi="宋体"/>
          <w:sz w:val="28"/>
          <w:szCs w:val="28"/>
        </w:rPr>
        <w:t>风险评估结果为重大风险和较大风险时，应明确不可容许的</w:t>
      </w:r>
      <w:r>
        <w:rPr>
          <w:rFonts w:hint="eastAsia" w:ascii="宋体" w:hAnsi="宋体"/>
          <w:spacing w:val="-17"/>
          <w:sz w:val="28"/>
          <w:szCs w:val="28"/>
        </w:rPr>
        <w:t>危险内容及可能触发事故的因素，采取针对性安全措施，并制定应急措施。</w:t>
      </w:r>
    </w:p>
    <w:p>
      <w:pPr>
        <w:widowControl/>
        <w:spacing w:line="520" w:lineRule="exact"/>
        <w:outlineLvl w:val="2"/>
        <w:rPr>
          <w:rFonts w:ascii="宋体"/>
          <w:b/>
          <w:sz w:val="28"/>
          <w:szCs w:val="28"/>
        </w:rPr>
      </w:pPr>
      <w:bookmarkStart w:id="59" w:name="_Toc6641"/>
      <w:r>
        <w:rPr>
          <w:rFonts w:ascii="宋体" w:hAnsi="宋体"/>
          <w:b/>
          <w:sz w:val="28"/>
          <w:szCs w:val="28"/>
        </w:rPr>
        <w:t>2.3.2</w:t>
      </w:r>
      <w:r>
        <w:rPr>
          <w:rFonts w:hint="eastAsia" w:ascii="宋体" w:hAnsi="宋体"/>
          <w:b/>
          <w:sz w:val="28"/>
          <w:szCs w:val="28"/>
        </w:rPr>
        <w:t>风险管控</w:t>
      </w:r>
      <w:bookmarkEnd w:id="59"/>
    </w:p>
    <w:p>
      <w:pPr>
        <w:spacing w:line="596" w:lineRule="exact"/>
        <w:ind w:firstLine="560" w:firstLineChars="200"/>
        <w:rPr>
          <w:rFonts w:ascii="宋体"/>
          <w:sz w:val="28"/>
          <w:szCs w:val="28"/>
        </w:rPr>
      </w:pPr>
      <w:r>
        <w:rPr>
          <w:rFonts w:hint="eastAsia" w:ascii="宋体" w:hAnsi="宋体"/>
          <w:sz w:val="28"/>
          <w:szCs w:val="28"/>
        </w:rPr>
        <w:t>作为风险进行管控的，必须制定重大风险管控措施。风险管控措施应至少包括以下内容：</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建立完善安全管理规章制度和安全操作规程，并采取有效措施保证其得到执行。</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建立健全安全监测监控体系并保证其有效性和可靠性。</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明确关键装置、重点部位的责任人或者责任机构，并定期对安全生产状况进行检查，及时消除事故隐患。</w:t>
      </w:r>
    </w:p>
    <w:p>
      <w:pPr>
        <w:spacing w:line="596" w:lineRule="exact"/>
        <w:ind w:firstLine="560" w:firstLineChars="200"/>
        <w:rPr>
          <w:rFonts w:ascii="宋体"/>
          <w:spacing w:val="-17"/>
          <w:sz w:val="28"/>
          <w:szCs w:val="28"/>
        </w:rPr>
      </w:pPr>
      <w:r>
        <w:rPr>
          <w:rFonts w:ascii="宋体" w:hAnsi="宋体"/>
          <w:sz w:val="28"/>
          <w:szCs w:val="28"/>
        </w:rPr>
        <w:t>——</w:t>
      </w:r>
      <w:r>
        <w:rPr>
          <w:rFonts w:hint="eastAsia" w:ascii="宋体" w:hAnsi="宋体"/>
          <w:spacing w:val="-17"/>
          <w:sz w:val="28"/>
          <w:szCs w:val="28"/>
        </w:rPr>
        <w:t>在风险的工作场所和岗位，设置明显的告知牌及警示标志。</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以岗位风险及防控措施、应急处置方法为重点，强化员工风险教育和技能培训。</w:t>
      </w:r>
    </w:p>
    <w:p>
      <w:pPr>
        <w:pStyle w:val="3"/>
      </w:pPr>
      <w:bookmarkStart w:id="60" w:name="_Toc2540"/>
      <w:r>
        <w:t>2.4</w:t>
      </w:r>
      <w:r>
        <w:rPr>
          <w:rFonts w:hint="eastAsia"/>
        </w:rPr>
        <w:t>隐患排查</w:t>
      </w:r>
      <w:bookmarkEnd w:id="60"/>
    </w:p>
    <w:p>
      <w:pPr>
        <w:widowControl/>
        <w:spacing w:line="520" w:lineRule="exact"/>
        <w:outlineLvl w:val="2"/>
        <w:rPr>
          <w:rFonts w:ascii="宋体"/>
          <w:b/>
          <w:sz w:val="28"/>
          <w:szCs w:val="28"/>
        </w:rPr>
      </w:pPr>
      <w:bookmarkStart w:id="61" w:name="_Toc520641980"/>
      <w:bookmarkStart w:id="62" w:name="_Toc7731"/>
      <w:r>
        <w:rPr>
          <w:rFonts w:ascii="宋体" w:hAnsi="宋体"/>
          <w:b/>
          <w:sz w:val="28"/>
          <w:szCs w:val="28"/>
        </w:rPr>
        <w:t>2.4.1</w:t>
      </w:r>
      <w:r>
        <w:rPr>
          <w:rFonts w:hint="eastAsia" w:ascii="宋体" w:hAnsi="宋体"/>
          <w:b/>
          <w:sz w:val="28"/>
          <w:szCs w:val="28"/>
        </w:rPr>
        <w:t>具体要求</w:t>
      </w:r>
      <w:bookmarkEnd w:id="61"/>
      <w:bookmarkEnd w:id="62"/>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）企业应在风险分级管控的基础上，对所存在的危险源开展全覆盖的隐患排查治理工作。应将存在重大风险和较大风险的场所、环节、部位及其管控措施作为隐患排查治理工作的重点。</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企业要建立完善隐患排查治理制度，明确主要负责人、分管负责人、部门和岗位人员隐患排查治理的职责范围和工作任务；制定符合企业实际的隐患排查治理清单，明确和细化隐患排查事项、内容和频次；完善资金投入和使用制度；完善事故隐患排查治理激励约束机制，鼓励从业人员发现、报告事故隐患。完善事故隐患排查、治理、评估、核销全过程的信息档案管理制度。</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）隐患排查治理工作包括计划、排查、登记、治理、评估和验收环节，形成闭环管理。</w:t>
      </w:r>
    </w:p>
    <w:p>
      <w:pPr>
        <w:widowControl/>
        <w:spacing w:line="520" w:lineRule="exact"/>
        <w:outlineLvl w:val="2"/>
        <w:rPr>
          <w:rFonts w:ascii="宋体"/>
          <w:b/>
          <w:sz w:val="28"/>
          <w:szCs w:val="28"/>
        </w:rPr>
      </w:pPr>
      <w:bookmarkStart w:id="63" w:name="_Toc520641981"/>
      <w:bookmarkStart w:id="64" w:name="_Toc20009"/>
      <w:r>
        <w:rPr>
          <w:rFonts w:ascii="宋体" w:hAnsi="宋体"/>
          <w:b/>
          <w:sz w:val="28"/>
          <w:szCs w:val="28"/>
        </w:rPr>
        <w:t>2.4.2</w:t>
      </w:r>
      <w:r>
        <w:rPr>
          <w:rFonts w:hint="eastAsia" w:ascii="宋体" w:hAnsi="宋体"/>
          <w:b/>
          <w:sz w:val="28"/>
          <w:szCs w:val="28"/>
        </w:rPr>
        <w:t>制定隐患排查计划</w:t>
      </w:r>
      <w:bookmarkEnd w:id="63"/>
      <w:bookmarkEnd w:id="64"/>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）隐患排查计划应明确隐患排查的事项、内容、层级、责任人和频次。</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）隐患排查计划应做到定期排查与日常排查相结合、专业排查与综合排查相结合、一般排查与重点排查相结合。对存在重大风险和较大风险的场所、环节、部位及其管控措施应重点排查。</w:t>
      </w:r>
    </w:p>
    <w:p>
      <w:pPr>
        <w:widowControl/>
        <w:spacing w:line="520" w:lineRule="exact"/>
        <w:outlineLvl w:val="2"/>
        <w:rPr>
          <w:rFonts w:ascii="宋体"/>
          <w:b/>
          <w:sz w:val="28"/>
          <w:szCs w:val="28"/>
        </w:rPr>
      </w:pPr>
      <w:bookmarkStart w:id="65" w:name="_Toc520641982"/>
      <w:bookmarkStart w:id="66" w:name="_Toc27547"/>
      <w:r>
        <w:rPr>
          <w:rFonts w:ascii="宋体" w:hAnsi="宋体"/>
          <w:b/>
          <w:sz w:val="28"/>
          <w:szCs w:val="28"/>
        </w:rPr>
        <w:t>2.4.3</w:t>
      </w:r>
      <w:r>
        <w:rPr>
          <w:rFonts w:hint="eastAsia" w:ascii="宋体" w:hAnsi="宋体"/>
          <w:b/>
          <w:sz w:val="28"/>
          <w:szCs w:val="28"/>
        </w:rPr>
        <w:t>实施隐患排查</w:t>
      </w:r>
      <w:bookmarkEnd w:id="65"/>
      <w:bookmarkEnd w:id="66"/>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）企业应按照隐患排查计划和隐患排查治理清单组织人员进行隐患排查，填写隐患排查记录，形成隐患和问题清单。</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事故隐患分为一般事故隐患和重大事故隐患。一般事故隐患，是指危害和整改难度较小，发现后能够立即整改排除的隐患。重大事故隐患，是指危害和整改难度较大，应当全部或者局部停产停业，并经过一定时间整改治理方能排除的隐患，或者因外部因素影响致使企业自身难以排除的隐患。</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）事故隐患的等级由组织隐患排查的企业依据有关法律法规和标准确定。</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对于排查发现的重大事故隐患，要立即向企业主要负责人和负有安全生产监督管理职责的部门报告。重大事故隐患排除前或者排除过程中无法保证安全的，应当从危险区域内撤出作业人员，并疏散可能危及的其他人员，设置警戒标志，暂时停产停业或者停止使用相关设施、设备；对暂时难以停产或者停止使用后极易引发生产安全事故的相关设施、设备，应当加强维护保养和监测监控，防止事故发生。必要时向当地人民政府提出申请，配合疏散可能危及的周边人员。</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）企业应及时将隐患名称、位置、不符合状况、隐患等级、治理期限及治理措施等信息向从业人员通报。</w:t>
      </w:r>
    </w:p>
    <w:p>
      <w:pPr>
        <w:pStyle w:val="3"/>
      </w:pPr>
      <w:bookmarkStart w:id="67" w:name="_Toc520641983"/>
      <w:bookmarkStart w:id="68" w:name="_Toc28726"/>
      <w:r>
        <w:t>2.5</w:t>
      </w:r>
      <w:r>
        <w:rPr>
          <w:rFonts w:hint="eastAsia"/>
        </w:rPr>
        <w:t>隐患治理</w:t>
      </w:r>
      <w:bookmarkEnd w:id="67"/>
      <w:r>
        <w:rPr>
          <w:rFonts w:hint="eastAsia"/>
        </w:rPr>
        <w:t>及验收</w:t>
      </w:r>
      <w:bookmarkEnd w:id="68"/>
    </w:p>
    <w:p>
      <w:pPr>
        <w:widowControl/>
        <w:spacing w:line="520" w:lineRule="exact"/>
        <w:outlineLvl w:val="2"/>
        <w:rPr>
          <w:rFonts w:ascii="宋体"/>
          <w:b/>
          <w:sz w:val="28"/>
          <w:szCs w:val="28"/>
        </w:rPr>
      </w:pPr>
      <w:bookmarkStart w:id="69" w:name="_Toc23742"/>
      <w:r>
        <w:rPr>
          <w:rFonts w:ascii="宋体" w:hAnsi="宋体"/>
          <w:b/>
          <w:sz w:val="28"/>
          <w:szCs w:val="28"/>
        </w:rPr>
        <w:t>2.5.1</w:t>
      </w:r>
      <w:r>
        <w:rPr>
          <w:rFonts w:hint="eastAsia" w:ascii="宋体" w:hAnsi="宋体"/>
          <w:b/>
          <w:sz w:val="28"/>
          <w:szCs w:val="28"/>
        </w:rPr>
        <w:t>隐患治理</w:t>
      </w:r>
      <w:bookmarkEnd w:id="69"/>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）隐患排查组织部门应下达隐患整改通知书，对隐患整改责任单位、措施建议、完成期限等提出要求。</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）在实施隐患治理前，应当对隐患存在的原因进行分析，并制定可靠的治理措施。</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）对于一般事故隐患，企业责任部门负责人应立即组织整改。</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）对于重大事故隐患，企业主要负责人应组织制定并实施严格的隐患治理方案，方案应当包括下列内容：</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治理的目标和任务；</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负责治理的机构和人员；</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采取的方法和措施；</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经费和物资的落实；</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治理的时限和要求；</w:t>
      </w:r>
    </w:p>
    <w:p>
      <w:pPr>
        <w:spacing w:line="596" w:lineRule="exact"/>
        <w:ind w:firstLine="560" w:firstLineChars="200"/>
        <w:rPr>
          <w:rFonts w:ascii="宋体"/>
          <w:sz w:val="28"/>
          <w:szCs w:val="28"/>
        </w:rPr>
      </w:pPr>
      <w:r>
        <w:rPr>
          <w:rFonts w:ascii="宋体" w:hAnsi="宋体"/>
          <w:sz w:val="28"/>
          <w:szCs w:val="28"/>
        </w:rPr>
        <w:t>——</w:t>
      </w:r>
      <w:r>
        <w:rPr>
          <w:rFonts w:hint="eastAsia" w:ascii="宋体" w:hAnsi="宋体"/>
          <w:sz w:val="28"/>
          <w:szCs w:val="28"/>
        </w:rPr>
        <w:t>安全措施和应急预案。</w:t>
      </w:r>
    </w:p>
    <w:p>
      <w:pPr>
        <w:widowControl/>
        <w:spacing w:line="520" w:lineRule="exact"/>
        <w:outlineLvl w:val="2"/>
        <w:rPr>
          <w:rFonts w:ascii="宋体"/>
          <w:b/>
          <w:sz w:val="28"/>
          <w:szCs w:val="28"/>
        </w:rPr>
      </w:pPr>
      <w:bookmarkStart w:id="70" w:name="_Toc520641984"/>
      <w:bookmarkStart w:id="71" w:name="_Toc13452"/>
      <w:r>
        <w:rPr>
          <w:rFonts w:ascii="宋体" w:hAnsi="宋体"/>
          <w:b/>
          <w:sz w:val="28"/>
          <w:szCs w:val="28"/>
        </w:rPr>
        <w:t>2.5.2</w:t>
      </w:r>
      <w:r>
        <w:rPr>
          <w:rFonts w:hint="eastAsia" w:ascii="宋体" w:hAnsi="宋体"/>
          <w:b/>
          <w:sz w:val="28"/>
          <w:szCs w:val="28"/>
        </w:rPr>
        <w:t>隐患治理验收</w:t>
      </w:r>
      <w:bookmarkEnd w:id="70"/>
      <w:bookmarkEnd w:id="71"/>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）隐患治理完成后，企业应按照隐患级别组织相关人员对治理情况进行验收，填写复查验收清单，实现闭环管理。</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重大事故隐患治理工作结束后，企业应组织本单位的技术人员和专家对重大事故隐患的治理情况进行评估或者委托具备相应能力的安全生产技术咨询服务机构对重大事故隐患的治理情况进行评估。对负有安全生产监督管理职责的部门在监督检查中发现并责令全部或者局部停产停业治理的重大事故隐患，企业在完成治理并经评估符合安全生产条件后，还应当按规定向负有安全生产监督管理职责的部门提出恢复生产经营的书面申请，经审查同意后，方可恢复生产经营。</w:t>
      </w:r>
    </w:p>
    <w:p>
      <w:pPr>
        <w:widowControl/>
        <w:spacing w:line="520" w:lineRule="exact"/>
        <w:outlineLvl w:val="2"/>
        <w:rPr>
          <w:rFonts w:ascii="宋体"/>
          <w:b/>
          <w:sz w:val="28"/>
          <w:szCs w:val="28"/>
        </w:rPr>
      </w:pPr>
      <w:bookmarkStart w:id="72" w:name="_Toc520641985"/>
      <w:bookmarkStart w:id="73" w:name="_Toc28574"/>
      <w:r>
        <w:rPr>
          <w:rFonts w:ascii="宋体" w:hAnsi="宋体"/>
          <w:b/>
          <w:sz w:val="28"/>
          <w:szCs w:val="28"/>
        </w:rPr>
        <w:t>2.5.3</w:t>
      </w:r>
      <w:r>
        <w:rPr>
          <w:rFonts w:hint="eastAsia" w:ascii="宋体" w:hAnsi="宋体"/>
          <w:b/>
          <w:sz w:val="28"/>
          <w:szCs w:val="28"/>
        </w:rPr>
        <w:t>隐患排查信息管理</w:t>
      </w:r>
      <w:bookmarkEnd w:id="72"/>
      <w:bookmarkEnd w:id="73"/>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）企业应当建立隐患排查治理台账或数据库，主要内容应包括隐患排查任务清单、隐患和问题清单、整改工作清单、复查验收清单。</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）企业应建立完善企业隐患排查信息管理系统，做好隐患信息的登记、分类分级、整改、跟踪等工作。</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）企业的隐患排查信息管理系统应当与当地政府部门的隐患排查治理信息系统互联互通，并将统计数据及时上报负有安全生产监督管理职责的部门，全过程记录报告隐患排查治理情况。</w:t>
      </w:r>
    </w:p>
    <w:p>
      <w:pPr>
        <w:pStyle w:val="3"/>
      </w:pPr>
      <w:bookmarkStart w:id="74" w:name="_Toc520641986"/>
      <w:bookmarkStart w:id="75" w:name="_Toc26341"/>
      <w:r>
        <w:t>2.6</w:t>
      </w:r>
      <w:r>
        <w:rPr>
          <w:rFonts w:hint="eastAsia"/>
        </w:rPr>
        <w:t>有效运行与持续改进</w:t>
      </w:r>
      <w:bookmarkEnd w:id="74"/>
      <w:bookmarkEnd w:id="75"/>
    </w:p>
    <w:p>
      <w:pPr>
        <w:spacing w:line="596" w:lineRule="exact"/>
        <w:ind w:firstLine="560" w:firstLineChars="200"/>
        <w:rPr>
          <w:rFonts w:ascii="宋体"/>
          <w:sz w:val="28"/>
          <w:szCs w:val="28"/>
        </w:rPr>
      </w:pPr>
      <w:r>
        <w:rPr>
          <w:rFonts w:hint="eastAsia" w:ascii="宋体" w:hAnsi="宋体"/>
          <w:sz w:val="28"/>
          <w:szCs w:val="28"/>
        </w:rPr>
        <w:t>企业每年至少应对本单位的双重预防体系的有效性、适应性进行一次评估。根据评估结果，对工作流程、规章制度、风险评估、分级管控、隐患排查治理等各环节进行修改完善，确保双重预防体系持续有效运行。</w:t>
      </w:r>
    </w:p>
    <w:p>
      <w:pPr>
        <w:spacing w:line="596" w:lineRule="exact"/>
        <w:ind w:firstLine="560" w:firstLineChars="200"/>
        <w:rPr>
          <w:rFonts w:ascii="宋体"/>
          <w:spacing w:val="-17"/>
          <w:sz w:val="28"/>
          <w:szCs w:val="28"/>
        </w:rPr>
      </w:pPr>
      <w:r>
        <w:rPr>
          <w:rFonts w:hint="eastAsia" w:ascii="宋体" w:hAnsi="宋体"/>
          <w:sz w:val="28"/>
          <w:szCs w:val="28"/>
        </w:rPr>
        <w:t>遇到下列情形之一时，企业应及时修正完善双重预防体系相关</w:t>
      </w:r>
      <w:r>
        <w:rPr>
          <w:rFonts w:hint="eastAsia" w:ascii="宋体" w:hAnsi="宋体"/>
          <w:spacing w:val="-17"/>
          <w:sz w:val="28"/>
          <w:szCs w:val="28"/>
        </w:rPr>
        <w:t>制度文件和管控措施，闭环管理，持续改进，促进双重预防体系有效实施：</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）依据的法律、法规、规章、标准的有关规定发生重大变化；</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）企业新建、改建、扩建项目；</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）生产工艺和关键设备发生变化；</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）企业外部环境发生重大变化；</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）发生伤亡事故或相关行业发生事故；</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）组织机构发生变化；</w:t>
      </w:r>
    </w:p>
    <w:p>
      <w:pPr>
        <w:spacing w:line="596"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7</w:t>
      </w:r>
      <w:r>
        <w:rPr>
          <w:rFonts w:hint="eastAsia" w:ascii="宋体" w:hAnsi="宋体"/>
          <w:sz w:val="28"/>
          <w:szCs w:val="28"/>
        </w:rPr>
        <w:t>）隐患排查治理发现的风险管控存在的缺失和漏洞；</w:t>
      </w:r>
    </w:p>
    <w:p>
      <w:pPr>
        <w:widowControl/>
        <w:spacing w:line="52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8</w:t>
      </w:r>
      <w:r>
        <w:rPr>
          <w:rFonts w:hint="eastAsia" w:ascii="宋体" w:hAnsi="宋体"/>
          <w:sz w:val="28"/>
          <w:szCs w:val="28"/>
        </w:rPr>
        <w:t>）企业认为应当修订的其他情况。</w:t>
      </w:r>
    </w:p>
    <w:p>
      <w:pPr>
        <w:widowControl/>
        <w:spacing w:line="520" w:lineRule="exact"/>
        <w:jc w:val="center"/>
        <w:outlineLvl w:val="0"/>
        <w:rPr>
          <w:b/>
          <w:bCs/>
          <w:sz w:val="36"/>
          <w:szCs w:val="36"/>
        </w:rPr>
      </w:pPr>
      <w:r>
        <w:rPr>
          <w:rFonts w:ascii="宋体"/>
          <w:sz w:val="28"/>
          <w:szCs w:val="28"/>
        </w:rPr>
        <w:br w:type="page"/>
      </w:r>
      <w:bookmarkStart w:id="76" w:name="_Toc6251_WPSOffice_Level1"/>
      <w:bookmarkStart w:id="77" w:name="_Toc18390_WPSOffice_Level1"/>
      <w:bookmarkStart w:id="78" w:name="_Toc30662"/>
      <w:r>
        <w:rPr>
          <w:rFonts w:hint="eastAsia"/>
          <w:b/>
          <w:bCs/>
          <w:sz w:val="36"/>
          <w:szCs w:val="36"/>
        </w:rPr>
        <w:t>第三章</w:t>
      </w:r>
      <w:r>
        <w:rPr>
          <w:b/>
          <w:bCs/>
          <w:sz w:val="36"/>
          <w:szCs w:val="36"/>
        </w:rPr>
        <w:t xml:space="preserve"> </w:t>
      </w:r>
      <w:r>
        <w:rPr>
          <w:rFonts w:hint="eastAsia"/>
          <w:b/>
          <w:bCs/>
          <w:sz w:val="36"/>
          <w:szCs w:val="36"/>
        </w:rPr>
        <w:t>风险隐患双重预防体系建设主要文件示例</w:t>
      </w:r>
      <w:bookmarkEnd w:id="76"/>
      <w:bookmarkEnd w:id="77"/>
      <w:bookmarkEnd w:id="78"/>
    </w:p>
    <w:p>
      <w:pPr>
        <w:pStyle w:val="3"/>
      </w:pPr>
      <w:bookmarkStart w:id="79" w:name="_Toc20595"/>
      <w:r>
        <w:t>3.1</w:t>
      </w:r>
      <w:r>
        <w:rPr>
          <w:rFonts w:hint="eastAsia"/>
        </w:rPr>
        <w:t>安全生产责任制示例</w:t>
      </w:r>
      <w:bookmarkEnd w:id="79"/>
    </w:p>
    <w:tbl>
      <w:tblPr>
        <w:tblStyle w:val="17"/>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trPr>
        <w:tc>
          <w:tcPr>
            <w:tcW w:w="9140" w:type="dxa"/>
          </w:tcPr>
          <w:p>
            <w:pPr>
              <w:spacing w:line="596" w:lineRule="exact"/>
              <w:ind w:firstLine="560" w:firstLineChars="200"/>
              <w:jc w:val="center"/>
              <w:rPr>
                <w:rFonts w:ascii="宋体"/>
                <w:sz w:val="28"/>
                <w:szCs w:val="28"/>
              </w:rPr>
            </w:pPr>
            <w:r>
              <w:rPr>
                <w:rFonts w:hint="eastAsia" w:ascii="宋体" w:hAnsi="宋体"/>
                <w:sz w:val="28"/>
                <w:szCs w:val="28"/>
              </w:rPr>
              <w:t>班组长安全生产责任制示例</w:t>
            </w:r>
          </w:p>
          <w:p>
            <w:pPr>
              <w:spacing w:line="596" w:lineRule="exact"/>
              <w:ind w:firstLine="560" w:firstLineChars="200"/>
              <w:rPr>
                <w:rFonts w:ascii="宋体"/>
                <w:sz w:val="28"/>
                <w:szCs w:val="28"/>
              </w:rPr>
            </w:pPr>
            <w:r>
              <w:rPr>
                <w:rFonts w:hint="eastAsia" w:ascii="宋体" w:hAnsi="宋体"/>
                <w:sz w:val="28"/>
                <w:szCs w:val="28"/>
              </w:rPr>
              <w:t>一、认真组织本班组人员学习安全技术操作规程，执行安全生产规章制度，正确使用安全防护设施和劳动保护用品。开展安全活动，不断提高班组成员的安全意识和自我保护意识，保护他人意识。</w:t>
            </w:r>
          </w:p>
          <w:p>
            <w:pPr>
              <w:spacing w:line="596" w:lineRule="exact"/>
              <w:ind w:firstLine="560" w:firstLineChars="200"/>
              <w:rPr>
                <w:rFonts w:ascii="宋体"/>
                <w:sz w:val="28"/>
                <w:szCs w:val="28"/>
              </w:rPr>
            </w:pPr>
            <w:r>
              <w:rPr>
                <w:rFonts w:hint="eastAsia" w:ascii="宋体" w:hAnsi="宋体"/>
                <w:sz w:val="28"/>
                <w:szCs w:val="28"/>
              </w:rPr>
              <w:t>二、认真落实安全技术交底要求，组织搞好安全活动，开好安全班前会，提出安全要求和注意事项，并对使用的机具、设备、防护用品和作业环境进行认真检查，发现问题立即解决或向上级主管报告。</w:t>
            </w:r>
          </w:p>
          <w:p>
            <w:pPr>
              <w:spacing w:line="596" w:lineRule="exact"/>
              <w:ind w:firstLine="560" w:firstLineChars="200"/>
              <w:rPr>
                <w:rFonts w:ascii="宋体"/>
                <w:sz w:val="28"/>
                <w:szCs w:val="28"/>
              </w:rPr>
            </w:pPr>
            <w:r>
              <w:rPr>
                <w:rFonts w:hint="eastAsia" w:ascii="宋体" w:hAnsi="宋体"/>
                <w:sz w:val="28"/>
                <w:szCs w:val="28"/>
              </w:rPr>
              <w:t>三、认真执行好交接班制度，做好班组自检工作。不违章指挥和冒险作业，对上级的违章指挥应提出意见，并有权拒绝执行。严格制止班组成员的违章作业，认真接受安全人员的检查监督。</w:t>
            </w:r>
          </w:p>
          <w:p>
            <w:pPr>
              <w:spacing w:line="596" w:lineRule="exact"/>
              <w:ind w:firstLine="560" w:firstLineChars="200"/>
              <w:rPr>
                <w:rFonts w:ascii="宋体"/>
                <w:sz w:val="28"/>
                <w:szCs w:val="28"/>
              </w:rPr>
            </w:pPr>
            <w:r>
              <w:rPr>
                <w:rFonts w:hint="eastAsia" w:ascii="宋体" w:hAnsi="宋体"/>
                <w:sz w:val="28"/>
                <w:szCs w:val="28"/>
              </w:rPr>
              <w:t>四、遇到有不安全的异常情况出现时，应及时检查（或暂停作业进行检查）并报告上级主管人员，查明情况、确定无隐患后才能继续作业。</w:t>
            </w:r>
          </w:p>
          <w:p>
            <w:pPr>
              <w:spacing w:line="596" w:lineRule="exact"/>
              <w:ind w:firstLine="560" w:firstLineChars="200"/>
              <w:rPr>
                <w:rFonts w:ascii="宋体"/>
                <w:sz w:val="28"/>
                <w:szCs w:val="28"/>
              </w:rPr>
            </w:pPr>
            <w:r>
              <w:rPr>
                <w:rFonts w:hint="eastAsia" w:ascii="宋体" w:hAnsi="宋体"/>
                <w:sz w:val="28"/>
                <w:szCs w:val="28"/>
              </w:rPr>
              <w:t>五、严格控制班组人员带病上岗，疲劳作业和单人承担重险。</w:t>
            </w:r>
          </w:p>
          <w:p>
            <w:pPr>
              <w:spacing w:line="596" w:lineRule="exact"/>
              <w:ind w:firstLine="560" w:firstLineChars="200"/>
              <w:rPr>
                <w:rFonts w:ascii="宋体"/>
                <w:sz w:val="28"/>
                <w:szCs w:val="28"/>
              </w:rPr>
            </w:pPr>
            <w:r>
              <w:rPr>
                <w:rFonts w:hint="eastAsia" w:ascii="宋体" w:hAnsi="宋体"/>
                <w:sz w:val="28"/>
                <w:szCs w:val="28"/>
              </w:rPr>
              <w:t>六、当遇有施工需要，必须临时拆除某些拉、撑杆件以及需对技术措施做某些变动时，必须报告有关人员批准并采取安全弥补措施，不得擅自决定。</w:t>
            </w:r>
          </w:p>
          <w:p>
            <w:pPr>
              <w:spacing w:line="596" w:lineRule="exact"/>
              <w:ind w:firstLine="560" w:firstLineChars="200"/>
              <w:rPr>
                <w:rFonts w:ascii="宋体"/>
                <w:sz w:val="28"/>
                <w:szCs w:val="28"/>
              </w:rPr>
            </w:pPr>
            <w:r>
              <w:rPr>
                <w:rFonts w:hint="eastAsia" w:ascii="宋体" w:hAnsi="宋体"/>
                <w:sz w:val="28"/>
                <w:szCs w:val="28"/>
              </w:rPr>
              <w:t>七、发生安全伤亡和未遂事故时，必须保护好事故现场，并立即报告上级领导，不准隐瞒不报或擅自处理。</w:t>
            </w:r>
          </w:p>
          <w:p>
            <w:pPr>
              <w:spacing w:line="596" w:lineRule="exact"/>
              <w:ind w:firstLine="560" w:firstLineChars="200"/>
              <w:rPr>
                <w:rFonts w:ascii="宋体"/>
                <w:sz w:val="28"/>
                <w:szCs w:val="28"/>
              </w:rPr>
            </w:pPr>
            <w:r>
              <w:rPr>
                <w:rFonts w:hint="eastAsia" w:ascii="宋体" w:hAnsi="宋体"/>
                <w:sz w:val="28"/>
                <w:szCs w:val="28"/>
              </w:rPr>
              <w:t>八、开展好班组的安全无事故竞赛活动，注意发现安全工作中的好人好事，及时表扬，并纳入评比内容。</w:t>
            </w:r>
          </w:p>
        </w:tc>
      </w:tr>
    </w:tbl>
    <w:p>
      <w:pPr>
        <w:pStyle w:val="3"/>
      </w:pPr>
      <w:bookmarkStart w:id="80" w:name="_Toc5675"/>
      <w:r>
        <w:t>3.2</w:t>
      </w:r>
      <w:r>
        <w:rPr>
          <w:rFonts w:hint="eastAsia"/>
        </w:rPr>
        <w:t>风险分级管控制度示例</w:t>
      </w:r>
      <w:bookmarkEnd w:id="80"/>
    </w:p>
    <w:tbl>
      <w:tblPr>
        <w:tblStyle w:val="17"/>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trPr>
        <w:tc>
          <w:tcPr>
            <w:tcW w:w="9120" w:type="dxa"/>
          </w:tcPr>
          <w:p>
            <w:pPr>
              <w:spacing w:line="360" w:lineRule="auto"/>
              <w:ind w:firstLine="560" w:firstLineChars="200"/>
              <w:jc w:val="center"/>
              <w:rPr>
                <w:sz w:val="28"/>
                <w:szCs w:val="28"/>
              </w:rPr>
            </w:pPr>
            <w:r>
              <w:rPr>
                <w:sz w:val="28"/>
                <w:szCs w:val="28"/>
              </w:rPr>
              <w:t>XX</w:t>
            </w:r>
            <w:r>
              <w:rPr>
                <w:rFonts w:hint="eastAsia"/>
                <w:sz w:val="28"/>
                <w:szCs w:val="28"/>
              </w:rPr>
              <w:t>公司风险分级管控制度（示例）</w:t>
            </w:r>
          </w:p>
          <w:p>
            <w:pPr>
              <w:spacing w:line="360" w:lineRule="auto"/>
              <w:ind w:firstLine="560" w:firstLineChars="200"/>
              <w:rPr>
                <w:sz w:val="28"/>
                <w:szCs w:val="28"/>
              </w:rPr>
            </w:pPr>
            <w:r>
              <w:rPr>
                <w:rFonts w:hint="eastAsia"/>
                <w:sz w:val="28"/>
                <w:szCs w:val="28"/>
              </w:rPr>
              <w:t>为进一步加强企业（公司）风险分级管控，推进事故预防工作科学化、信息化、标准化，实现把风险控制在隐患形成之前、把隐患消灭在事故前面，特建立风险分级管控制度。</w:t>
            </w:r>
          </w:p>
          <w:p>
            <w:pPr>
              <w:spacing w:line="360" w:lineRule="auto"/>
              <w:ind w:firstLine="560" w:firstLineChars="200"/>
              <w:rPr>
                <w:sz w:val="28"/>
                <w:szCs w:val="28"/>
              </w:rPr>
            </w:pPr>
            <w:r>
              <w:rPr>
                <w:rFonts w:hint="eastAsia"/>
                <w:sz w:val="28"/>
                <w:szCs w:val="28"/>
              </w:rPr>
              <w:t>一、总则</w:t>
            </w:r>
          </w:p>
          <w:p>
            <w:pPr>
              <w:spacing w:line="360" w:lineRule="auto"/>
              <w:ind w:firstLine="560" w:firstLineChars="200"/>
              <w:rPr>
                <w:sz w:val="28"/>
                <w:szCs w:val="28"/>
              </w:rPr>
            </w:pPr>
            <w:r>
              <w:rPr>
                <w:rFonts w:hint="eastAsia"/>
                <w:sz w:val="28"/>
                <w:szCs w:val="28"/>
              </w:rPr>
              <w:t>风险分级管控是指在安全生产过程中，针对各系统、各环节可能存在的风险、危害因素以及危险源，进行辨识、分析、分级管控的管理措施。</w:t>
            </w:r>
          </w:p>
          <w:p>
            <w:pPr>
              <w:spacing w:line="360" w:lineRule="auto"/>
              <w:ind w:firstLine="560" w:firstLineChars="200"/>
              <w:rPr>
                <w:sz w:val="28"/>
                <w:szCs w:val="28"/>
              </w:rPr>
            </w:pPr>
            <w:r>
              <w:rPr>
                <w:rFonts w:hint="eastAsia"/>
                <w:sz w:val="28"/>
                <w:szCs w:val="28"/>
              </w:rPr>
              <w:t>各部门负责人是本单位风险分级管控工作实施的责任主体。</w:t>
            </w:r>
          </w:p>
          <w:p>
            <w:pPr>
              <w:spacing w:line="360" w:lineRule="auto"/>
              <w:ind w:firstLine="560" w:firstLineChars="200"/>
              <w:rPr>
                <w:sz w:val="28"/>
                <w:szCs w:val="28"/>
              </w:rPr>
            </w:pPr>
            <w:r>
              <w:rPr>
                <w:rFonts w:hint="eastAsia"/>
                <w:sz w:val="28"/>
                <w:szCs w:val="28"/>
              </w:rPr>
              <w:t>二、风险分级管控组织机构</w:t>
            </w:r>
          </w:p>
          <w:p>
            <w:pPr>
              <w:spacing w:line="360" w:lineRule="auto"/>
              <w:ind w:firstLine="560" w:firstLineChars="200"/>
              <w:rPr>
                <w:sz w:val="28"/>
                <w:szCs w:val="28"/>
              </w:rPr>
            </w:pPr>
            <w:r>
              <w:rPr>
                <w:rFonts w:hint="eastAsia"/>
                <w:sz w:val="28"/>
                <w:szCs w:val="28"/>
              </w:rPr>
              <w:t>（一）成立</w:t>
            </w:r>
            <w:r>
              <w:rPr>
                <w:sz w:val="28"/>
                <w:szCs w:val="28"/>
              </w:rPr>
              <w:t>“</w:t>
            </w:r>
            <w:r>
              <w:rPr>
                <w:rFonts w:hint="eastAsia"/>
                <w:sz w:val="28"/>
                <w:szCs w:val="28"/>
              </w:rPr>
              <w:t>风险分级管控</w:t>
            </w:r>
            <w:r>
              <w:rPr>
                <w:sz w:val="28"/>
                <w:szCs w:val="28"/>
              </w:rPr>
              <w:t>”</w:t>
            </w:r>
            <w:r>
              <w:rPr>
                <w:rFonts w:hint="eastAsia"/>
                <w:sz w:val="28"/>
                <w:szCs w:val="28"/>
              </w:rPr>
              <w:t>工作领导组：</w:t>
            </w:r>
          </w:p>
          <w:p>
            <w:pPr>
              <w:spacing w:line="360" w:lineRule="auto"/>
              <w:ind w:firstLine="560" w:firstLineChars="200"/>
              <w:rPr>
                <w:sz w:val="28"/>
                <w:szCs w:val="28"/>
              </w:rPr>
            </w:pPr>
            <w:r>
              <w:rPr>
                <w:rFonts w:hint="eastAsia"/>
                <w:sz w:val="28"/>
                <w:szCs w:val="28"/>
              </w:rPr>
              <w:t>组</w:t>
            </w:r>
            <w:r>
              <w:rPr>
                <w:sz w:val="28"/>
                <w:szCs w:val="28"/>
              </w:rPr>
              <w:t xml:space="preserve">  </w:t>
            </w:r>
            <w:r>
              <w:rPr>
                <w:rFonts w:hint="eastAsia"/>
                <w:sz w:val="28"/>
                <w:szCs w:val="28"/>
              </w:rPr>
              <w:t>长：</w:t>
            </w:r>
            <w:r>
              <w:rPr>
                <w:sz w:val="28"/>
                <w:szCs w:val="28"/>
              </w:rPr>
              <w:t xml:space="preserve">  XXX   </w:t>
            </w:r>
            <w:r>
              <w:rPr>
                <w:rFonts w:hint="eastAsia"/>
                <w:sz w:val="28"/>
                <w:szCs w:val="28"/>
              </w:rPr>
              <w:t>（主要负责人）</w:t>
            </w:r>
          </w:p>
          <w:p>
            <w:pPr>
              <w:spacing w:line="360" w:lineRule="auto"/>
              <w:ind w:firstLine="560" w:firstLineChars="200"/>
              <w:rPr>
                <w:sz w:val="28"/>
                <w:szCs w:val="28"/>
              </w:rPr>
            </w:pPr>
            <w:r>
              <w:rPr>
                <w:rFonts w:hint="eastAsia"/>
                <w:sz w:val="28"/>
                <w:szCs w:val="28"/>
              </w:rPr>
              <w:t>副组长：</w:t>
            </w:r>
            <w:r>
              <w:rPr>
                <w:sz w:val="28"/>
                <w:szCs w:val="28"/>
              </w:rPr>
              <w:t xml:space="preserve">  XXX   </w:t>
            </w:r>
            <w:r>
              <w:rPr>
                <w:rFonts w:hint="eastAsia"/>
                <w:sz w:val="28"/>
                <w:szCs w:val="28"/>
              </w:rPr>
              <w:t>（安全负责人）</w:t>
            </w:r>
          </w:p>
          <w:p>
            <w:pPr>
              <w:spacing w:line="360" w:lineRule="auto"/>
              <w:ind w:firstLine="1680" w:firstLineChars="600"/>
              <w:rPr>
                <w:sz w:val="28"/>
                <w:szCs w:val="28"/>
              </w:rPr>
            </w:pPr>
            <w:r>
              <w:rPr>
                <w:sz w:val="28"/>
                <w:szCs w:val="28"/>
              </w:rPr>
              <w:t xml:space="preserve">  XXX   </w:t>
            </w:r>
            <w:r>
              <w:rPr>
                <w:rFonts w:hint="eastAsia"/>
                <w:sz w:val="28"/>
                <w:szCs w:val="28"/>
              </w:rPr>
              <w:t>（设备部负责人）</w:t>
            </w:r>
          </w:p>
          <w:p>
            <w:pPr>
              <w:spacing w:line="360" w:lineRule="auto"/>
              <w:ind w:firstLine="1960" w:firstLineChars="700"/>
              <w:rPr>
                <w:sz w:val="28"/>
                <w:szCs w:val="28"/>
              </w:rPr>
            </w:pPr>
            <w:r>
              <w:rPr>
                <w:sz w:val="28"/>
                <w:szCs w:val="28"/>
              </w:rPr>
              <w:t xml:space="preserve">XXX   </w:t>
            </w:r>
            <w:r>
              <w:rPr>
                <w:rFonts w:hint="eastAsia"/>
                <w:sz w:val="28"/>
                <w:szCs w:val="28"/>
              </w:rPr>
              <w:t>（生产部负责人）</w:t>
            </w:r>
          </w:p>
          <w:p>
            <w:pPr>
              <w:spacing w:line="360" w:lineRule="auto"/>
              <w:ind w:firstLine="1960" w:firstLineChars="700"/>
              <w:rPr>
                <w:sz w:val="28"/>
                <w:szCs w:val="28"/>
              </w:rPr>
            </w:pPr>
            <w:r>
              <w:rPr>
                <w:sz w:val="28"/>
                <w:szCs w:val="28"/>
              </w:rPr>
              <w:t xml:space="preserve">XXX   </w:t>
            </w:r>
            <w:r>
              <w:rPr>
                <w:rFonts w:hint="eastAsia"/>
                <w:sz w:val="28"/>
                <w:szCs w:val="28"/>
              </w:rPr>
              <w:t>（仓管部负责人）</w:t>
            </w:r>
          </w:p>
          <w:p>
            <w:pPr>
              <w:spacing w:line="360" w:lineRule="auto"/>
              <w:ind w:firstLine="1960" w:firstLineChars="700"/>
              <w:rPr>
                <w:sz w:val="28"/>
                <w:szCs w:val="28"/>
              </w:rPr>
            </w:pPr>
            <w:r>
              <w:rPr>
                <w:sz w:val="28"/>
                <w:szCs w:val="28"/>
              </w:rPr>
              <w:t xml:space="preserve">XXX   </w:t>
            </w:r>
            <w:r>
              <w:rPr>
                <w:rFonts w:hint="eastAsia"/>
                <w:sz w:val="28"/>
                <w:szCs w:val="28"/>
              </w:rPr>
              <w:t>（行政部负责人）</w:t>
            </w:r>
          </w:p>
          <w:p>
            <w:pPr>
              <w:spacing w:line="360" w:lineRule="auto"/>
              <w:ind w:firstLine="1960" w:firstLineChars="700"/>
              <w:rPr>
                <w:sz w:val="28"/>
                <w:szCs w:val="28"/>
              </w:rPr>
            </w:pPr>
            <w:r>
              <w:rPr>
                <w:sz w:val="28"/>
                <w:szCs w:val="28"/>
              </w:rPr>
              <w:t xml:space="preserve">XXX   </w:t>
            </w:r>
            <w:r>
              <w:rPr>
                <w:rFonts w:hint="eastAsia"/>
                <w:sz w:val="28"/>
                <w:szCs w:val="28"/>
              </w:rPr>
              <w:t>（财政部负责人）</w:t>
            </w:r>
          </w:p>
          <w:p>
            <w:pPr>
              <w:spacing w:line="360" w:lineRule="auto"/>
              <w:ind w:firstLine="560" w:firstLineChars="200"/>
              <w:rPr>
                <w:sz w:val="28"/>
                <w:szCs w:val="28"/>
              </w:rPr>
            </w:pPr>
            <w:r>
              <w:rPr>
                <w:rFonts w:hint="eastAsia"/>
                <w:sz w:val="28"/>
                <w:szCs w:val="28"/>
              </w:rPr>
              <w:t>成</w:t>
            </w:r>
            <w:r>
              <w:rPr>
                <w:sz w:val="28"/>
                <w:szCs w:val="28"/>
              </w:rPr>
              <w:t xml:space="preserve">  </w:t>
            </w:r>
            <w:r>
              <w:rPr>
                <w:rFonts w:hint="eastAsia"/>
                <w:sz w:val="28"/>
                <w:szCs w:val="28"/>
              </w:rPr>
              <w:t>员：</w:t>
            </w:r>
            <w:r>
              <w:rPr>
                <w:sz w:val="28"/>
                <w:szCs w:val="28"/>
              </w:rPr>
              <w:t>XXX</w:t>
            </w:r>
            <w:r>
              <w:rPr>
                <w:rFonts w:hint="eastAsia"/>
                <w:sz w:val="28"/>
                <w:szCs w:val="28"/>
              </w:rPr>
              <w:t>、</w:t>
            </w:r>
            <w:r>
              <w:rPr>
                <w:sz w:val="28"/>
                <w:szCs w:val="28"/>
              </w:rPr>
              <w:t xml:space="preserve">…… </w:t>
            </w:r>
          </w:p>
          <w:p>
            <w:pPr>
              <w:spacing w:line="360" w:lineRule="auto"/>
              <w:ind w:firstLine="560" w:firstLineChars="200"/>
              <w:rPr>
                <w:sz w:val="28"/>
                <w:szCs w:val="28"/>
              </w:rPr>
            </w:pPr>
            <w:r>
              <w:rPr>
                <w:rFonts w:hint="eastAsia"/>
                <w:sz w:val="28"/>
                <w:szCs w:val="28"/>
              </w:rPr>
              <w:t>（二）领导组职责</w:t>
            </w:r>
          </w:p>
          <w:p>
            <w:pPr>
              <w:spacing w:line="360" w:lineRule="auto"/>
              <w:ind w:firstLine="560" w:firstLineChars="200"/>
              <w:rPr>
                <w:sz w:val="28"/>
                <w:szCs w:val="28"/>
              </w:rPr>
            </w:pPr>
            <w:r>
              <w:rPr>
                <w:sz w:val="28"/>
                <w:szCs w:val="28"/>
              </w:rPr>
              <w:t xml:space="preserve">1. </w:t>
            </w:r>
            <w:r>
              <w:rPr>
                <w:rFonts w:hint="eastAsia"/>
                <w:sz w:val="28"/>
                <w:szCs w:val="28"/>
              </w:rPr>
              <w:t>主要负责人是风险分级管控第一责任人，对风险管控全面负责。</w:t>
            </w:r>
          </w:p>
          <w:p>
            <w:pPr>
              <w:spacing w:line="360" w:lineRule="auto"/>
              <w:ind w:firstLine="560" w:firstLineChars="200"/>
              <w:rPr>
                <w:sz w:val="28"/>
                <w:szCs w:val="28"/>
              </w:rPr>
            </w:pPr>
            <w:r>
              <w:rPr>
                <w:sz w:val="28"/>
                <w:szCs w:val="28"/>
              </w:rPr>
              <w:t xml:space="preserve">2. </w:t>
            </w:r>
            <w:r>
              <w:rPr>
                <w:rFonts w:hint="eastAsia"/>
                <w:sz w:val="28"/>
                <w:szCs w:val="28"/>
              </w:rPr>
              <w:t>安全负责人负责对风险分级管控实施的监督、管理、考核。</w:t>
            </w:r>
          </w:p>
          <w:p>
            <w:pPr>
              <w:spacing w:line="360" w:lineRule="auto"/>
              <w:ind w:firstLine="560" w:firstLineChars="200"/>
              <w:rPr>
                <w:sz w:val="28"/>
                <w:szCs w:val="28"/>
              </w:rPr>
            </w:pPr>
            <w:r>
              <w:rPr>
                <w:sz w:val="28"/>
                <w:szCs w:val="28"/>
              </w:rPr>
              <w:t xml:space="preserve">3. </w:t>
            </w:r>
            <w:r>
              <w:rPr>
                <w:rFonts w:hint="eastAsia"/>
                <w:sz w:val="28"/>
                <w:szCs w:val="28"/>
              </w:rPr>
              <w:t>各部门负责人具体负责实施分管系统范围内的风险分级管控工作。</w:t>
            </w:r>
          </w:p>
          <w:p>
            <w:pPr>
              <w:spacing w:line="360" w:lineRule="auto"/>
              <w:ind w:firstLine="560" w:firstLineChars="200"/>
              <w:rPr>
                <w:sz w:val="28"/>
                <w:szCs w:val="28"/>
              </w:rPr>
            </w:pPr>
            <w:r>
              <w:rPr>
                <w:sz w:val="28"/>
                <w:szCs w:val="28"/>
              </w:rPr>
              <w:t xml:space="preserve">4. </w:t>
            </w:r>
            <w:r>
              <w:rPr>
                <w:rFonts w:hint="eastAsia"/>
                <w:sz w:val="28"/>
                <w:szCs w:val="28"/>
              </w:rPr>
              <w:t>设备部负责具体实施公用辅助系统的风险辨识、分级、控制管理、公告警示等工作。</w:t>
            </w:r>
          </w:p>
          <w:p>
            <w:pPr>
              <w:spacing w:line="360" w:lineRule="auto"/>
              <w:ind w:firstLine="560" w:firstLineChars="200"/>
              <w:rPr>
                <w:sz w:val="28"/>
                <w:szCs w:val="28"/>
              </w:rPr>
            </w:pPr>
            <w:r>
              <w:rPr>
                <w:sz w:val="28"/>
                <w:szCs w:val="28"/>
              </w:rPr>
              <w:t xml:space="preserve">5. </w:t>
            </w:r>
            <w:r>
              <w:rPr>
                <w:rFonts w:hint="eastAsia"/>
                <w:sz w:val="28"/>
                <w:szCs w:val="28"/>
              </w:rPr>
              <w:t>班组长负责本作业区域和工艺工序的风险管控工作。</w:t>
            </w:r>
          </w:p>
          <w:p>
            <w:pPr>
              <w:spacing w:line="360" w:lineRule="auto"/>
              <w:ind w:firstLine="560" w:firstLineChars="200"/>
              <w:rPr>
                <w:sz w:val="28"/>
                <w:szCs w:val="28"/>
              </w:rPr>
            </w:pPr>
            <w:r>
              <w:rPr>
                <w:sz w:val="28"/>
                <w:szCs w:val="28"/>
              </w:rPr>
              <w:t xml:space="preserve">6. </w:t>
            </w:r>
            <w:r>
              <w:rPr>
                <w:rFonts w:hint="eastAsia"/>
                <w:sz w:val="28"/>
                <w:szCs w:val="28"/>
              </w:rPr>
              <w:t>岗位人员负责本岗位的风险辨识管控。</w:t>
            </w:r>
          </w:p>
          <w:p>
            <w:pPr>
              <w:spacing w:line="360" w:lineRule="auto"/>
              <w:ind w:firstLine="560" w:firstLineChars="200"/>
              <w:rPr>
                <w:sz w:val="28"/>
                <w:szCs w:val="28"/>
              </w:rPr>
            </w:pPr>
            <w:r>
              <w:rPr>
                <w:rFonts w:hint="eastAsia"/>
                <w:sz w:val="28"/>
                <w:szCs w:val="28"/>
              </w:rPr>
              <w:t>（三）风险分级管控办公室设置</w:t>
            </w:r>
          </w:p>
          <w:p>
            <w:pPr>
              <w:spacing w:line="360" w:lineRule="auto"/>
              <w:ind w:firstLine="560" w:firstLineChars="200"/>
              <w:rPr>
                <w:sz w:val="28"/>
                <w:szCs w:val="28"/>
              </w:rPr>
            </w:pPr>
            <w:r>
              <w:rPr>
                <w:rFonts w:hint="eastAsia"/>
                <w:sz w:val="28"/>
                <w:szCs w:val="28"/>
              </w:rPr>
              <w:t>主</w:t>
            </w:r>
            <w:r>
              <w:rPr>
                <w:sz w:val="28"/>
                <w:szCs w:val="28"/>
              </w:rPr>
              <w:t xml:space="preserve">  </w:t>
            </w:r>
            <w:r>
              <w:rPr>
                <w:rFonts w:hint="eastAsia"/>
                <w:sz w:val="28"/>
                <w:szCs w:val="28"/>
              </w:rPr>
              <w:t>任：</w:t>
            </w:r>
            <w:r>
              <w:rPr>
                <w:sz w:val="28"/>
                <w:szCs w:val="28"/>
              </w:rPr>
              <w:t xml:space="preserve">XXX </w:t>
            </w:r>
          </w:p>
          <w:p>
            <w:pPr>
              <w:spacing w:line="360" w:lineRule="auto"/>
              <w:ind w:firstLine="560" w:firstLineChars="200"/>
              <w:rPr>
                <w:sz w:val="28"/>
                <w:szCs w:val="28"/>
              </w:rPr>
            </w:pPr>
            <w:r>
              <w:rPr>
                <w:rFonts w:hint="eastAsia"/>
                <w:sz w:val="28"/>
                <w:szCs w:val="28"/>
              </w:rPr>
              <w:t>副主任：</w:t>
            </w:r>
            <w:r>
              <w:rPr>
                <w:sz w:val="28"/>
                <w:szCs w:val="28"/>
              </w:rPr>
              <w:t>XXX</w:t>
            </w:r>
            <w:r>
              <w:rPr>
                <w:rFonts w:hint="eastAsia"/>
                <w:sz w:val="28"/>
                <w:szCs w:val="28"/>
              </w:rPr>
              <w:t>、</w:t>
            </w:r>
            <w:r>
              <w:rPr>
                <w:sz w:val="28"/>
                <w:szCs w:val="28"/>
              </w:rPr>
              <w:t>XXX</w:t>
            </w:r>
          </w:p>
          <w:p>
            <w:pPr>
              <w:spacing w:line="360" w:lineRule="auto"/>
              <w:ind w:firstLine="560" w:firstLineChars="200"/>
              <w:rPr>
                <w:sz w:val="28"/>
                <w:szCs w:val="28"/>
              </w:rPr>
            </w:pPr>
            <w:r>
              <w:rPr>
                <w:rFonts w:hint="eastAsia"/>
                <w:sz w:val="28"/>
                <w:szCs w:val="28"/>
              </w:rPr>
              <w:t>成</w:t>
            </w:r>
            <w:r>
              <w:rPr>
                <w:sz w:val="28"/>
                <w:szCs w:val="28"/>
              </w:rPr>
              <w:t xml:space="preserve">  </w:t>
            </w:r>
            <w:r>
              <w:rPr>
                <w:rFonts w:hint="eastAsia"/>
                <w:sz w:val="28"/>
                <w:szCs w:val="28"/>
              </w:rPr>
              <w:t>员：</w:t>
            </w:r>
            <w:r>
              <w:rPr>
                <w:sz w:val="28"/>
                <w:szCs w:val="28"/>
              </w:rPr>
              <w:t>XXX</w:t>
            </w:r>
            <w:r>
              <w:rPr>
                <w:rFonts w:hint="eastAsia"/>
                <w:sz w:val="28"/>
                <w:szCs w:val="28"/>
              </w:rPr>
              <w:t>、</w:t>
            </w:r>
            <w:r>
              <w:rPr>
                <w:sz w:val="28"/>
                <w:szCs w:val="28"/>
              </w:rPr>
              <w:t>XXX</w:t>
            </w:r>
            <w:r>
              <w:rPr>
                <w:rFonts w:hint="eastAsia"/>
                <w:sz w:val="28"/>
                <w:szCs w:val="28"/>
              </w:rPr>
              <w:t>、</w:t>
            </w:r>
            <w:r>
              <w:rPr>
                <w:sz w:val="28"/>
                <w:szCs w:val="28"/>
              </w:rPr>
              <w:t>XXX</w:t>
            </w:r>
            <w:r>
              <w:rPr>
                <w:rFonts w:hint="eastAsia"/>
                <w:sz w:val="28"/>
                <w:szCs w:val="28"/>
              </w:rPr>
              <w:t>、</w:t>
            </w:r>
            <w:r>
              <w:rPr>
                <w:sz w:val="28"/>
                <w:szCs w:val="28"/>
              </w:rPr>
              <w:t>XXX</w:t>
            </w:r>
          </w:p>
          <w:p>
            <w:pPr>
              <w:spacing w:line="360" w:lineRule="auto"/>
              <w:ind w:firstLine="560" w:firstLineChars="200"/>
              <w:rPr>
                <w:sz w:val="28"/>
                <w:szCs w:val="28"/>
              </w:rPr>
            </w:pPr>
            <w:r>
              <w:rPr>
                <w:rFonts w:hint="eastAsia"/>
                <w:sz w:val="28"/>
                <w:szCs w:val="28"/>
              </w:rPr>
              <w:t>办公室：安环部</w:t>
            </w:r>
            <w:r>
              <w:rPr>
                <w:rFonts w:hint="eastAsia"/>
                <w:sz w:val="28"/>
                <w:szCs w:val="28"/>
                <w:lang w:val="en-US" w:eastAsia="zh-CN"/>
              </w:rPr>
              <w:t xml:space="preserve">             </w:t>
            </w:r>
            <w:r>
              <w:rPr>
                <w:rFonts w:hint="eastAsia"/>
                <w:sz w:val="28"/>
                <w:szCs w:val="28"/>
              </w:rPr>
              <w:t>联系人：</w:t>
            </w:r>
            <w:r>
              <w:rPr>
                <w:sz w:val="28"/>
                <w:szCs w:val="28"/>
              </w:rPr>
              <w:t>XXX</w:t>
            </w:r>
            <w:r>
              <w:rPr>
                <w:rFonts w:hint="eastAsia"/>
                <w:sz w:val="28"/>
                <w:szCs w:val="28"/>
              </w:rPr>
              <w:t>、</w:t>
            </w:r>
            <w:r>
              <w:rPr>
                <w:sz w:val="28"/>
                <w:szCs w:val="28"/>
              </w:rPr>
              <w:t>XXX</w:t>
            </w:r>
          </w:p>
          <w:p>
            <w:pPr>
              <w:spacing w:line="360" w:lineRule="auto"/>
              <w:ind w:firstLine="560" w:firstLineChars="200"/>
              <w:rPr>
                <w:sz w:val="28"/>
                <w:szCs w:val="28"/>
              </w:rPr>
            </w:pPr>
            <w:r>
              <w:rPr>
                <w:rFonts w:hint="eastAsia"/>
                <w:sz w:val="28"/>
                <w:szCs w:val="28"/>
              </w:rPr>
              <w:t>办公室职责</w:t>
            </w:r>
          </w:p>
          <w:p>
            <w:pPr>
              <w:spacing w:line="360" w:lineRule="auto"/>
              <w:ind w:firstLine="560" w:firstLineChars="200"/>
              <w:rPr>
                <w:sz w:val="28"/>
                <w:szCs w:val="28"/>
              </w:rPr>
            </w:pPr>
            <w:r>
              <w:rPr>
                <w:rFonts w:hint="eastAsia"/>
                <w:sz w:val="28"/>
                <w:szCs w:val="28"/>
              </w:rPr>
              <w:t>领导组下设办公室，办公室在安环部处，由</w:t>
            </w:r>
            <w:r>
              <w:rPr>
                <w:sz w:val="28"/>
                <w:szCs w:val="28"/>
              </w:rPr>
              <w:t>XXX</w:t>
            </w:r>
            <w:r>
              <w:rPr>
                <w:rFonts w:hint="eastAsia"/>
                <w:sz w:val="28"/>
                <w:szCs w:val="28"/>
              </w:rPr>
              <w:t>（安全负责人）兼任办公室主任，负责检查、督促风险分级管控工作的实施情况，具体职责如下：</w:t>
            </w:r>
          </w:p>
          <w:p>
            <w:pPr>
              <w:spacing w:line="360" w:lineRule="auto"/>
              <w:ind w:firstLine="560" w:firstLineChars="200"/>
              <w:rPr>
                <w:sz w:val="28"/>
                <w:szCs w:val="28"/>
              </w:rPr>
            </w:pPr>
            <w:r>
              <w:rPr>
                <w:sz w:val="28"/>
                <w:szCs w:val="28"/>
              </w:rPr>
              <w:t xml:space="preserve">1. </w:t>
            </w:r>
            <w:r>
              <w:rPr>
                <w:rFonts w:hint="eastAsia"/>
                <w:sz w:val="28"/>
                <w:szCs w:val="28"/>
              </w:rPr>
              <w:t>制定风险分级管控工作实施方案，明确辨识程序、评估方法、管控措施以及层级责任、考核奖惩等内容；</w:t>
            </w:r>
          </w:p>
          <w:p>
            <w:pPr>
              <w:spacing w:line="360" w:lineRule="auto"/>
              <w:ind w:firstLine="560" w:firstLineChars="200"/>
              <w:rPr>
                <w:sz w:val="28"/>
                <w:szCs w:val="28"/>
              </w:rPr>
            </w:pPr>
            <w:r>
              <w:rPr>
                <w:sz w:val="28"/>
                <w:szCs w:val="28"/>
              </w:rPr>
              <w:t xml:space="preserve">2. </w:t>
            </w:r>
            <w:r>
              <w:rPr>
                <w:rFonts w:hint="eastAsia"/>
                <w:sz w:val="28"/>
                <w:szCs w:val="28"/>
              </w:rPr>
              <w:t>制定风险辨识的程序和方法（通过对系统的分析、危险源的调查、危险区域的界定、存在条件及触发因素的分析、潜在危险性分析）；</w:t>
            </w:r>
          </w:p>
          <w:p>
            <w:pPr>
              <w:spacing w:line="360" w:lineRule="auto"/>
              <w:ind w:firstLine="560" w:firstLineChars="200"/>
              <w:rPr>
                <w:sz w:val="28"/>
                <w:szCs w:val="28"/>
              </w:rPr>
            </w:pPr>
            <w:r>
              <w:rPr>
                <w:sz w:val="28"/>
                <w:szCs w:val="28"/>
              </w:rPr>
              <w:t xml:space="preserve">3. </w:t>
            </w:r>
            <w:r>
              <w:rPr>
                <w:rFonts w:hint="eastAsia"/>
                <w:sz w:val="28"/>
                <w:szCs w:val="28"/>
              </w:rPr>
              <w:t>指导、督促各部门、车间开展</w:t>
            </w:r>
            <w:r>
              <w:rPr>
                <w:sz w:val="28"/>
                <w:szCs w:val="28"/>
              </w:rPr>
              <w:t>“</w:t>
            </w:r>
            <w:r>
              <w:rPr>
                <w:rFonts w:hint="eastAsia"/>
                <w:sz w:val="28"/>
                <w:szCs w:val="28"/>
              </w:rPr>
              <w:t>风险分级管控</w:t>
            </w:r>
            <w:r>
              <w:rPr>
                <w:sz w:val="28"/>
                <w:szCs w:val="28"/>
              </w:rPr>
              <w:t>”</w:t>
            </w:r>
            <w:r>
              <w:rPr>
                <w:rFonts w:hint="eastAsia"/>
                <w:sz w:val="28"/>
                <w:szCs w:val="28"/>
              </w:rPr>
              <w:t>工作；</w:t>
            </w:r>
          </w:p>
          <w:p>
            <w:pPr>
              <w:spacing w:line="360" w:lineRule="auto"/>
              <w:ind w:firstLine="560" w:firstLineChars="200"/>
              <w:rPr>
                <w:sz w:val="28"/>
                <w:szCs w:val="28"/>
              </w:rPr>
            </w:pPr>
            <w:r>
              <w:rPr>
                <w:sz w:val="28"/>
                <w:szCs w:val="28"/>
              </w:rPr>
              <w:t xml:space="preserve">4. </w:t>
            </w:r>
            <w:r>
              <w:rPr>
                <w:rFonts w:hint="eastAsia"/>
                <w:sz w:val="28"/>
                <w:szCs w:val="28"/>
              </w:rPr>
              <w:t>组织相关人员对全公司</w:t>
            </w:r>
            <w:r>
              <w:rPr>
                <w:sz w:val="28"/>
                <w:szCs w:val="28"/>
              </w:rPr>
              <w:t>“</w:t>
            </w:r>
            <w:r>
              <w:rPr>
                <w:rFonts w:hint="eastAsia"/>
                <w:sz w:val="28"/>
                <w:szCs w:val="28"/>
              </w:rPr>
              <w:t>风险分级管控</w:t>
            </w:r>
            <w:r>
              <w:rPr>
                <w:sz w:val="28"/>
                <w:szCs w:val="28"/>
              </w:rPr>
              <w:t>”</w:t>
            </w:r>
            <w:r>
              <w:rPr>
                <w:rFonts w:hint="eastAsia"/>
                <w:sz w:val="28"/>
                <w:szCs w:val="28"/>
              </w:rPr>
              <w:t>实施情况进行检查、考核；</w:t>
            </w:r>
          </w:p>
          <w:p>
            <w:pPr>
              <w:spacing w:line="360" w:lineRule="auto"/>
              <w:ind w:firstLine="560" w:firstLineChars="200"/>
              <w:rPr>
                <w:sz w:val="28"/>
                <w:szCs w:val="28"/>
              </w:rPr>
            </w:pPr>
            <w:r>
              <w:rPr>
                <w:sz w:val="28"/>
                <w:szCs w:val="28"/>
              </w:rPr>
              <w:t xml:space="preserve">5. </w:t>
            </w:r>
            <w:r>
              <w:rPr>
                <w:rFonts w:hint="eastAsia"/>
                <w:sz w:val="28"/>
                <w:szCs w:val="28"/>
              </w:rPr>
              <w:t>承办上级部门</w:t>
            </w:r>
            <w:r>
              <w:rPr>
                <w:sz w:val="28"/>
                <w:szCs w:val="28"/>
              </w:rPr>
              <w:t xml:space="preserve"> “</w:t>
            </w:r>
            <w:r>
              <w:rPr>
                <w:rFonts w:hint="eastAsia"/>
                <w:sz w:val="28"/>
                <w:szCs w:val="28"/>
              </w:rPr>
              <w:t>风险分级管控</w:t>
            </w:r>
            <w:r>
              <w:rPr>
                <w:sz w:val="28"/>
                <w:szCs w:val="28"/>
              </w:rPr>
              <w:t>”</w:t>
            </w:r>
            <w:r>
              <w:rPr>
                <w:rFonts w:hint="eastAsia"/>
                <w:sz w:val="28"/>
                <w:szCs w:val="28"/>
              </w:rPr>
              <w:t>工作领导组交办的其他工作。</w:t>
            </w:r>
          </w:p>
          <w:p>
            <w:pPr>
              <w:spacing w:line="360" w:lineRule="auto"/>
              <w:ind w:firstLine="560" w:firstLineChars="200"/>
              <w:rPr>
                <w:sz w:val="28"/>
                <w:szCs w:val="28"/>
              </w:rPr>
            </w:pPr>
            <w:r>
              <w:rPr>
                <w:rFonts w:hint="eastAsia"/>
                <w:sz w:val="28"/>
                <w:szCs w:val="28"/>
              </w:rPr>
              <w:t>三、危险源辨识程序及风险评估方法</w:t>
            </w:r>
          </w:p>
          <w:p>
            <w:pPr>
              <w:spacing w:line="360" w:lineRule="auto"/>
              <w:ind w:firstLine="560" w:firstLineChars="200"/>
              <w:rPr>
                <w:sz w:val="28"/>
                <w:szCs w:val="28"/>
              </w:rPr>
            </w:pPr>
            <w:r>
              <w:rPr>
                <w:rFonts w:hint="eastAsia"/>
                <w:sz w:val="28"/>
                <w:szCs w:val="28"/>
              </w:rPr>
              <w:t>（一）综合辨识程序</w:t>
            </w:r>
          </w:p>
          <w:p>
            <w:pPr>
              <w:spacing w:line="360" w:lineRule="auto"/>
              <w:ind w:firstLine="560" w:firstLineChars="200"/>
              <w:rPr>
                <w:sz w:val="28"/>
                <w:szCs w:val="28"/>
              </w:rPr>
            </w:pPr>
            <w:r>
              <w:rPr>
                <w:sz w:val="28"/>
                <w:szCs w:val="28"/>
              </w:rPr>
              <w:t xml:space="preserve">1. </w:t>
            </w:r>
            <w:r>
              <w:rPr>
                <w:rFonts w:hint="eastAsia"/>
                <w:sz w:val="28"/>
                <w:szCs w:val="28"/>
              </w:rPr>
              <w:t>年度危险源辨识及风险评估</w:t>
            </w:r>
          </w:p>
          <w:p>
            <w:pPr>
              <w:spacing w:line="360" w:lineRule="auto"/>
              <w:ind w:firstLine="560" w:firstLineChars="200"/>
              <w:rPr>
                <w:sz w:val="28"/>
                <w:szCs w:val="28"/>
              </w:rPr>
            </w:pPr>
            <w:r>
              <w:rPr>
                <w:rFonts w:hint="eastAsia"/>
                <w:sz w:val="28"/>
                <w:szCs w:val="28"/>
              </w:rPr>
              <w:t>每年由主要负责人亲自组织制定年度危险源辨识及风险评估工作方案，抽调各部门负责人（必要时聘请专家），根据《生产过程危险和有害因素分类与代码》（</w:t>
            </w:r>
            <w:r>
              <w:rPr>
                <w:sz w:val="28"/>
                <w:szCs w:val="28"/>
              </w:rPr>
              <w:t>GB/T13861-2009</w:t>
            </w:r>
            <w:r>
              <w:rPr>
                <w:rFonts w:hint="eastAsia"/>
                <w:sz w:val="28"/>
                <w:szCs w:val="28"/>
              </w:rPr>
              <w:t>）和《企业职工伤亡事故分类》（</w:t>
            </w:r>
            <w:r>
              <w:rPr>
                <w:sz w:val="28"/>
                <w:szCs w:val="28"/>
              </w:rPr>
              <w:t>GB6441-86</w:t>
            </w:r>
            <w:r>
              <w:rPr>
                <w:rFonts w:hint="eastAsia"/>
                <w:sz w:val="28"/>
                <w:szCs w:val="28"/>
              </w:rPr>
              <w:t>），围绕人的不安全行为、物的不安全状态、环境的不良因素和管理缺陷等要素，对生产系统、装置设施、作业环境、作业活动等进行一次全面、系统的危险源辨识。通过对系统的分析、危险源的调查、危险区域的界定、存在条件及触发因素的分析、潜在危险性分析，确定危险源种类及风险等级，制定风险控制措施。</w:t>
            </w:r>
          </w:p>
          <w:p>
            <w:pPr>
              <w:spacing w:line="360" w:lineRule="auto"/>
              <w:ind w:firstLine="560" w:firstLineChars="200"/>
              <w:rPr>
                <w:sz w:val="28"/>
                <w:szCs w:val="28"/>
              </w:rPr>
            </w:pPr>
            <w:r>
              <w:rPr>
                <w:sz w:val="28"/>
                <w:szCs w:val="28"/>
              </w:rPr>
              <w:t xml:space="preserve">2. </w:t>
            </w:r>
            <w:r>
              <w:rPr>
                <w:rFonts w:hint="eastAsia"/>
                <w:sz w:val="28"/>
                <w:szCs w:val="28"/>
              </w:rPr>
              <w:t>月度危险源辨识及风险评估</w:t>
            </w:r>
          </w:p>
          <w:p>
            <w:pPr>
              <w:spacing w:line="360" w:lineRule="auto"/>
              <w:ind w:firstLine="560" w:firstLineChars="200"/>
              <w:rPr>
                <w:sz w:val="28"/>
                <w:szCs w:val="28"/>
              </w:rPr>
            </w:pPr>
            <w:r>
              <w:rPr>
                <w:rFonts w:hint="eastAsia"/>
                <w:sz w:val="28"/>
                <w:szCs w:val="28"/>
              </w:rPr>
              <w:t>每月由各部门负责人牵头组织本部门进行一次危险源辨识及隐患排查，结合本部门重点区域、重点场所、重点环节以及操作行为、职业健康、环境条件、安全管理等，进行一次专业系统的危险源辨识。</w:t>
            </w:r>
          </w:p>
          <w:p>
            <w:pPr>
              <w:spacing w:line="360" w:lineRule="auto"/>
              <w:ind w:firstLine="560" w:firstLineChars="200"/>
              <w:rPr>
                <w:sz w:val="28"/>
                <w:szCs w:val="28"/>
              </w:rPr>
            </w:pPr>
            <w:r>
              <w:rPr>
                <w:sz w:val="28"/>
                <w:szCs w:val="28"/>
              </w:rPr>
              <w:t xml:space="preserve">3. </w:t>
            </w:r>
            <w:r>
              <w:rPr>
                <w:rFonts w:hint="eastAsia"/>
                <w:sz w:val="28"/>
                <w:szCs w:val="28"/>
              </w:rPr>
              <w:t>每日危险源辨识及风险评估</w:t>
            </w:r>
          </w:p>
          <w:p>
            <w:pPr>
              <w:spacing w:line="360" w:lineRule="auto"/>
              <w:ind w:firstLine="560" w:firstLineChars="200"/>
              <w:rPr>
                <w:sz w:val="28"/>
                <w:szCs w:val="28"/>
              </w:rPr>
            </w:pPr>
            <w:r>
              <w:rPr>
                <w:rFonts w:hint="eastAsia"/>
                <w:sz w:val="28"/>
                <w:szCs w:val="28"/>
              </w:rPr>
              <w:t>班组长每班交接班前组织本班组岗位员工对重点工序进行危险源辨识。加强现场监管，全面掌控作业现场班组、岗位人员的危险源辨识情况；岗位员工上岗前对上岗区域内的环境、设备、设施、劳动防护进行危险源辨识，发现危险源后及时向当班跟班队长、班组长汇报，若发现存在不符合项应立即处理，处理不了的及时汇报本班班组长及部门负责人。</w:t>
            </w:r>
          </w:p>
          <w:p>
            <w:pPr>
              <w:spacing w:line="360" w:lineRule="auto"/>
              <w:ind w:firstLine="560" w:firstLineChars="200"/>
              <w:rPr>
                <w:sz w:val="28"/>
                <w:szCs w:val="28"/>
              </w:rPr>
            </w:pPr>
            <w:r>
              <w:rPr>
                <w:rFonts w:hint="eastAsia"/>
                <w:sz w:val="28"/>
                <w:szCs w:val="28"/>
              </w:rPr>
              <w:t>（二）风险辨识评估方法</w:t>
            </w:r>
          </w:p>
          <w:p>
            <w:pPr>
              <w:spacing w:line="360" w:lineRule="auto"/>
              <w:ind w:firstLine="560" w:firstLineChars="200"/>
              <w:rPr>
                <w:sz w:val="28"/>
                <w:szCs w:val="28"/>
              </w:rPr>
            </w:pPr>
            <w:r>
              <w:rPr>
                <w:rFonts w:hint="eastAsia"/>
                <w:sz w:val="28"/>
                <w:szCs w:val="28"/>
              </w:rPr>
              <w:t>由主要负责人牵头组织，采用</w:t>
            </w:r>
            <w:r>
              <w:rPr>
                <w:sz w:val="28"/>
                <w:szCs w:val="28"/>
              </w:rPr>
              <w:t>LEC</w:t>
            </w:r>
            <w:r>
              <w:rPr>
                <w:rFonts w:hint="eastAsia"/>
                <w:sz w:val="28"/>
                <w:szCs w:val="28"/>
              </w:rPr>
              <w:t>评价法（格雷厄姆评价法）、风险矩阵法等方法对危险源进行风险分级，确定风险等级。从高到低依次划分为重大风险、较大风险、一般风险和低风险四级，分别采用红、橙、黄、蓝四种颜色标示。其中：</w:t>
            </w:r>
          </w:p>
          <w:p>
            <w:pPr>
              <w:spacing w:line="360" w:lineRule="auto"/>
              <w:ind w:firstLine="560" w:firstLineChars="200"/>
              <w:rPr>
                <w:sz w:val="28"/>
                <w:szCs w:val="28"/>
              </w:rPr>
            </w:pPr>
            <w:r>
              <w:rPr>
                <w:rFonts w:hint="eastAsia"/>
                <w:sz w:val="28"/>
                <w:szCs w:val="28"/>
              </w:rPr>
              <w:t>存在以下情形之一者，可界定为重大风险。</w:t>
            </w:r>
          </w:p>
          <w:p>
            <w:pPr>
              <w:spacing w:line="360" w:lineRule="auto"/>
              <w:ind w:firstLine="560" w:firstLineChars="200"/>
              <w:rPr>
                <w:sz w:val="28"/>
                <w:szCs w:val="28"/>
              </w:rPr>
            </w:pPr>
            <w:r>
              <w:rPr>
                <w:sz w:val="28"/>
                <w:szCs w:val="28"/>
              </w:rPr>
              <w:t>1</w:t>
            </w:r>
            <w:r>
              <w:rPr>
                <w:rFonts w:hint="eastAsia"/>
                <w:sz w:val="28"/>
                <w:szCs w:val="28"/>
              </w:rPr>
              <w:t>）发生过死亡、重伤、重大财产损失事故，或</w:t>
            </w:r>
            <w:r>
              <w:rPr>
                <w:sz w:val="28"/>
                <w:szCs w:val="28"/>
              </w:rPr>
              <w:t>3</w:t>
            </w:r>
            <w:r>
              <w:rPr>
                <w:rFonts w:hint="eastAsia"/>
                <w:sz w:val="28"/>
                <w:szCs w:val="28"/>
              </w:rPr>
              <w:t>次及以上轻伤、一般财产损失事故，且现在发生事故的条件依然存在的；</w:t>
            </w:r>
          </w:p>
          <w:p>
            <w:pPr>
              <w:spacing w:line="360" w:lineRule="auto"/>
              <w:ind w:firstLine="560" w:firstLineChars="200"/>
              <w:rPr>
                <w:sz w:val="28"/>
                <w:szCs w:val="28"/>
              </w:rPr>
            </w:pPr>
            <w:r>
              <w:rPr>
                <w:sz w:val="28"/>
                <w:szCs w:val="28"/>
              </w:rPr>
              <w:t>2</w:t>
            </w:r>
            <w:r>
              <w:rPr>
                <w:rFonts w:hint="eastAsia"/>
                <w:sz w:val="28"/>
                <w:szCs w:val="28"/>
              </w:rPr>
              <w:t>）涉及重大危险源的；</w:t>
            </w:r>
          </w:p>
          <w:p>
            <w:pPr>
              <w:spacing w:line="360" w:lineRule="auto"/>
              <w:ind w:firstLine="560" w:firstLineChars="200"/>
              <w:rPr>
                <w:sz w:val="28"/>
                <w:szCs w:val="28"/>
              </w:rPr>
            </w:pPr>
            <w:r>
              <w:rPr>
                <w:sz w:val="28"/>
                <w:szCs w:val="28"/>
              </w:rPr>
              <w:t>3</w:t>
            </w:r>
            <w:r>
              <w:rPr>
                <w:rFonts w:hint="eastAsia"/>
                <w:sz w:val="28"/>
                <w:szCs w:val="28"/>
              </w:rPr>
              <w:t>）具有中毒、爆炸、火灾等危险的场所，作业人员在</w:t>
            </w:r>
            <w:r>
              <w:rPr>
                <w:sz w:val="28"/>
                <w:szCs w:val="28"/>
              </w:rPr>
              <w:t>30</w:t>
            </w:r>
            <w:r>
              <w:rPr>
                <w:rFonts w:hint="eastAsia"/>
                <w:sz w:val="28"/>
                <w:szCs w:val="28"/>
              </w:rPr>
              <w:t>人及以上的；</w:t>
            </w:r>
          </w:p>
          <w:p>
            <w:pPr>
              <w:spacing w:line="360" w:lineRule="auto"/>
              <w:ind w:firstLine="560" w:firstLineChars="200"/>
              <w:rPr>
                <w:sz w:val="28"/>
                <w:szCs w:val="28"/>
              </w:rPr>
            </w:pPr>
            <w:r>
              <w:rPr>
                <w:sz w:val="28"/>
                <w:szCs w:val="28"/>
              </w:rPr>
              <w:t>4</w:t>
            </w:r>
            <w:r>
              <w:rPr>
                <w:rFonts w:hint="eastAsia"/>
                <w:sz w:val="28"/>
                <w:szCs w:val="28"/>
              </w:rPr>
              <w:t>）经风险评估确定为最高级别风险的；</w:t>
            </w:r>
          </w:p>
          <w:p>
            <w:pPr>
              <w:spacing w:line="360" w:lineRule="auto"/>
              <w:ind w:firstLine="560" w:firstLineChars="200"/>
              <w:rPr>
                <w:sz w:val="28"/>
                <w:szCs w:val="28"/>
              </w:rPr>
            </w:pPr>
            <w:r>
              <w:rPr>
                <w:sz w:val="28"/>
                <w:szCs w:val="28"/>
              </w:rPr>
              <w:t>5</w:t>
            </w:r>
            <w:r>
              <w:rPr>
                <w:rFonts w:hint="eastAsia"/>
                <w:sz w:val="28"/>
                <w:szCs w:val="28"/>
              </w:rPr>
              <w:t>）本企业认为有必要列为重大风险的其他条件。</w:t>
            </w:r>
          </w:p>
          <w:p>
            <w:pPr>
              <w:spacing w:line="360" w:lineRule="auto"/>
              <w:ind w:firstLine="560" w:firstLineChars="200"/>
              <w:rPr>
                <w:sz w:val="28"/>
                <w:szCs w:val="28"/>
              </w:rPr>
            </w:pPr>
            <w:r>
              <w:rPr>
                <w:rFonts w:hint="eastAsia"/>
                <w:sz w:val="28"/>
                <w:szCs w:val="28"/>
              </w:rPr>
              <w:t>（三）建立风险数据库、重大风险清单</w:t>
            </w:r>
          </w:p>
          <w:p>
            <w:pPr>
              <w:spacing w:line="360" w:lineRule="auto"/>
              <w:ind w:firstLine="560" w:firstLineChars="200"/>
              <w:rPr>
                <w:sz w:val="28"/>
                <w:szCs w:val="28"/>
              </w:rPr>
            </w:pPr>
            <w:r>
              <w:rPr>
                <w:sz w:val="28"/>
                <w:szCs w:val="28"/>
              </w:rPr>
              <w:t>1.</w:t>
            </w:r>
            <w:r>
              <w:rPr>
                <w:rFonts w:hint="eastAsia"/>
                <w:sz w:val="28"/>
                <w:szCs w:val="28"/>
              </w:rPr>
              <w:t>各部门危险源辨识结束后，分别由主要负责人、各部门负责人针对各系统风险和安全隐患，按照风险等级评定标准（推荐采用</w:t>
            </w:r>
            <w:r>
              <w:rPr>
                <w:sz w:val="28"/>
                <w:szCs w:val="28"/>
              </w:rPr>
              <w:t>LEC</w:t>
            </w:r>
            <w:r>
              <w:rPr>
                <w:rFonts w:hint="eastAsia"/>
                <w:sz w:val="28"/>
                <w:szCs w:val="28"/>
              </w:rPr>
              <w:t>评价法、风险矩阵法等）对危险源进行风险分级，确定风险等级。从高到低依次划分为重大风险、较大风险、一般风险和低风险四级，分别采用红、橙、黄、蓝四种颜色标示，建立一整套风险数据库、重大风险清单、绘制</w:t>
            </w:r>
            <w:r>
              <w:rPr>
                <w:sz w:val="28"/>
                <w:szCs w:val="28"/>
              </w:rPr>
              <w:t>“</w:t>
            </w:r>
            <w:r>
              <w:rPr>
                <w:rFonts w:hint="eastAsia"/>
                <w:sz w:val="28"/>
                <w:szCs w:val="28"/>
              </w:rPr>
              <w:t>红橙黄蓝</w:t>
            </w:r>
            <w:r>
              <w:rPr>
                <w:sz w:val="28"/>
                <w:szCs w:val="28"/>
              </w:rPr>
              <w:t>”</w:t>
            </w:r>
            <w:r>
              <w:rPr>
                <w:rFonts w:hint="eastAsia"/>
                <w:sz w:val="28"/>
                <w:szCs w:val="28"/>
              </w:rPr>
              <w:t>四色风险分布图，汇总造册。明确级别、管理状况、责任人、管控能力等基本情况，实行</w:t>
            </w:r>
            <w:r>
              <w:rPr>
                <w:sz w:val="28"/>
                <w:szCs w:val="28"/>
              </w:rPr>
              <w:t>“</w:t>
            </w:r>
            <w:r>
              <w:rPr>
                <w:rFonts w:hint="eastAsia"/>
                <w:sz w:val="28"/>
                <w:szCs w:val="28"/>
              </w:rPr>
              <w:t>一风险一档案</w:t>
            </w:r>
            <w:r>
              <w:rPr>
                <w:sz w:val="28"/>
                <w:szCs w:val="28"/>
              </w:rPr>
              <w:t>”</w:t>
            </w:r>
            <w:r>
              <w:rPr>
                <w:rFonts w:hint="eastAsia"/>
                <w:sz w:val="28"/>
                <w:szCs w:val="28"/>
              </w:rPr>
              <w:t>，并按照风险等级，用红、橙、黄、蓝等色彩对档案进行分类管理。对现场辨识出现的不同类别风险，必须明确应急处置程序和措施，经评估存在不可控风险的，必须立即停止区域作业或停止设备运行，撤出危险区域人员，制定整改措施进行整改，整改完毕后再重新进行评估并进行实时监控。</w:t>
            </w:r>
          </w:p>
          <w:p>
            <w:pPr>
              <w:spacing w:line="360" w:lineRule="auto"/>
              <w:ind w:firstLine="560" w:firstLineChars="200"/>
              <w:rPr>
                <w:sz w:val="28"/>
                <w:szCs w:val="28"/>
              </w:rPr>
            </w:pPr>
            <w:r>
              <w:rPr>
                <w:sz w:val="28"/>
                <w:szCs w:val="28"/>
              </w:rPr>
              <w:t xml:space="preserve">2. </w:t>
            </w:r>
            <w:r>
              <w:rPr>
                <w:rFonts w:hint="eastAsia"/>
                <w:sz w:val="28"/>
                <w:szCs w:val="28"/>
              </w:rPr>
              <w:t>各部门每次进行危险源辨识、风险评估、定级结束后，要组织编写风险清单，明确辨识的时间和区域、存在的风险和等级、管控措施和建议等内容，做到</w:t>
            </w:r>
            <w:r>
              <w:rPr>
                <w:sz w:val="28"/>
                <w:szCs w:val="28"/>
              </w:rPr>
              <w:t>“</w:t>
            </w:r>
            <w:r>
              <w:rPr>
                <w:rFonts w:hint="eastAsia"/>
                <w:sz w:val="28"/>
                <w:szCs w:val="28"/>
              </w:rPr>
              <w:t>谁辨识、谁签字、谁负责</w:t>
            </w:r>
            <w:r>
              <w:rPr>
                <w:sz w:val="28"/>
                <w:szCs w:val="28"/>
              </w:rPr>
              <w:t>”</w:t>
            </w:r>
            <w:r>
              <w:rPr>
                <w:rFonts w:hint="eastAsia"/>
                <w:sz w:val="28"/>
                <w:szCs w:val="28"/>
              </w:rPr>
              <w:t>，存档备查。</w:t>
            </w:r>
          </w:p>
          <w:p>
            <w:pPr>
              <w:spacing w:line="360" w:lineRule="auto"/>
              <w:ind w:firstLine="560" w:firstLineChars="200"/>
              <w:rPr>
                <w:sz w:val="28"/>
                <w:szCs w:val="28"/>
              </w:rPr>
            </w:pPr>
            <w:r>
              <w:rPr>
                <w:rFonts w:hint="eastAsia"/>
                <w:sz w:val="28"/>
                <w:szCs w:val="28"/>
              </w:rPr>
              <w:t>四、风险分级管控</w:t>
            </w:r>
          </w:p>
          <w:p>
            <w:pPr>
              <w:spacing w:line="360" w:lineRule="auto"/>
              <w:ind w:firstLine="560" w:firstLineChars="200"/>
              <w:rPr>
                <w:sz w:val="28"/>
                <w:szCs w:val="28"/>
              </w:rPr>
            </w:pPr>
            <w:r>
              <w:rPr>
                <w:sz w:val="28"/>
                <w:szCs w:val="28"/>
              </w:rPr>
              <w:t xml:space="preserve">1. </w:t>
            </w:r>
            <w:r>
              <w:rPr>
                <w:rFonts w:hint="eastAsia"/>
                <w:sz w:val="28"/>
                <w:szCs w:val="28"/>
              </w:rPr>
              <w:t>根据风险评估，针对风险类型和等级，从高到低，分为</w:t>
            </w:r>
            <w:r>
              <w:rPr>
                <w:sz w:val="28"/>
                <w:szCs w:val="28"/>
              </w:rPr>
              <w:t>“</w:t>
            </w:r>
            <w:r>
              <w:rPr>
                <w:rFonts w:hint="eastAsia"/>
                <w:sz w:val="28"/>
                <w:szCs w:val="28"/>
              </w:rPr>
              <w:t>公司、部门（车间）、班组、岗位</w:t>
            </w:r>
            <w:r>
              <w:rPr>
                <w:sz w:val="28"/>
                <w:szCs w:val="28"/>
              </w:rPr>
              <w:t>”</w:t>
            </w:r>
            <w:r>
              <w:rPr>
                <w:rFonts w:hint="eastAsia"/>
                <w:sz w:val="28"/>
                <w:szCs w:val="28"/>
              </w:rPr>
              <w:t>四级，逐级分解落实到每级岗位和管理、作业员工身上，确保每一项风险都有人管理，有人监控，有人负责。</w:t>
            </w:r>
          </w:p>
          <w:p>
            <w:pPr>
              <w:spacing w:line="360" w:lineRule="auto"/>
              <w:ind w:firstLine="560" w:firstLineChars="200"/>
              <w:rPr>
                <w:sz w:val="28"/>
                <w:szCs w:val="28"/>
              </w:rPr>
            </w:pPr>
            <w:r>
              <w:rPr>
                <w:sz w:val="28"/>
                <w:szCs w:val="28"/>
              </w:rPr>
              <w:t xml:space="preserve">2. </w:t>
            </w:r>
            <w:r>
              <w:rPr>
                <w:rFonts w:hint="eastAsia"/>
                <w:sz w:val="28"/>
                <w:szCs w:val="28"/>
              </w:rPr>
              <w:t>针对重大、较大风险，由主要负责人亲自组织，按照</w:t>
            </w:r>
            <w:r>
              <w:rPr>
                <w:sz w:val="28"/>
                <w:szCs w:val="28"/>
              </w:rPr>
              <w:t>“</w:t>
            </w:r>
            <w:r>
              <w:rPr>
                <w:rFonts w:hint="eastAsia"/>
                <w:sz w:val="28"/>
                <w:szCs w:val="28"/>
              </w:rPr>
              <w:t>五落实</w:t>
            </w:r>
            <w:r>
              <w:rPr>
                <w:sz w:val="28"/>
                <w:szCs w:val="28"/>
              </w:rPr>
              <w:t>”</w:t>
            </w:r>
            <w:r>
              <w:rPr>
                <w:rFonts w:hint="eastAsia"/>
                <w:sz w:val="28"/>
                <w:szCs w:val="28"/>
              </w:rPr>
              <w:t>原则，跟踪风险管控措施落实情况，发现问题及时督促整改。采取设计、替代、转移、隔离等技术、工程、管理手段，制定管控措施和工作方案，并在划定的重大、较大风险区域设定作业人数上限。</w:t>
            </w:r>
          </w:p>
          <w:p>
            <w:pPr>
              <w:spacing w:line="360" w:lineRule="auto"/>
              <w:ind w:firstLine="560" w:firstLineChars="200"/>
              <w:rPr>
                <w:sz w:val="28"/>
                <w:szCs w:val="28"/>
              </w:rPr>
            </w:pPr>
            <w:r>
              <w:rPr>
                <w:sz w:val="28"/>
                <w:szCs w:val="28"/>
              </w:rPr>
              <w:t xml:space="preserve">3. </w:t>
            </w:r>
            <w:r>
              <w:rPr>
                <w:rFonts w:hint="eastAsia"/>
                <w:sz w:val="28"/>
                <w:szCs w:val="28"/>
              </w:rPr>
              <w:t>主要负责人牵头组织召开公司专题会，每月对评估出的重大风险管控措施落实情况和管控效果进行检查分析，识别风险辨识结果及管控措施是否存在漏洞、盲区，针对管控过程中出现的问题调整完善管控措施，并结合季度和专项风险辨识评估结果，布置下一月度风险管控重点。</w:t>
            </w:r>
          </w:p>
          <w:p>
            <w:pPr>
              <w:spacing w:line="360" w:lineRule="auto"/>
              <w:ind w:firstLine="560" w:firstLineChars="200"/>
              <w:rPr>
                <w:sz w:val="28"/>
                <w:szCs w:val="28"/>
              </w:rPr>
            </w:pPr>
            <w:r>
              <w:rPr>
                <w:sz w:val="28"/>
                <w:szCs w:val="28"/>
              </w:rPr>
              <w:t xml:space="preserve">4. </w:t>
            </w:r>
            <w:r>
              <w:rPr>
                <w:rFonts w:hint="eastAsia"/>
                <w:sz w:val="28"/>
                <w:szCs w:val="28"/>
              </w:rPr>
              <w:t>各部门牵头组织召开部门专题会，每月对本系统存在的每一项风险，从制度、管理、措施、装备、应急、责任、考核等方面逐一落实管控措施，组织对月度风险重点管控区域措施实施情况进行一次检查分析，落实管控措施是否符合现场实际，不断完善改进管控措施。</w:t>
            </w:r>
          </w:p>
          <w:p>
            <w:pPr>
              <w:spacing w:line="360" w:lineRule="auto"/>
              <w:ind w:firstLine="560" w:firstLineChars="200"/>
              <w:rPr>
                <w:sz w:val="28"/>
                <w:szCs w:val="28"/>
              </w:rPr>
            </w:pPr>
            <w:r>
              <w:rPr>
                <w:sz w:val="28"/>
                <w:szCs w:val="28"/>
              </w:rPr>
              <w:t xml:space="preserve">5. </w:t>
            </w:r>
            <w:r>
              <w:rPr>
                <w:rFonts w:hint="eastAsia"/>
                <w:sz w:val="28"/>
                <w:szCs w:val="28"/>
              </w:rPr>
              <w:t>由安全负责人牵头，风险分级管控办公室负责严格对照每一项风险的管控措施，抓好日常监督检查，确保管控措施严格落实到位。</w:t>
            </w:r>
          </w:p>
          <w:p>
            <w:pPr>
              <w:pStyle w:val="29"/>
              <w:numPr>
                <w:ilvl w:val="0"/>
                <w:numId w:val="0"/>
              </w:numPr>
              <w:spacing w:line="360" w:lineRule="auto"/>
              <w:ind w:firstLine="560" w:firstLineChars="200"/>
              <w:rPr>
                <w:rFonts w:ascii="Times New Roman"/>
                <w:bCs/>
                <w:kern w:val="2"/>
                <w:sz w:val="28"/>
                <w:szCs w:val="28"/>
              </w:rPr>
            </w:pPr>
            <w:r>
              <w:rPr>
                <w:rFonts w:hint="eastAsia" w:ascii="Times New Roman"/>
                <w:sz w:val="28"/>
                <w:szCs w:val="28"/>
              </w:rPr>
              <w:t>五、</w:t>
            </w:r>
            <w:r>
              <w:rPr>
                <w:rFonts w:hint="eastAsia" w:ascii="Times New Roman"/>
                <w:bCs/>
                <w:kern w:val="2"/>
                <w:sz w:val="28"/>
                <w:szCs w:val="28"/>
              </w:rPr>
              <w:t>建立风险清单及风险管控措施</w:t>
            </w:r>
          </w:p>
          <w:p>
            <w:pPr>
              <w:spacing w:line="360" w:lineRule="auto"/>
              <w:ind w:firstLine="560" w:firstLineChars="200"/>
              <w:rPr>
                <w:sz w:val="28"/>
                <w:szCs w:val="28"/>
              </w:rPr>
            </w:pPr>
            <w:r>
              <w:rPr>
                <w:rFonts w:hint="eastAsia"/>
                <w:sz w:val="28"/>
                <w:szCs w:val="28"/>
              </w:rPr>
              <w:t>风险分级管控办公室在风险辨识评估和分级之后，负责建立风险清单及数据库，参照《风险清单》格式，完善风险管控措施。风险清单应至少包括风险名称、风险位置、风险类型、风险等级、管控措施及责任人等内容。</w:t>
            </w:r>
          </w:p>
          <w:p>
            <w:pPr>
              <w:spacing w:line="360" w:lineRule="auto"/>
              <w:ind w:firstLine="560" w:firstLineChars="200"/>
              <w:rPr>
                <w:sz w:val="28"/>
                <w:szCs w:val="28"/>
              </w:rPr>
            </w:pPr>
            <w:r>
              <w:rPr>
                <w:rFonts w:hint="eastAsia"/>
                <w:sz w:val="28"/>
                <w:szCs w:val="28"/>
              </w:rPr>
              <w:t>六、建立重大风险管控措施</w:t>
            </w:r>
          </w:p>
          <w:p>
            <w:pPr>
              <w:spacing w:line="360" w:lineRule="auto"/>
              <w:ind w:firstLine="560" w:firstLineChars="200"/>
              <w:rPr>
                <w:sz w:val="28"/>
                <w:szCs w:val="28"/>
              </w:rPr>
            </w:pPr>
            <w:r>
              <w:rPr>
                <w:rFonts w:hint="eastAsia"/>
                <w:sz w:val="28"/>
                <w:szCs w:val="28"/>
              </w:rPr>
              <w:t>风险分级管控办公室对重大风险进行汇总，登记造册，并对重大风险存在的作业场所或作业活动、工艺技术条件、技术保障措施、管理措施、应急处置措施、责任部门及工作职责等进行详细说明。对于重大风险，企业应及时向街道安监办和区安监局报告。</w:t>
            </w:r>
          </w:p>
          <w:p>
            <w:pPr>
              <w:spacing w:line="360" w:lineRule="auto"/>
              <w:ind w:firstLine="560" w:firstLineChars="200"/>
              <w:rPr>
                <w:sz w:val="28"/>
                <w:szCs w:val="28"/>
              </w:rPr>
            </w:pPr>
            <w:r>
              <w:rPr>
                <w:rFonts w:hint="eastAsia"/>
                <w:sz w:val="28"/>
                <w:szCs w:val="28"/>
              </w:rPr>
              <w:t>七、风险公告警示及培训</w:t>
            </w:r>
          </w:p>
          <w:p>
            <w:pPr>
              <w:spacing w:line="360" w:lineRule="auto"/>
              <w:ind w:firstLine="560" w:firstLineChars="200"/>
              <w:rPr>
                <w:sz w:val="28"/>
                <w:szCs w:val="28"/>
              </w:rPr>
            </w:pPr>
            <w:r>
              <w:rPr>
                <w:sz w:val="28"/>
                <w:szCs w:val="28"/>
              </w:rPr>
              <w:t xml:space="preserve">1. </w:t>
            </w:r>
            <w:r>
              <w:rPr>
                <w:rFonts w:hint="eastAsia"/>
                <w:sz w:val="28"/>
                <w:szCs w:val="28"/>
              </w:rPr>
              <w:t>完善风险公告制度，全公司要在重大风险区域的显著位置，公告存在的重大风险、管控责任人和主要管控措施。制作岗位风险管控应知应会卡，标明主要风险、可能引发事故隐患类别、事故后果、管控措施、应急措施及报告方式等内容。安环部负责做好日常监督检查。</w:t>
            </w:r>
          </w:p>
          <w:p>
            <w:pPr>
              <w:spacing w:line="360" w:lineRule="auto"/>
              <w:ind w:firstLine="560" w:firstLineChars="200"/>
              <w:rPr>
                <w:sz w:val="28"/>
                <w:szCs w:val="28"/>
              </w:rPr>
            </w:pPr>
            <w:r>
              <w:rPr>
                <w:sz w:val="28"/>
                <w:szCs w:val="28"/>
              </w:rPr>
              <w:t xml:space="preserve">2. </w:t>
            </w:r>
            <w:r>
              <w:rPr>
                <w:rFonts w:hint="eastAsia"/>
                <w:sz w:val="28"/>
                <w:szCs w:val="28"/>
              </w:rPr>
              <w:t>加强风险教育和技能培训，培训中心每半年至少组织一次风险辨识评估技术人员进行辨识评估专项培训；每年对全矿所有入井人员进行一次以年度、综合、专项风险辨识评估结果、与本岗位相关的重大风险管控措施为主的教育培训，确保每名员工都能熟练掌握本岗位风险的基本特征及防范、应急措施。</w:t>
            </w:r>
          </w:p>
          <w:p>
            <w:pPr>
              <w:spacing w:line="360" w:lineRule="auto"/>
              <w:ind w:firstLine="560" w:firstLineChars="200"/>
              <w:jc w:val="left"/>
              <w:rPr>
                <w:sz w:val="28"/>
                <w:szCs w:val="28"/>
              </w:rPr>
            </w:pPr>
            <w:r>
              <w:rPr>
                <w:rFonts w:hint="eastAsia"/>
                <w:sz w:val="28"/>
                <w:szCs w:val="28"/>
              </w:rPr>
              <w:t>八、考核办法</w:t>
            </w:r>
          </w:p>
          <w:p>
            <w:pPr>
              <w:spacing w:line="360" w:lineRule="auto"/>
              <w:ind w:firstLine="560" w:firstLineChars="200"/>
              <w:jc w:val="left"/>
              <w:rPr>
                <w:b/>
                <w:bCs/>
                <w:sz w:val="28"/>
                <w:szCs w:val="28"/>
              </w:rPr>
            </w:pPr>
            <w:r>
              <w:rPr>
                <w:rFonts w:hint="eastAsia"/>
                <w:sz w:val="28"/>
                <w:szCs w:val="28"/>
              </w:rPr>
              <w:t>（略）</w:t>
            </w:r>
          </w:p>
        </w:tc>
      </w:tr>
    </w:tbl>
    <w:p>
      <w:pPr>
        <w:widowControl/>
        <w:spacing w:line="520" w:lineRule="exact"/>
      </w:pPr>
      <w:r>
        <w:rPr>
          <w:b/>
          <w:bCs/>
          <w:sz w:val="28"/>
          <w:szCs w:val="28"/>
        </w:rPr>
        <w:br w:type="page"/>
      </w:r>
      <w:bookmarkStart w:id="81" w:name="_Toc527446931"/>
      <w:bookmarkStart w:id="82" w:name="_Toc525715124"/>
      <w:bookmarkStart w:id="83" w:name="_Toc16568"/>
      <w:r>
        <w:rPr>
          <w:rFonts w:ascii="Calibri Light" w:hAnsi="Calibri Light" w:eastAsia="宋体" w:cs="Times New Roman"/>
          <w:b/>
          <w:bCs/>
          <w:kern w:val="2"/>
          <w:sz w:val="32"/>
          <w:szCs w:val="32"/>
          <w:lang w:val="en-US" w:eastAsia="zh-CN" w:bidi="ar-SA"/>
        </w:rPr>
        <w:t>3.3</w:t>
      </w:r>
      <w:r>
        <w:rPr>
          <w:rFonts w:hint="eastAsia" w:ascii="Calibri Light" w:hAnsi="Calibri Light" w:eastAsia="宋体" w:cs="Times New Roman"/>
          <w:b/>
          <w:bCs/>
          <w:kern w:val="2"/>
          <w:sz w:val="32"/>
          <w:szCs w:val="32"/>
          <w:lang w:val="en-US" w:eastAsia="zh-CN" w:bidi="ar-SA"/>
        </w:rPr>
        <w:t>企业风险清单</w:t>
      </w:r>
      <w:bookmarkEnd w:id="81"/>
      <w:bookmarkEnd w:id="82"/>
      <w:bookmarkEnd w:id="83"/>
    </w:p>
    <w:p>
      <w:pPr>
        <w:widowControl/>
        <w:jc w:val="center"/>
        <w:rPr>
          <w:rFonts w:ascii="宋体"/>
          <w:sz w:val="28"/>
          <w:szCs w:val="28"/>
        </w:rPr>
      </w:pPr>
      <w:bookmarkStart w:id="84" w:name="_Toc6143_WPSOffice_Level1"/>
      <w:bookmarkStart w:id="85" w:name="_Toc13651_WPSOffice_Level1"/>
      <w:r>
        <w:rPr>
          <w:rFonts w:hint="eastAsia" w:ascii="宋体" w:hAnsi="宋体"/>
          <w:sz w:val="28"/>
          <w:szCs w:val="28"/>
        </w:rPr>
        <w:t>表</w:t>
      </w:r>
      <w:r>
        <w:rPr>
          <w:rFonts w:ascii="宋体" w:hAnsi="宋体"/>
          <w:sz w:val="28"/>
          <w:szCs w:val="28"/>
        </w:rPr>
        <w:t xml:space="preserve">6 </w:t>
      </w:r>
      <w:r>
        <w:rPr>
          <w:rFonts w:hint="eastAsia" w:ascii="宋体" w:hAnsi="宋体"/>
          <w:sz w:val="28"/>
          <w:szCs w:val="28"/>
        </w:rPr>
        <w:t>加油站风险清单</w:t>
      </w:r>
      <w:r>
        <w:rPr>
          <w:rFonts w:ascii="宋体" w:hAnsi="宋体"/>
          <w:sz w:val="28"/>
          <w:szCs w:val="28"/>
        </w:rPr>
        <w:t>(</w:t>
      </w:r>
      <w:r>
        <w:rPr>
          <w:rFonts w:hint="eastAsia" w:ascii="宋体" w:hAnsi="宋体"/>
          <w:sz w:val="28"/>
          <w:szCs w:val="28"/>
        </w:rPr>
        <w:t>示例</w:t>
      </w:r>
      <w:r>
        <w:rPr>
          <w:rFonts w:ascii="宋体" w:hAnsi="宋体"/>
          <w:sz w:val="28"/>
          <w:szCs w:val="28"/>
        </w:rPr>
        <w:t>)</w:t>
      </w:r>
      <w:bookmarkEnd w:id="84"/>
      <w:bookmarkEnd w:id="85"/>
    </w:p>
    <w:tbl>
      <w:tblPr>
        <w:tblStyle w:val="17"/>
        <w:tblW w:w="85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1"/>
        <w:gridCol w:w="974"/>
        <w:gridCol w:w="733"/>
        <w:gridCol w:w="1147"/>
        <w:gridCol w:w="906"/>
        <w:gridCol w:w="3147"/>
        <w:gridCol w:w="707"/>
        <w:gridCol w:w="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blHeader/>
        </w:trPr>
        <w:tc>
          <w:tcPr>
            <w:tcW w:w="341" w:type="dxa"/>
            <w:vAlign w:val="center"/>
          </w:tcPr>
          <w:p>
            <w:pPr>
              <w:widowControl/>
              <w:jc w:val="center"/>
              <w:rPr>
                <w:rFonts w:ascii="宋体"/>
                <w:b/>
                <w:sz w:val="24"/>
              </w:rPr>
            </w:pPr>
            <w:r>
              <w:rPr>
                <w:rFonts w:hint="eastAsia" w:ascii="宋体" w:hAnsi="宋体"/>
                <w:b/>
                <w:sz w:val="24"/>
              </w:rPr>
              <w:t>编号</w:t>
            </w:r>
          </w:p>
        </w:tc>
        <w:tc>
          <w:tcPr>
            <w:tcW w:w="974" w:type="dxa"/>
            <w:vAlign w:val="center"/>
          </w:tcPr>
          <w:p>
            <w:pPr>
              <w:widowControl/>
              <w:jc w:val="center"/>
              <w:rPr>
                <w:rFonts w:ascii="宋体"/>
                <w:b/>
                <w:sz w:val="24"/>
              </w:rPr>
            </w:pPr>
            <w:r>
              <w:rPr>
                <w:rFonts w:hint="eastAsia" w:ascii="宋体" w:hAnsi="宋体"/>
                <w:b/>
                <w:sz w:val="24"/>
              </w:rPr>
              <w:t>危险源</w:t>
            </w:r>
          </w:p>
        </w:tc>
        <w:tc>
          <w:tcPr>
            <w:tcW w:w="733" w:type="dxa"/>
            <w:vAlign w:val="center"/>
          </w:tcPr>
          <w:p>
            <w:pPr>
              <w:widowControl/>
              <w:jc w:val="center"/>
              <w:rPr>
                <w:rFonts w:ascii="宋体"/>
                <w:b/>
                <w:sz w:val="24"/>
              </w:rPr>
            </w:pPr>
            <w:r>
              <w:rPr>
                <w:rFonts w:hint="eastAsia" w:ascii="宋体" w:hAnsi="宋体"/>
                <w:b/>
                <w:sz w:val="24"/>
              </w:rPr>
              <w:t>所在位置</w:t>
            </w:r>
          </w:p>
        </w:tc>
        <w:tc>
          <w:tcPr>
            <w:tcW w:w="1147" w:type="dxa"/>
            <w:vAlign w:val="center"/>
          </w:tcPr>
          <w:p>
            <w:pPr>
              <w:widowControl/>
              <w:jc w:val="center"/>
              <w:rPr>
                <w:rFonts w:ascii="宋体"/>
                <w:b/>
                <w:sz w:val="24"/>
              </w:rPr>
            </w:pPr>
            <w:r>
              <w:rPr>
                <w:rFonts w:hint="eastAsia" w:ascii="宋体" w:hAnsi="宋体"/>
                <w:b/>
                <w:sz w:val="24"/>
              </w:rPr>
              <w:t>潜在事故类别</w:t>
            </w:r>
          </w:p>
        </w:tc>
        <w:tc>
          <w:tcPr>
            <w:tcW w:w="906" w:type="dxa"/>
            <w:vAlign w:val="center"/>
          </w:tcPr>
          <w:p>
            <w:pPr>
              <w:widowControl/>
              <w:jc w:val="center"/>
              <w:rPr>
                <w:rFonts w:ascii="宋体"/>
                <w:b/>
                <w:sz w:val="24"/>
              </w:rPr>
            </w:pPr>
            <w:r>
              <w:rPr>
                <w:rFonts w:hint="eastAsia" w:ascii="宋体" w:hAnsi="宋体"/>
                <w:b/>
                <w:sz w:val="24"/>
              </w:rPr>
              <w:t>风险等级</w:t>
            </w:r>
          </w:p>
        </w:tc>
        <w:tc>
          <w:tcPr>
            <w:tcW w:w="3147" w:type="dxa"/>
            <w:vAlign w:val="center"/>
          </w:tcPr>
          <w:p>
            <w:pPr>
              <w:widowControl/>
              <w:jc w:val="center"/>
              <w:rPr>
                <w:rFonts w:ascii="宋体"/>
                <w:b/>
                <w:sz w:val="24"/>
              </w:rPr>
            </w:pPr>
            <w:r>
              <w:rPr>
                <w:rFonts w:hint="eastAsia" w:ascii="宋体" w:hAnsi="宋体"/>
                <w:b/>
                <w:sz w:val="24"/>
              </w:rPr>
              <w:t>风险控制措施</w:t>
            </w:r>
          </w:p>
        </w:tc>
        <w:tc>
          <w:tcPr>
            <w:tcW w:w="707" w:type="dxa"/>
            <w:vAlign w:val="center"/>
          </w:tcPr>
          <w:p>
            <w:pPr>
              <w:widowControl/>
              <w:jc w:val="center"/>
              <w:rPr>
                <w:rFonts w:ascii="宋体"/>
                <w:b/>
                <w:sz w:val="24"/>
              </w:rPr>
            </w:pPr>
            <w:r>
              <w:rPr>
                <w:rFonts w:hint="eastAsia" w:ascii="宋体" w:hAnsi="宋体"/>
                <w:b/>
                <w:sz w:val="24"/>
              </w:rPr>
              <w:t>责任部门</w:t>
            </w:r>
          </w:p>
        </w:tc>
        <w:tc>
          <w:tcPr>
            <w:tcW w:w="564" w:type="dxa"/>
            <w:vAlign w:val="center"/>
          </w:tcPr>
          <w:p>
            <w:pPr>
              <w:widowControl/>
              <w:jc w:val="center"/>
              <w:rPr>
                <w:rFonts w:ascii="宋体"/>
                <w:b/>
                <w:sz w:val="24"/>
              </w:rPr>
            </w:pPr>
            <w:r>
              <w:rPr>
                <w:rFonts w:hint="eastAsia" w:ascii="宋体" w:hAnsi="宋体"/>
                <w:b/>
                <w:sz w:val="24"/>
              </w:rPr>
              <w:t>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0" w:hRule="atLeast"/>
        </w:trPr>
        <w:tc>
          <w:tcPr>
            <w:tcW w:w="341" w:type="dxa"/>
            <w:vAlign w:val="center"/>
          </w:tcPr>
          <w:p>
            <w:pPr>
              <w:widowControl/>
              <w:jc w:val="center"/>
              <w:rPr>
                <w:rFonts w:ascii="宋体"/>
                <w:sz w:val="24"/>
              </w:rPr>
            </w:pPr>
            <w:r>
              <w:rPr>
                <w:rFonts w:ascii="宋体" w:hAnsi="宋体"/>
                <w:sz w:val="24"/>
              </w:rPr>
              <w:t>1</w:t>
            </w:r>
          </w:p>
        </w:tc>
        <w:tc>
          <w:tcPr>
            <w:tcW w:w="974" w:type="dxa"/>
            <w:vAlign w:val="center"/>
          </w:tcPr>
          <w:p>
            <w:pPr>
              <w:widowControl/>
              <w:jc w:val="center"/>
              <w:rPr>
                <w:rFonts w:ascii="宋体"/>
                <w:sz w:val="24"/>
              </w:rPr>
            </w:pPr>
            <w:r>
              <w:rPr>
                <w:rFonts w:hint="eastAsia" w:ascii="宋体" w:hAnsi="宋体"/>
                <w:sz w:val="24"/>
              </w:rPr>
              <w:t>危险化学品</w:t>
            </w:r>
          </w:p>
        </w:tc>
        <w:tc>
          <w:tcPr>
            <w:tcW w:w="733" w:type="dxa"/>
            <w:vAlign w:val="center"/>
          </w:tcPr>
          <w:p>
            <w:pPr>
              <w:widowControl/>
              <w:jc w:val="center"/>
              <w:rPr>
                <w:rFonts w:ascii="宋体"/>
                <w:sz w:val="24"/>
              </w:rPr>
            </w:pPr>
            <w:r>
              <w:rPr>
                <w:rFonts w:hint="eastAsia" w:ascii="宋体" w:hAnsi="宋体"/>
                <w:sz w:val="24"/>
              </w:rPr>
              <w:t>埋地罐区</w:t>
            </w:r>
          </w:p>
        </w:tc>
        <w:tc>
          <w:tcPr>
            <w:tcW w:w="1147" w:type="dxa"/>
            <w:vAlign w:val="center"/>
          </w:tcPr>
          <w:p>
            <w:pPr>
              <w:widowControl/>
              <w:jc w:val="center"/>
              <w:rPr>
                <w:rFonts w:ascii="宋体"/>
                <w:sz w:val="24"/>
              </w:rPr>
            </w:pPr>
            <w:r>
              <w:rPr>
                <w:rFonts w:hint="eastAsia" w:ascii="宋体" w:hAnsi="宋体"/>
                <w:sz w:val="24"/>
              </w:rPr>
              <w:t>埋地罐区火灾爆炸</w:t>
            </w:r>
          </w:p>
        </w:tc>
        <w:tc>
          <w:tcPr>
            <w:tcW w:w="906" w:type="dxa"/>
            <w:shd w:val="clear" w:color="auto" w:fill="FF0000"/>
            <w:vAlign w:val="center"/>
          </w:tcPr>
          <w:p>
            <w:pPr>
              <w:widowControl/>
              <w:jc w:val="center"/>
              <w:rPr>
                <w:rFonts w:ascii="宋体"/>
                <w:sz w:val="24"/>
              </w:rPr>
            </w:pPr>
            <w:r>
              <w:rPr>
                <w:rFonts w:hint="eastAsia" w:ascii="宋体" w:hAnsi="宋体"/>
                <w:sz w:val="24"/>
                <w:shd w:val="clear" w:color="auto" w:fill="FF0000"/>
              </w:rPr>
              <w:t>重大</w:t>
            </w:r>
          </w:p>
        </w:tc>
        <w:tc>
          <w:tcPr>
            <w:tcW w:w="3147" w:type="dxa"/>
            <w:vMerge w:val="restart"/>
          </w:tcPr>
          <w:p>
            <w:pPr>
              <w:pStyle w:val="28"/>
              <w:widowControl/>
              <w:numPr>
                <w:ilvl w:val="0"/>
                <w:numId w:val="8"/>
              </w:numPr>
              <w:ind w:firstLineChars="0"/>
              <w:rPr>
                <w:rFonts w:ascii="宋体"/>
                <w:sz w:val="24"/>
              </w:rPr>
            </w:pPr>
            <w:r>
              <w:rPr>
                <w:rFonts w:hint="eastAsia" w:ascii="宋体" w:hAnsi="宋体"/>
                <w:sz w:val="24"/>
              </w:rPr>
              <w:t>确保与人流集中的公共建筑之间的安全距离，对于安全距离达不到要求的应逐步搬迁，或者采取安全隔离防护措施。</w:t>
            </w:r>
          </w:p>
          <w:p>
            <w:pPr>
              <w:pStyle w:val="28"/>
              <w:widowControl/>
              <w:numPr>
                <w:ilvl w:val="0"/>
                <w:numId w:val="8"/>
              </w:numPr>
              <w:ind w:firstLineChars="0"/>
              <w:rPr>
                <w:rFonts w:ascii="宋体"/>
                <w:sz w:val="24"/>
              </w:rPr>
            </w:pPr>
            <w:r>
              <w:rPr>
                <w:rFonts w:hint="eastAsia" w:ascii="宋体" w:hAnsi="宋体"/>
                <w:sz w:val="24"/>
              </w:rPr>
              <w:t>控制油气散发和聚集，减少和杜绝爆炸条件的形成。</w:t>
            </w:r>
          </w:p>
          <w:p>
            <w:pPr>
              <w:pStyle w:val="28"/>
              <w:widowControl/>
              <w:numPr>
                <w:ilvl w:val="0"/>
                <w:numId w:val="8"/>
              </w:numPr>
              <w:ind w:firstLineChars="0"/>
              <w:rPr>
                <w:rFonts w:ascii="宋体"/>
                <w:sz w:val="24"/>
              </w:rPr>
            </w:pPr>
            <w:r>
              <w:rPr>
                <w:rFonts w:hint="eastAsia" w:ascii="宋体" w:hAnsi="宋体"/>
                <w:sz w:val="24"/>
              </w:rPr>
              <w:t>严格执行技术标准、消除静电危害。</w:t>
            </w:r>
          </w:p>
          <w:p>
            <w:pPr>
              <w:pStyle w:val="28"/>
              <w:widowControl/>
              <w:numPr>
                <w:ilvl w:val="0"/>
                <w:numId w:val="8"/>
              </w:numPr>
              <w:ind w:firstLineChars="0"/>
              <w:rPr>
                <w:rFonts w:ascii="宋体"/>
                <w:sz w:val="24"/>
              </w:rPr>
            </w:pPr>
            <w:r>
              <w:rPr>
                <w:rFonts w:hint="eastAsia" w:ascii="宋体" w:hAnsi="宋体"/>
                <w:sz w:val="24"/>
              </w:rPr>
              <w:t>安装并维护好避雷设施，防止雷击。</w:t>
            </w:r>
          </w:p>
          <w:p>
            <w:pPr>
              <w:pStyle w:val="28"/>
              <w:widowControl/>
              <w:numPr>
                <w:ilvl w:val="0"/>
                <w:numId w:val="8"/>
              </w:numPr>
              <w:ind w:firstLineChars="0"/>
              <w:rPr>
                <w:rFonts w:ascii="宋体"/>
                <w:sz w:val="24"/>
              </w:rPr>
            </w:pPr>
            <w:r>
              <w:rPr>
                <w:rFonts w:hint="eastAsia" w:ascii="宋体" w:hAnsi="宋体"/>
                <w:sz w:val="24"/>
              </w:rPr>
              <w:t>加强管理，控制好电气火源和明火源。</w:t>
            </w:r>
          </w:p>
          <w:p>
            <w:pPr>
              <w:pStyle w:val="28"/>
              <w:widowControl/>
              <w:numPr>
                <w:ilvl w:val="0"/>
                <w:numId w:val="8"/>
              </w:numPr>
              <w:ind w:firstLineChars="0"/>
              <w:rPr>
                <w:rFonts w:ascii="宋体"/>
                <w:sz w:val="24"/>
              </w:rPr>
            </w:pPr>
            <w:r>
              <w:rPr>
                <w:rFonts w:hint="eastAsia" w:ascii="宋体" w:hAnsi="宋体"/>
                <w:sz w:val="24"/>
              </w:rPr>
              <w:t>加强教育和培训，提高员工安全素质。</w:t>
            </w:r>
          </w:p>
          <w:p>
            <w:pPr>
              <w:pStyle w:val="28"/>
              <w:widowControl/>
              <w:numPr>
                <w:ilvl w:val="0"/>
                <w:numId w:val="8"/>
              </w:numPr>
              <w:ind w:firstLineChars="0"/>
              <w:rPr>
                <w:rFonts w:ascii="宋体"/>
                <w:sz w:val="24"/>
              </w:rPr>
            </w:pPr>
            <w:r>
              <w:rPr>
                <w:rFonts w:hint="eastAsia" w:ascii="宋体" w:hAnsi="宋体"/>
                <w:sz w:val="24"/>
              </w:rPr>
              <w:t>做好充足的消防准备，有足够的可用消防器材和物资。</w:t>
            </w:r>
          </w:p>
          <w:p>
            <w:pPr>
              <w:pStyle w:val="28"/>
              <w:widowControl/>
              <w:numPr>
                <w:ilvl w:val="0"/>
                <w:numId w:val="8"/>
              </w:numPr>
              <w:ind w:firstLineChars="0"/>
              <w:rPr>
                <w:rFonts w:ascii="宋体"/>
                <w:sz w:val="24"/>
              </w:rPr>
            </w:pPr>
            <w:r>
              <w:rPr>
                <w:rFonts w:hint="eastAsia" w:ascii="宋体" w:hAnsi="宋体"/>
                <w:sz w:val="24"/>
              </w:rPr>
              <w:t>开展周边敏感单位的应急培训和演练活动，提升公众自救、互救能力。</w:t>
            </w:r>
          </w:p>
        </w:tc>
        <w:tc>
          <w:tcPr>
            <w:tcW w:w="707" w:type="dxa"/>
            <w:vMerge w:val="restart"/>
            <w:vAlign w:val="center"/>
          </w:tcPr>
          <w:p>
            <w:pPr>
              <w:pStyle w:val="28"/>
              <w:widowControl/>
              <w:ind w:firstLine="0" w:firstLineChars="0"/>
              <w:rPr>
                <w:rFonts w:ascii="宋体"/>
                <w:sz w:val="24"/>
              </w:rPr>
            </w:pPr>
            <w:r>
              <w:rPr>
                <w:rFonts w:hint="eastAsia" w:ascii="宋体" w:hAnsi="宋体"/>
                <w:sz w:val="24"/>
              </w:rPr>
              <w:t>安全主管部门</w:t>
            </w:r>
          </w:p>
        </w:tc>
        <w:tc>
          <w:tcPr>
            <w:tcW w:w="564" w:type="dxa"/>
            <w:vMerge w:val="restart"/>
            <w:vAlign w:val="center"/>
          </w:tcPr>
          <w:p>
            <w:pPr>
              <w:widowControl/>
              <w:jc w:val="center"/>
              <w:rPr>
                <w:rFonts w:ascii="宋体"/>
                <w:sz w:val="24"/>
              </w:rPr>
            </w:pPr>
            <w:r>
              <w:rPr>
                <w:rFonts w:hint="eastAsia" w:ascii="宋体" w:hAnsi="宋体"/>
                <w:sz w:val="24"/>
              </w:rPr>
              <w:t>站长、安全员、操作人员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 w:type="dxa"/>
            <w:vAlign w:val="center"/>
          </w:tcPr>
          <w:p>
            <w:pPr>
              <w:widowControl/>
              <w:jc w:val="center"/>
              <w:rPr>
                <w:rFonts w:ascii="宋体"/>
                <w:sz w:val="24"/>
              </w:rPr>
            </w:pPr>
            <w:r>
              <w:rPr>
                <w:rFonts w:ascii="宋体" w:hAnsi="宋体"/>
                <w:sz w:val="24"/>
              </w:rPr>
              <w:t>2</w:t>
            </w:r>
          </w:p>
        </w:tc>
        <w:tc>
          <w:tcPr>
            <w:tcW w:w="974" w:type="dxa"/>
            <w:vAlign w:val="center"/>
          </w:tcPr>
          <w:p>
            <w:pPr>
              <w:widowControl/>
              <w:jc w:val="center"/>
              <w:rPr>
                <w:rFonts w:ascii="宋体"/>
                <w:sz w:val="24"/>
              </w:rPr>
            </w:pPr>
            <w:r>
              <w:rPr>
                <w:rFonts w:hint="eastAsia" w:ascii="宋体" w:hAnsi="宋体"/>
                <w:sz w:val="24"/>
              </w:rPr>
              <w:t>危险化学品</w:t>
            </w:r>
          </w:p>
        </w:tc>
        <w:tc>
          <w:tcPr>
            <w:tcW w:w="733" w:type="dxa"/>
            <w:vAlign w:val="center"/>
          </w:tcPr>
          <w:p>
            <w:pPr>
              <w:widowControl/>
              <w:jc w:val="center"/>
              <w:rPr>
                <w:rFonts w:ascii="宋体"/>
                <w:sz w:val="24"/>
              </w:rPr>
            </w:pPr>
            <w:r>
              <w:rPr>
                <w:rFonts w:hint="eastAsia" w:ascii="宋体" w:hAnsi="宋体"/>
                <w:sz w:val="24"/>
              </w:rPr>
              <w:t>加油亭（加油机）</w:t>
            </w:r>
          </w:p>
        </w:tc>
        <w:tc>
          <w:tcPr>
            <w:tcW w:w="1147" w:type="dxa"/>
            <w:vAlign w:val="center"/>
          </w:tcPr>
          <w:p>
            <w:pPr>
              <w:widowControl/>
              <w:jc w:val="center"/>
              <w:rPr>
                <w:rFonts w:ascii="宋体"/>
                <w:sz w:val="24"/>
              </w:rPr>
            </w:pPr>
            <w:r>
              <w:rPr>
                <w:rFonts w:hint="eastAsia" w:ascii="宋体" w:hAnsi="宋体"/>
                <w:sz w:val="24"/>
              </w:rPr>
              <w:t>加油亭火灾爆炸</w:t>
            </w:r>
          </w:p>
        </w:tc>
        <w:tc>
          <w:tcPr>
            <w:tcW w:w="906" w:type="dxa"/>
            <w:shd w:val="clear" w:color="auto" w:fill="FFC000"/>
            <w:vAlign w:val="center"/>
          </w:tcPr>
          <w:p>
            <w:pPr>
              <w:widowControl/>
              <w:jc w:val="center"/>
              <w:rPr>
                <w:rFonts w:ascii="宋体"/>
                <w:sz w:val="24"/>
              </w:rPr>
            </w:pPr>
            <w:r>
              <w:rPr>
                <w:rFonts w:hint="eastAsia" w:ascii="宋体" w:hAnsi="宋体"/>
                <w:sz w:val="24"/>
              </w:rPr>
              <w:t>较大</w:t>
            </w:r>
          </w:p>
        </w:tc>
        <w:tc>
          <w:tcPr>
            <w:tcW w:w="3147" w:type="dxa"/>
            <w:vMerge w:val="continue"/>
          </w:tcPr>
          <w:p>
            <w:pPr>
              <w:widowControl/>
              <w:rPr>
                <w:rFonts w:ascii="宋体"/>
                <w:sz w:val="24"/>
              </w:rPr>
            </w:pPr>
          </w:p>
        </w:tc>
        <w:tc>
          <w:tcPr>
            <w:tcW w:w="707" w:type="dxa"/>
            <w:vMerge w:val="continue"/>
            <w:vAlign w:val="center"/>
          </w:tcPr>
          <w:p>
            <w:pPr>
              <w:widowControl/>
              <w:rPr>
                <w:rFonts w:ascii="宋体"/>
                <w:sz w:val="24"/>
              </w:rPr>
            </w:pPr>
          </w:p>
        </w:tc>
        <w:tc>
          <w:tcPr>
            <w:tcW w:w="564" w:type="dxa"/>
            <w:vMerge w:val="continue"/>
            <w:vAlign w:val="center"/>
          </w:tcPr>
          <w:p>
            <w:pPr>
              <w:widowControl/>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 w:type="dxa"/>
            <w:vAlign w:val="center"/>
          </w:tcPr>
          <w:p>
            <w:pPr>
              <w:widowControl/>
              <w:jc w:val="center"/>
              <w:rPr>
                <w:rFonts w:ascii="宋体"/>
                <w:sz w:val="24"/>
              </w:rPr>
            </w:pPr>
            <w:r>
              <w:rPr>
                <w:rFonts w:ascii="宋体" w:hAnsi="宋体"/>
                <w:sz w:val="24"/>
              </w:rPr>
              <w:t>3</w:t>
            </w:r>
          </w:p>
        </w:tc>
        <w:tc>
          <w:tcPr>
            <w:tcW w:w="974" w:type="dxa"/>
            <w:vAlign w:val="center"/>
          </w:tcPr>
          <w:p>
            <w:pPr>
              <w:widowControl/>
              <w:jc w:val="center"/>
              <w:rPr>
                <w:rFonts w:ascii="宋体"/>
                <w:sz w:val="24"/>
              </w:rPr>
            </w:pPr>
            <w:r>
              <w:rPr>
                <w:rFonts w:hint="eastAsia" w:ascii="宋体" w:hAnsi="宋体"/>
                <w:sz w:val="24"/>
              </w:rPr>
              <w:t>有限空间</w:t>
            </w:r>
          </w:p>
        </w:tc>
        <w:tc>
          <w:tcPr>
            <w:tcW w:w="733" w:type="dxa"/>
            <w:vAlign w:val="center"/>
          </w:tcPr>
          <w:p>
            <w:pPr>
              <w:widowControl/>
              <w:jc w:val="center"/>
              <w:rPr>
                <w:rFonts w:ascii="宋体"/>
                <w:sz w:val="24"/>
              </w:rPr>
            </w:pPr>
            <w:r>
              <w:rPr>
                <w:rFonts w:hint="eastAsia" w:ascii="宋体" w:hAnsi="宋体"/>
                <w:sz w:val="24"/>
              </w:rPr>
              <w:t>埋地罐区</w:t>
            </w:r>
          </w:p>
        </w:tc>
        <w:tc>
          <w:tcPr>
            <w:tcW w:w="1147" w:type="dxa"/>
            <w:vAlign w:val="center"/>
          </w:tcPr>
          <w:p>
            <w:pPr>
              <w:widowControl/>
              <w:jc w:val="center"/>
              <w:rPr>
                <w:rFonts w:ascii="宋体"/>
                <w:sz w:val="24"/>
              </w:rPr>
            </w:pPr>
            <w:r>
              <w:rPr>
                <w:rFonts w:hint="eastAsia" w:ascii="宋体" w:hAnsi="宋体"/>
                <w:sz w:val="24"/>
              </w:rPr>
              <w:t>进罐作业中毒窒息</w:t>
            </w:r>
          </w:p>
        </w:tc>
        <w:tc>
          <w:tcPr>
            <w:tcW w:w="906" w:type="dxa"/>
            <w:shd w:val="clear" w:color="auto" w:fill="FFFF00"/>
            <w:vAlign w:val="center"/>
          </w:tcPr>
          <w:p>
            <w:pPr>
              <w:widowControl/>
              <w:jc w:val="center"/>
              <w:rPr>
                <w:rFonts w:ascii="宋体"/>
                <w:sz w:val="24"/>
              </w:rPr>
            </w:pPr>
            <w:r>
              <w:rPr>
                <w:rFonts w:hint="eastAsia" w:ascii="宋体" w:hAnsi="宋体"/>
                <w:sz w:val="24"/>
              </w:rPr>
              <w:t>一般</w:t>
            </w:r>
          </w:p>
        </w:tc>
        <w:tc>
          <w:tcPr>
            <w:tcW w:w="3147" w:type="dxa"/>
          </w:tcPr>
          <w:p>
            <w:pPr>
              <w:pStyle w:val="28"/>
              <w:widowControl/>
              <w:numPr>
                <w:ilvl w:val="0"/>
                <w:numId w:val="9"/>
              </w:numPr>
              <w:ind w:firstLineChars="0"/>
              <w:rPr>
                <w:rFonts w:ascii="宋体"/>
                <w:sz w:val="24"/>
              </w:rPr>
            </w:pPr>
            <w:r>
              <w:rPr>
                <w:rFonts w:hint="eastAsia" w:ascii="宋体" w:hAnsi="宋体"/>
                <w:sz w:val="24"/>
              </w:rPr>
              <w:t>履行作业前审批手续。</w:t>
            </w:r>
          </w:p>
          <w:p>
            <w:pPr>
              <w:pStyle w:val="28"/>
              <w:widowControl/>
              <w:numPr>
                <w:ilvl w:val="0"/>
                <w:numId w:val="9"/>
              </w:numPr>
              <w:ind w:firstLineChars="0"/>
              <w:rPr>
                <w:rFonts w:ascii="宋体"/>
                <w:sz w:val="24"/>
              </w:rPr>
            </w:pPr>
            <w:r>
              <w:rPr>
                <w:rFonts w:hint="eastAsia" w:ascii="宋体" w:hAnsi="宋体"/>
                <w:sz w:val="24"/>
              </w:rPr>
              <w:t>作业前将有害因素、防控措施和应急措施告知作业人员。</w:t>
            </w:r>
          </w:p>
          <w:p>
            <w:pPr>
              <w:pStyle w:val="28"/>
              <w:widowControl/>
              <w:numPr>
                <w:ilvl w:val="0"/>
                <w:numId w:val="9"/>
              </w:numPr>
              <w:ind w:firstLineChars="0"/>
              <w:rPr>
                <w:rFonts w:ascii="宋体"/>
                <w:sz w:val="24"/>
              </w:rPr>
            </w:pPr>
            <w:r>
              <w:rPr>
                <w:rFonts w:hint="eastAsia" w:ascii="宋体" w:hAnsi="宋体"/>
                <w:sz w:val="24"/>
              </w:rPr>
              <w:t>采取有效通风措施，保证足够的氧气。</w:t>
            </w:r>
          </w:p>
          <w:p>
            <w:pPr>
              <w:pStyle w:val="28"/>
              <w:widowControl/>
              <w:numPr>
                <w:ilvl w:val="0"/>
                <w:numId w:val="9"/>
              </w:numPr>
              <w:ind w:firstLineChars="0"/>
              <w:rPr>
                <w:rFonts w:ascii="宋体"/>
                <w:sz w:val="24"/>
              </w:rPr>
            </w:pPr>
            <w:r>
              <w:rPr>
                <w:rFonts w:hint="eastAsia" w:ascii="宋体" w:hAnsi="宋体"/>
                <w:sz w:val="24"/>
              </w:rPr>
              <w:t>必须对氧浓度、有毒有害气体（一氧化碳、硫化氢等）浓度进行检测，确保安全后方可作业。</w:t>
            </w:r>
          </w:p>
          <w:p>
            <w:pPr>
              <w:pStyle w:val="28"/>
              <w:widowControl/>
              <w:numPr>
                <w:ilvl w:val="0"/>
                <w:numId w:val="9"/>
              </w:numPr>
              <w:ind w:firstLineChars="0"/>
              <w:rPr>
                <w:rFonts w:ascii="宋体"/>
                <w:sz w:val="24"/>
              </w:rPr>
            </w:pPr>
            <w:r>
              <w:rPr>
                <w:rFonts w:hint="eastAsia" w:ascii="宋体" w:hAnsi="宋体"/>
                <w:sz w:val="24"/>
              </w:rPr>
              <w:t>作业现场配备监护人员。</w:t>
            </w:r>
          </w:p>
          <w:p>
            <w:pPr>
              <w:pStyle w:val="28"/>
              <w:widowControl/>
              <w:numPr>
                <w:ilvl w:val="0"/>
                <w:numId w:val="9"/>
              </w:numPr>
              <w:ind w:firstLineChars="0"/>
              <w:rPr>
                <w:rFonts w:ascii="宋体"/>
                <w:sz w:val="24"/>
              </w:rPr>
            </w:pPr>
            <w:r>
              <w:rPr>
                <w:rFonts w:hint="eastAsia" w:ascii="宋体" w:hAnsi="宋体"/>
                <w:sz w:val="24"/>
              </w:rPr>
              <w:t>作业现场配备安全绳、呼吸器、通讯器材等个体防护设施和应急装备。</w:t>
            </w:r>
          </w:p>
          <w:p>
            <w:pPr>
              <w:pStyle w:val="28"/>
              <w:widowControl/>
              <w:numPr>
                <w:ilvl w:val="0"/>
                <w:numId w:val="9"/>
              </w:numPr>
              <w:ind w:firstLineChars="0"/>
              <w:rPr>
                <w:rFonts w:ascii="宋体"/>
                <w:sz w:val="24"/>
              </w:rPr>
            </w:pPr>
            <w:r>
              <w:rPr>
                <w:rFonts w:hint="eastAsia" w:ascii="宋体" w:hAnsi="宋体"/>
                <w:sz w:val="24"/>
              </w:rPr>
              <w:t>现场设置安全警示标志，保持出入口通畅。</w:t>
            </w:r>
          </w:p>
          <w:p>
            <w:pPr>
              <w:pStyle w:val="28"/>
              <w:widowControl/>
              <w:numPr>
                <w:ilvl w:val="0"/>
                <w:numId w:val="9"/>
              </w:numPr>
              <w:ind w:firstLineChars="0"/>
              <w:rPr>
                <w:rFonts w:ascii="宋体"/>
                <w:sz w:val="24"/>
              </w:rPr>
            </w:pPr>
            <w:r>
              <w:rPr>
                <w:rFonts w:hint="eastAsia" w:ascii="宋体" w:hAnsi="宋体"/>
                <w:sz w:val="24"/>
              </w:rPr>
              <w:t>严禁在事故发生后盲目自救。</w:t>
            </w:r>
          </w:p>
        </w:tc>
        <w:tc>
          <w:tcPr>
            <w:tcW w:w="707" w:type="dxa"/>
            <w:vAlign w:val="center"/>
          </w:tcPr>
          <w:p>
            <w:pPr>
              <w:pStyle w:val="28"/>
              <w:widowControl/>
              <w:ind w:firstLine="0" w:firstLineChars="0"/>
              <w:rPr>
                <w:rFonts w:ascii="宋体"/>
                <w:sz w:val="24"/>
              </w:rPr>
            </w:pPr>
            <w:r>
              <w:rPr>
                <w:rFonts w:hint="eastAsia" w:ascii="宋体" w:hAnsi="宋体"/>
                <w:sz w:val="24"/>
              </w:rPr>
              <w:t>安全主管部门</w:t>
            </w:r>
          </w:p>
        </w:tc>
        <w:tc>
          <w:tcPr>
            <w:tcW w:w="564" w:type="dxa"/>
            <w:vAlign w:val="center"/>
          </w:tcPr>
          <w:p>
            <w:pPr>
              <w:widowControl/>
              <w:jc w:val="center"/>
              <w:rPr>
                <w:rFonts w:ascii="宋体"/>
                <w:sz w:val="24"/>
              </w:rPr>
            </w:pPr>
            <w:r>
              <w:rPr>
                <w:rFonts w:hint="eastAsia" w:ascii="宋体" w:hAnsi="宋体"/>
                <w:sz w:val="24"/>
              </w:rPr>
              <w:t>安全员，操作人员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 w:type="dxa"/>
            <w:vAlign w:val="center"/>
          </w:tcPr>
          <w:p>
            <w:pPr>
              <w:widowControl/>
              <w:jc w:val="center"/>
              <w:rPr>
                <w:rFonts w:ascii="宋体"/>
                <w:sz w:val="24"/>
              </w:rPr>
            </w:pPr>
            <w:r>
              <w:rPr>
                <w:rFonts w:ascii="宋体" w:hAnsi="宋体"/>
                <w:sz w:val="24"/>
              </w:rPr>
              <w:t>4</w:t>
            </w:r>
          </w:p>
        </w:tc>
        <w:tc>
          <w:tcPr>
            <w:tcW w:w="974" w:type="dxa"/>
            <w:vAlign w:val="center"/>
          </w:tcPr>
          <w:p>
            <w:pPr>
              <w:widowControl/>
              <w:jc w:val="center"/>
              <w:rPr>
                <w:rFonts w:ascii="宋体"/>
                <w:sz w:val="24"/>
              </w:rPr>
            </w:pPr>
            <w:r>
              <w:rPr>
                <w:rFonts w:hint="eastAsia" w:ascii="宋体" w:hAnsi="宋体"/>
                <w:sz w:val="24"/>
              </w:rPr>
              <w:t>危险化学品</w:t>
            </w:r>
          </w:p>
        </w:tc>
        <w:tc>
          <w:tcPr>
            <w:tcW w:w="733" w:type="dxa"/>
            <w:vAlign w:val="center"/>
          </w:tcPr>
          <w:p>
            <w:pPr>
              <w:widowControl/>
              <w:jc w:val="center"/>
              <w:rPr>
                <w:rFonts w:ascii="宋体"/>
                <w:sz w:val="24"/>
              </w:rPr>
            </w:pPr>
            <w:r>
              <w:rPr>
                <w:rFonts w:hint="eastAsia" w:ascii="宋体" w:hAnsi="宋体"/>
                <w:sz w:val="24"/>
              </w:rPr>
              <w:t>加油亭、埋地罐区</w:t>
            </w:r>
          </w:p>
        </w:tc>
        <w:tc>
          <w:tcPr>
            <w:tcW w:w="1147" w:type="dxa"/>
            <w:vAlign w:val="center"/>
          </w:tcPr>
          <w:p>
            <w:pPr>
              <w:widowControl/>
              <w:jc w:val="center"/>
              <w:rPr>
                <w:rFonts w:ascii="宋体"/>
                <w:sz w:val="24"/>
              </w:rPr>
            </w:pPr>
            <w:r>
              <w:rPr>
                <w:rFonts w:hint="eastAsia" w:ascii="宋体" w:hAnsi="宋体"/>
                <w:sz w:val="24"/>
              </w:rPr>
              <w:t>油品</w:t>
            </w:r>
          </w:p>
          <w:p>
            <w:pPr>
              <w:widowControl/>
              <w:jc w:val="center"/>
              <w:rPr>
                <w:rFonts w:ascii="宋体"/>
                <w:sz w:val="24"/>
              </w:rPr>
            </w:pPr>
            <w:r>
              <w:rPr>
                <w:rFonts w:hint="eastAsia" w:ascii="宋体" w:hAnsi="宋体"/>
                <w:sz w:val="24"/>
              </w:rPr>
              <w:t>泄露</w:t>
            </w:r>
          </w:p>
        </w:tc>
        <w:tc>
          <w:tcPr>
            <w:tcW w:w="906" w:type="dxa"/>
            <w:shd w:val="clear" w:color="auto" w:fill="FFFF00"/>
            <w:vAlign w:val="center"/>
          </w:tcPr>
          <w:p>
            <w:pPr>
              <w:widowControl/>
              <w:jc w:val="center"/>
              <w:rPr>
                <w:rFonts w:ascii="宋体"/>
                <w:sz w:val="24"/>
              </w:rPr>
            </w:pPr>
            <w:r>
              <w:rPr>
                <w:rFonts w:hint="eastAsia" w:ascii="宋体" w:hAnsi="宋体"/>
                <w:sz w:val="24"/>
              </w:rPr>
              <w:t>一般</w:t>
            </w:r>
          </w:p>
        </w:tc>
        <w:tc>
          <w:tcPr>
            <w:tcW w:w="3147" w:type="dxa"/>
          </w:tcPr>
          <w:p>
            <w:pPr>
              <w:pStyle w:val="28"/>
              <w:widowControl/>
              <w:numPr>
                <w:ilvl w:val="0"/>
                <w:numId w:val="10"/>
              </w:numPr>
              <w:ind w:firstLineChars="0"/>
              <w:rPr>
                <w:rFonts w:ascii="宋体"/>
                <w:sz w:val="24"/>
              </w:rPr>
            </w:pPr>
            <w:r>
              <w:rPr>
                <w:rFonts w:hint="eastAsia" w:ascii="宋体" w:hAnsi="宋体"/>
                <w:sz w:val="24"/>
              </w:rPr>
              <w:t>开展隐患排查治理；加强安全检查；确保设备设施完整性。</w:t>
            </w:r>
          </w:p>
          <w:p>
            <w:pPr>
              <w:pStyle w:val="28"/>
              <w:widowControl/>
              <w:numPr>
                <w:ilvl w:val="0"/>
                <w:numId w:val="10"/>
              </w:numPr>
              <w:ind w:firstLineChars="0"/>
              <w:rPr>
                <w:rFonts w:ascii="宋体"/>
                <w:sz w:val="24"/>
              </w:rPr>
            </w:pPr>
            <w:r>
              <w:rPr>
                <w:rFonts w:hint="eastAsia" w:ascii="宋体" w:hAnsi="宋体"/>
                <w:sz w:val="24"/>
              </w:rPr>
              <w:t>加强泄露应急准备，加强相关人员应急培训、演练，增强处理泄露早期处置能力和疏散能力。</w:t>
            </w:r>
          </w:p>
          <w:p>
            <w:pPr>
              <w:pStyle w:val="28"/>
              <w:widowControl/>
              <w:numPr>
                <w:ilvl w:val="0"/>
                <w:numId w:val="10"/>
              </w:numPr>
              <w:ind w:firstLineChars="0"/>
              <w:rPr>
                <w:rFonts w:ascii="宋体"/>
                <w:sz w:val="24"/>
              </w:rPr>
            </w:pPr>
            <w:r>
              <w:rPr>
                <w:rFonts w:hint="eastAsia" w:ascii="宋体" w:hAnsi="宋体"/>
                <w:sz w:val="24"/>
              </w:rPr>
              <w:t>制定相应岗位的安全操作规程，加强对岗位人员的安全培训。</w:t>
            </w:r>
          </w:p>
        </w:tc>
        <w:tc>
          <w:tcPr>
            <w:tcW w:w="707" w:type="dxa"/>
            <w:vAlign w:val="center"/>
          </w:tcPr>
          <w:p>
            <w:pPr>
              <w:pStyle w:val="28"/>
              <w:widowControl/>
              <w:ind w:firstLine="0" w:firstLineChars="0"/>
              <w:rPr>
                <w:rFonts w:ascii="宋体"/>
                <w:sz w:val="24"/>
              </w:rPr>
            </w:pPr>
            <w:r>
              <w:rPr>
                <w:rFonts w:hint="eastAsia" w:ascii="宋体" w:hAnsi="宋体"/>
                <w:sz w:val="24"/>
              </w:rPr>
              <w:t>安全主管部门</w:t>
            </w:r>
          </w:p>
        </w:tc>
        <w:tc>
          <w:tcPr>
            <w:tcW w:w="564" w:type="dxa"/>
            <w:vAlign w:val="center"/>
          </w:tcPr>
          <w:p>
            <w:pPr>
              <w:widowControl/>
              <w:jc w:val="center"/>
              <w:rPr>
                <w:rFonts w:ascii="宋体"/>
                <w:sz w:val="24"/>
              </w:rPr>
            </w:pPr>
            <w:r>
              <w:rPr>
                <w:rFonts w:hint="eastAsia" w:ascii="宋体" w:hAnsi="宋体"/>
                <w:sz w:val="24"/>
              </w:rPr>
              <w:t>安全员</w:t>
            </w:r>
          </w:p>
          <w:p>
            <w:pPr>
              <w:widowControl/>
              <w:jc w:val="center"/>
              <w:rPr>
                <w:rFonts w:ascii="宋体"/>
                <w:sz w:val="24"/>
              </w:rPr>
            </w:pPr>
            <w:r>
              <w:rPr>
                <w:rFonts w:hint="eastAsia" w:ascii="宋体" w:hAnsi="宋体"/>
                <w:sz w:val="24"/>
              </w:rPr>
              <w:t>操作人员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 w:type="dxa"/>
            <w:vAlign w:val="center"/>
          </w:tcPr>
          <w:p>
            <w:pPr>
              <w:widowControl/>
              <w:jc w:val="center"/>
              <w:rPr>
                <w:rFonts w:ascii="宋体"/>
                <w:sz w:val="24"/>
              </w:rPr>
            </w:pPr>
            <w:r>
              <w:rPr>
                <w:rFonts w:ascii="宋体" w:hAnsi="宋体"/>
                <w:sz w:val="24"/>
              </w:rPr>
              <w:t>5</w:t>
            </w:r>
          </w:p>
        </w:tc>
        <w:tc>
          <w:tcPr>
            <w:tcW w:w="974" w:type="dxa"/>
            <w:vAlign w:val="center"/>
          </w:tcPr>
          <w:p>
            <w:pPr>
              <w:widowControl/>
              <w:jc w:val="center"/>
              <w:rPr>
                <w:rFonts w:ascii="宋体"/>
                <w:sz w:val="24"/>
              </w:rPr>
            </w:pPr>
            <w:r>
              <w:rPr>
                <w:rFonts w:hint="eastAsia" w:ascii="宋体" w:hAnsi="宋体"/>
                <w:sz w:val="24"/>
              </w:rPr>
              <w:t>加油车辆</w:t>
            </w:r>
          </w:p>
        </w:tc>
        <w:tc>
          <w:tcPr>
            <w:tcW w:w="733" w:type="dxa"/>
            <w:vAlign w:val="center"/>
          </w:tcPr>
          <w:p>
            <w:pPr>
              <w:widowControl/>
              <w:jc w:val="center"/>
              <w:rPr>
                <w:rFonts w:ascii="宋体"/>
                <w:sz w:val="24"/>
              </w:rPr>
            </w:pPr>
            <w:r>
              <w:rPr>
                <w:rFonts w:hint="eastAsia" w:ascii="宋体" w:hAnsi="宋体"/>
                <w:sz w:val="24"/>
              </w:rPr>
              <w:t>加油车道</w:t>
            </w:r>
          </w:p>
        </w:tc>
        <w:tc>
          <w:tcPr>
            <w:tcW w:w="1147" w:type="dxa"/>
          </w:tcPr>
          <w:p>
            <w:pPr>
              <w:widowControl/>
              <w:jc w:val="center"/>
              <w:rPr>
                <w:rFonts w:ascii="宋体"/>
                <w:sz w:val="24"/>
              </w:rPr>
            </w:pPr>
            <w:r>
              <w:rPr>
                <w:rFonts w:hint="eastAsia" w:ascii="宋体" w:hAnsi="宋体"/>
                <w:sz w:val="24"/>
              </w:rPr>
              <w:t>加油车辆对人（物）造成的车辆伤害</w:t>
            </w:r>
          </w:p>
        </w:tc>
        <w:tc>
          <w:tcPr>
            <w:tcW w:w="906" w:type="dxa"/>
            <w:shd w:val="clear" w:color="auto" w:fill="0070C0"/>
            <w:vAlign w:val="center"/>
          </w:tcPr>
          <w:p>
            <w:pPr>
              <w:widowControl/>
              <w:jc w:val="center"/>
              <w:rPr>
                <w:rFonts w:ascii="宋体"/>
                <w:sz w:val="24"/>
              </w:rPr>
            </w:pPr>
            <w:r>
              <w:rPr>
                <w:rFonts w:hint="eastAsia" w:ascii="宋体" w:hAnsi="宋体"/>
                <w:sz w:val="24"/>
              </w:rPr>
              <w:t>低</w:t>
            </w:r>
          </w:p>
        </w:tc>
        <w:tc>
          <w:tcPr>
            <w:tcW w:w="3147" w:type="dxa"/>
          </w:tcPr>
          <w:p>
            <w:pPr>
              <w:pStyle w:val="28"/>
              <w:widowControl/>
              <w:numPr>
                <w:ilvl w:val="0"/>
                <w:numId w:val="11"/>
              </w:numPr>
              <w:ind w:firstLineChars="0"/>
              <w:rPr>
                <w:rFonts w:ascii="宋体"/>
                <w:sz w:val="24"/>
              </w:rPr>
            </w:pPr>
            <w:r>
              <w:rPr>
                <w:rFonts w:hint="eastAsia" w:ascii="宋体" w:hAnsi="宋体"/>
                <w:sz w:val="24"/>
              </w:rPr>
              <w:t>加强加油车出入站引导。</w:t>
            </w:r>
          </w:p>
          <w:p>
            <w:pPr>
              <w:pStyle w:val="28"/>
              <w:widowControl/>
              <w:numPr>
                <w:ilvl w:val="0"/>
                <w:numId w:val="11"/>
              </w:numPr>
              <w:ind w:firstLineChars="0"/>
              <w:rPr>
                <w:rFonts w:ascii="宋体"/>
                <w:sz w:val="24"/>
              </w:rPr>
            </w:pPr>
            <w:r>
              <w:rPr>
                <w:rFonts w:hint="eastAsia" w:ascii="宋体" w:hAnsi="宋体"/>
                <w:sz w:val="24"/>
              </w:rPr>
              <w:t>完善安全设施和人行标志。</w:t>
            </w:r>
          </w:p>
          <w:p>
            <w:pPr>
              <w:pStyle w:val="28"/>
              <w:widowControl/>
              <w:numPr>
                <w:ilvl w:val="0"/>
                <w:numId w:val="11"/>
              </w:numPr>
              <w:ind w:firstLineChars="0"/>
              <w:rPr>
                <w:rFonts w:ascii="宋体"/>
                <w:sz w:val="24"/>
              </w:rPr>
            </w:pPr>
            <w:r>
              <w:rPr>
                <w:rFonts w:hint="eastAsia" w:ascii="宋体" w:hAnsi="宋体"/>
                <w:sz w:val="24"/>
              </w:rPr>
              <w:t>完善应急预案，加强处理突发事件能力</w:t>
            </w:r>
          </w:p>
        </w:tc>
        <w:tc>
          <w:tcPr>
            <w:tcW w:w="707" w:type="dxa"/>
            <w:vAlign w:val="center"/>
          </w:tcPr>
          <w:p>
            <w:pPr>
              <w:pStyle w:val="28"/>
              <w:widowControl/>
              <w:ind w:firstLine="0" w:firstLineChars="0"/>
              <w:jc w:val="center"/>
              <w:rPr>
                <w:rFonts w:ascii="宋体"/>
                <w:sz w:val="24"/>
              </w:rPr>
            </w:pPr>
            <w:r>
              <w:rPr>
                <w:rFonts w:hint="eastAsia" w:ascii="宋体" w:hAnsi="宋体"/>
                <w:sz w:val="24"/>
              </w:rPr>
              <w:t>安全主管部门</w:t>
            </w:r>
          </w:p>
        </w:tc>
        <w:tc>
          <w:tcPr>
            <w:tcW w:w="564" w:type="dxa"/>
          </w:tcPr>
          <w:p>
            <w:pPr>
              <w:widowControl/>
              <w:jc w:val="center"/>
              <w:rPr>
                <w:rFonts w:ascii="宋体"/>
                <w:sz w:val="24"/>
              </w:rPr>
            </w:pPr>
            <w:r>
              <w:rPr>
                <w:rFonts w:hint="eastAsia" w:ascii="宋体" w:hAnsi="宋体"/>
                <w:sz w:val="24"/>
              </w:rPr>
              <w:t>安全员</w:t>
            </w:r>
          </w:p>
          <w:p>
            <w:pPr>
              <w:widowControl/>
              <w:jc w:val="center"/>
              <w:rPr>
                <w:rFonts w:ascii="宋体"/>
                <w:sz w:val="24"/>
              </w:rPr>
            </w:pPr>
            <w:r>
              <w:rPr>
                <w:rFonts w:hint="eastAsia" w:ascii="宋体" w:hAnsi="宋体"/>
                <w:sz w:val="24"/>
              </w:rPr>
              <w:t>操作人员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 w:type="dxa"/>
            <w:vAlign w:val="center"/>
          </w:tcPr>
          <w:p>
            <w:pPr>
              <w:widowControl/>
              <w:jc w:val="center"/>
              <w:rPr>
                <w:rFonts w:ascii="宋体"/>
                <w:sz w:val="24"/>
              </w:rPr>
            </w:pPr>
            <w:r>
              <w:rPr>
                <w:rFonts w:ascii="宋体" w:hAnsi="宋体"/>
                <w:sz w:val="24"/>
              </w:rPr>
              <w:t>6</w:t>
            </w:r>
          </w:p>
        </w:tc>
        <w:tc>
          <w:tcPr>
            <w:tcW w:w="974" w:type="dxa"/>
            <w:vAlign w:val="center"/>
          </w:tcPr>
          <w:p>
            <w:pPr>
              <w:widowControl/>
              <w:jc w:val="center"/>
              <w:rPr>
                <w:rFonts w:ascii="宋体"/>
                <w:sz w:val="24"/>
              </w:rPr>
            </w:pPr>
            <w:r>
              <w:rPr>
                <w:rFonts w:hint="eastAsia" w:ascii="宋体" w:hAnsi="宋体"/>
                <w:sz w:val="24"/>
              </w:rPr>
              <w:t>带电设备设施</w:t>
            </w:r>
          </w:p>
        </w:tc>
        <w:tc>
          <w:tcPr>
            <w:tcW w:w="733" w:type="dxa"/>
            <w:vAlign w:val="center"/>
          </w:tcPr>
          <w:p>
            <w:pPr>
              <w:widowControl/>
              <w:jc w:val="center"/>
              <w:rPr>
                <w:rFonts w:ascii="宋体"/>
                <w:sz w:val="24"/>
              </w:rPr>
            </w:pPr>
            <w:r>
              <w:rPr>
                <w:rFonts w:hint="eastAsia" w:ascii="宋体" w:hAnsi="宋体"/>
                <w:sz w:val="24"/>
              </w:rPr>
              <w:t>配电箱、配电柜等</w:t>
            </w:r>
          </w:p>
        </w:tc>
        <w:tc>
          <w:tcPr>
            <w:tcW w:w="1147" w:type="dxa"/>
            <w:vAlign w:val="center"/>
          </w:tcPr>
          <w:p>
            <w:pPr>
              <w:widowControl/>
              <w:jc w:val="center"/>
              <w:rPr>
                <w:rFonts w:ascii="宋体"/>
                <w:sz w:val="24"/>
              </w:rPr>
            </w:pPr>
            <w:r>
              <w:rPr>
                <w:rFonts w:hint="eastAsia" w:ascii="宋体" w:hAnsi="宋体"/>
                <w:sz w:val="24"/>
              </w:rPr>
              <w:t>触电</w:t>
            </w:r>
          </w:p>
        </w:tc>
        <w:tc>
          <w:tcPr>
            <w:tcW w:w="906" w:type="dxa"/>
            <w:shd w:val="clear" w:color="auto" w:fill="0070C0"/>
            <w:vAlign w:val="center"/>
          </w:tcPr>
          <w:p>
            <w:pPr>
              <w:widowControl/>
              <w:jc w:val="center"/>
              <w:rPr>
                <w:rFonts w:ascii="宋体"/>
                <w:sz w:val="24"/>
              </w:rPr>
            </w:pPr>
            <w:r>
              <w:rPr>
                <w:rFonts w:hint="eastAsia" w:ascii="宋体" w:hAnsi="宋体"/>
                <w:sz w:val="24"/>
              </w:rPr>
              <w:t>低</w:t>
            </w:r>
          </w:p>
        </w:tc>
        <w:tc>
          <w:tcPr>
            <w:tcW w:w="3147" w:type="dxa"/>
          </w:tcPr>
          <w:p>
            <w:pPr>
              <w:pStyle w:val="28"/>
              <w:widowControl/>
              <w:numPr>
                <w:ilvl w:val="0"/>
                <w:numId w:val="12"/>
              </w:numPr>
              <w:ind w:firstLineChars="0"/>
              <w:rPr>
                <w:rFonts w:ascii="宋体"/>
                <w:sz w:val="24"/>
              </w:rPr>
            </w:pPr>
            <w:r>
              <w:rPr>
                <w:rFonts w:hint="eastAsia" w:ascii="宋体" w:hAnsi="宋体"/>
                <w:sz w:val="24"/>
              </w:rPr>
              <w:t>采用国家电工委员会认可生产的漏电保护装置。</w:t>
            </w:r>
          </w:p>
          <w:p>
            <w:pPr>
              <w:pStyle w:val="28"/>
              <w:widowControl/>
              <w:numPr>
                <w:ilvl w:val="0"/>
                <w:numId w:val="12"/>
              </w:numPr>
              <w:ind w:firstLineChars="0"/>
              <w:rPr>
                <w:rFonts w:ascii="宋体"/>
                <w:sz w:val="24"/>
              </w:rPr>
            </w:pPr>
            <w:r>
              <w:rPr>
                <w:rFonts w:hint="eastAsia" w:ascii="宋体" w:hAnsi="宋体"/>
                <w:sz w:val="24"/>
              </w:rPr>
              <w:t>按规定穿戴绝缘手套、绝缘鞋，带电作业应有专人监护。</w:t>
            </w:r>
          </w:p>
          <w:p>
            <w:pPr>
              <w:pStyle w:val="28"/>
              <w:widowControl/>
              <w:numPr>
                <w:ilvl w:val="0"/>
                <w:numId w:val="12"/>
              </w:numPr>
              <w:ind w:firstLineChars="0"/>
              <w:rPr>
                <w:rFonts w:ascii="宋体"/>
                <w:sz w:val="24"/>
              </w:rPr>
            </w:pPr>
            <w:r>
              <w:rPr>
                <w:rFonts w:hint="eastAsia" w:ascii="宋体" w:hAnsi="宋体"/>
                <w:sz w:val="24"/>
              </w:rPr>
              <w:t>电工操作人员要进行岗位培训，持证上岗。</w:t>
            </w:r>
          </w:p>
        </w:tc>
        <w:tc>
          <w:tcPr>
            <w:tcW w:w="707" w:type="dxa"/>
            <w:vAlign w:val="center"/>
          </w:tcPr>
          <w:p>
            <w:pPr>
              <w:pStyle w:val="28"/>
              <w:widowControl/>
              <w:ind w:firstLine="0" w:firstLineChars="0"/>
              <w:jc w:val="center"/>
              <w:rPr>
                <w:rFonts w:ascii="宋体"/>
                <w:sz w:val="24"/>
              </w:rPr>
            </w:pPr>
            <w:r>
              <w:rPr>
                <w:rFonts w:hint="eastAsia" w:ascii="宋体" w:hAnsi="宋体"/>
                <w:sz w:val="24"/>
              </w:rPr>
              <w:t>安全主管部门</w:t>
            </w:r>
          </w:p>
        </w:tc>
        <w:tc>
          <w:tcPr>
            <w:tcW w:w="564" w:type="dxa"/>
            <w:vAlign w:val="center"/>
          </w:tcPr>
          <w:p>
            <w:pPr>
              <w:widowControl/>
              <w:jc w:val="center"/>
              <w:rPr>
                <w:rFonts w:ascii="宋体"/>
                <w:sz w:val="24"/>
              </w:rPr>
            </w:pPr>
            <w:r>
              <w:rPr>
                <w:rFonts w:hint="eastAsia" w:ascii="宋体" w:hAnsi="宋体"/>
                <w:sz w:val="24"/>
              </w:rPr>
              <w:t>操作人员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 w:type="dxa"/>
            <w:vAlign w:val="center"/>
          </w:tcPr>
          <w:p>
            <w:pPr>
              <w:widowControl/>
              <w:jc w:val="center"/>
              <w:rPr>
                <w:rFonts w:ascii="宋体"/>
                <w:sz w:val="24"/>
              </w:rPr>
            </w:pPr>
            <w:r>
              <w:rPr>
                <w:rFonts w:hint="eastAsia" w:ascii="宋体" w:hAnsi="宋体"/>
                <w:sz w:val="24"/>
              </w:rPr>
              <w:t>…</w:t>
            </w:r>
          </w:p>
        </w:tc>
        <w:tc>
          <w:tcPr>
            <w:tcW w:w="974" w:type="dxa"/>
          </w:tcPr>
          <w:p>
            <w:pPr>
              <w:widowControl/>
              <w:jc w:val="center"/>
              <w:rPr>
                <w:rFonts w:ascii="宋体"/>
                <w:sz w:val="24"/>
              </w:rPr>
            </w:pPr>
          </w:p>
        </w:tc>
        <w:tc>
          <w:tcPr>
            <w:tcW w:w="733" w:type="dxa"/>
          </w:tcPr>
          <w:p>
            <w:pPr>
              <w:widowControl/>
              <w:jc w:val="center"/>
              <w:rPr>
                <w:rFonts w:ascii="宋体"/>
                <w:sz w:val="24"/>
              </w:rPr>
            </w:pPr>
          </w:p>
        </w:tc>
        <w:tc>
          <w:tcPr>
            <w:tcW w:w="1147" w:type="dxa"/>
          </w:tcPr>
          <w:p>
            <w:pPr>
              <w:widowControl/>
              <w:jc w:val="center"/>
              <w:rPr>
                <w:rFonts w:ascii="宋体"/>
                <w:sz w:val="24"/>
              </w:rPr>
            </w:pPr>
          </w:p>
        </w:tc>
        <w:tc>
          <w:tcPr>
            <w:tcW w:w="906" w:type="dxa"/>
            <w:vAlign w:val="center"/>
          </w:tcPr>
          <w:p>
            <w:pPr>
              <w:widowControl/>
              <w:jc w:val="center"/>
              <w:rPr>
                <w:rFonts w:ascii="宋体"/>
                <w:sz w:val="24"/>
              </w:rPr>
            </w:pPr>
          </w:p>
        </w:tc>
        <w:tc>
          <w:tcPr>
            <w:tcW w:w="3147" w:type="dxa"/>
          </w:tcPr>
          <w:p>
            <w:pPr>
              <w:widowControl/>
              <w:rPr>
                <w:rFonts w:ascii="宋体"/>
                <w:sz w:val="24"/>
              </w:rPr>
            </w:pPr>
          </w:p>
        </w:tc>
        <w:tc>
          <w:tcPr>
            <w:tcW w:w="707" w:type="dxa"/>
          </w:tcPr>
          <w:p>
            <w:pPr>
              <w:widowControl/>
              <w:rPr>
                <w:rFonts w:ascii="宋体"/>
                <w:sz w:val="24"/>
              </w:rPr>
            </w:pPr>
          </w:p>
        </w:tc>
        <w:tc>
          <w:tcPr>
            <w:tcW w:w="564" w:type="dxa"/>
          </w:tcPr>
          <w:p>
            <w:pPr>
              <w:widowControl/>
              <w:jc w:val="center"/>
              <w:rPr>
                <w:rFonts w:ascii="宋体"/>
                <w:sz w:val="24"/>
              </w:rPr>
            </w:pPr>
          </w:p>
        </w:tc>
      </w:tr>
    </w:tbl>
    <w:p>
      <w:pPr>
        <w:widowControl/>
        <w:spacing w:line="400" w:lineRule="exact"/>
        <w:outlineLvl w:val="1"/>
      </w:pPr>
      <w:bookmarkStart w:id="86" w:name="_Toc527446932"/>
      <w:bookmarkStart w:id="87" w:name="_Toc525715125"/>
      <w:r>
        <w:rPr>
          <w:rFonts w:ascii="宋体"/>
          <w:sz w:val="28"/>
          <w:szCs w:val="28"/>
        </w:rPr>
        <w:br w:type="page"/>
      </w:r>
      <w:bookmarkStart w:id="88" w:name="_Toc19744"/>
      <w:r>
        <w:rPr>
          <w:rFonts w:ascii="Calibri Light" w:hAnsi="Calibri Light" w:eastAsia="宋体" w:cs="Times New Roman"/>
          <w:b/>
          <w:bCs/>
          <w:kern w:val="2"/>
          <w:sz w:val="32"/>
          <w:szCs w:val="32"/>
          <w:lang w:val="en-US" w:eastAsia="zh-CN" w:bidi="ar-SA"/>
        </w:rPr>
        <w:t>3.4</w:t>
      </w:r>
      <w:r>
        <w:rPr>
          <w:rFonts w:hint="eastAsia" w:ascii="Calibri Light" w:hAnsi="Calibri Light" w:eastAsia="宋体" w:cs="Times New Roman"/>
          <w:b/>
          <w:bCs/>
          <w:kern w:val="2"/>
          <w:sz w:val="32"/>
          <w:szCs w:val="32"/>
          <w:lang w:val="en-US" w:eastAsia="zh-CN" w:bidi="ar-SA"/>
        </w:rPr>
        <w:t>企业风险管控措施</w:t>
      </w:r>
      <w:bookmarkEnd w:id="86"/>
      <w:bookmarkEnd w:id="87"/>
      <w:bookmarkEnd w:id="88"/>
    </w:p>
    <w:p>
      <w:pPr>
        <w:widowControl/>
        <w:jc w:val="center"/>
        <w:rPr>
          <w:rFonts w:ascii="宋体"/>
          <w:sz w:val="28"/>
          <w:szCs w:val="28"/>
        </w:rPr>
      </w:pPr>
      <w:bookmarkStart w:id="89" w:name="_Toc2317_WPSOffice_Level1"/>
      <w:bookmarkStart w:id="90" w:name="_Toc28339_WPSOffice_Level1"/>
      <w:r>
        <w:rPr>
          <w:rFonts w:hint="eastAsia" w:ascii="宋体" w:hAnsi="宋体"/>
          <w:sz w:val="28"/>
          <w:szCs w:val="28"/>
        </w:rPr>
        <w:t>表</w:t>
      </w:r>
      <w:r>
        <w:rPr>
          <w:rFonts w:ascii="宋体" w:hAnsi="宋体"/>
          <w:sz w:val="28"/>
          <w:szCs w:val="28"/>
        </w:rPr>
        <w:t xml:space="preserve">7 </w:t>
      </w:r>
      <w:r>
        <w:rPr>
          <w:rFonts w:hint="eastAsia" w:ascii="宋体" w:hAnsi="宋体"/>
          <w:sz w:val="28"/>
          <w:szCs w:val="28"/>
        </w:rPr>
        <w:t>加油站风险管控措施（示例）</w:t>
      </w:r>
      <w:bookmarkEnd w:id="89"/>
      <w:bookmarkEnd w:id="90"/>
    </w:p>
    <w:tbl>
      <w:tblPr>
        <w:tblStyle w:val="17"/>
        <w:tblW w:w="85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3"/>
        <w:gridCol w:w="564"/>
        <w:gridCol w:w="959"/>
        <w:gridCol w:w="2593"/>
        <w:gridCol w:w="1469"/>
        <w:gridCol w:w="1927"/>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trPr>
        <w:tc>
          <w:tcPr>
            <w:tcW w:w="473" w:type="dxa"/>
            <w:vAlign w:val="center"/>
          </w:tcPr>
          <w:p>
            <w:pPr>
              <w:widowControl/>
              <w:jc w:val="center"/>
              <w:rPr>
                <w:rFonts w:ascii="宋体"/>
                <w:b/>
                <w:sz w:val="24"/>
              </w:rPr>
            </w:pPr>
            <w:r>
              <w:rPr>
                <w:rFonts w:hint="eastAsia" w:ascii="宋体" w:hAnsi="宋体"/>
                <w:b/>
                <w:sz w:val="24"/>
              </w:rPr>
              <w:t>编号</w:t>
            </w:r>
          </w:p>
        </w:tc>
        <w:tc>
          <w:tcPr>
            <w:tcW w:w="564" w:type="dxa"/>
            <w:vAlign w:val="center"/>
          </w:tcPr>
          <w:p>
            <w:pPr>
              <w:widowControl/>
              <w:jc w:val="center"/>
              <w:rPr>
                <w:rFonts w:ascii="宋体"/>
                <w:b/>
                <w:sz w:val="24"/>
              </w:rPr>
            </w:pPr>
            <w:r>
              <w:rPr>
                <w:rFonts w:hint="eastAsia" w:ascii="宋体" w:hAnsi="宋体"/>
                <w:b/>
                <w:sz w:val="24"/>
              </w:rPr>
              <w:t>风险名称</w:t>
            </w:r>
          </w:p>
        </w:tc>
        <w:tc>
          <w:tcPr>
            <w:tcW w:w="959" w:type="dxa"/>
            <w:vAlign w:val="center"/>
          </w:tcPr>
          <w:p>
            <w:pPr>
              <w:widowControl/>
              <w:jc w:val="center"/>
              <w:rPr>
                <w:rFonts w:ascii="宋体"/>
                <w:b/>
                <w:sz w:val="24"/>
              </w:rPr>
            </w:pPr>
            <w:r>
              <w:rPr>
                <w:rFonts w:hint="eastAsia" w:ascii="宋体" w:hAnsi="宋体"/>
                <w:b/>
                <w:sz w:val="24"/>
              </w:rPr>
              <w:t>作业场所或作业活动</w:t>
            </w:r>
          </w:p>
        </w:tc>
        <w:tc>
          <w:tcPr>
            <w:tcW w:w="2593" w:type="dxa"/>
            <w:vAlign w:val="center"/>
          </w:tcPr>
          <w:p>
            <w:pPr>
              <w:widowControl/>
              <w:jc w:val="center"/>
              <w:rPr>
                <w:rFonts w:ascii="宋体"/>
                <w:b/>
                <w:sz w:val="24"/>
              </w:rPr>
            </w:pPr>
            <w:r>
              <w:rPr>
                <w:rFonts w:hint="eastAsia" w:ascii="宋体" w:hAnsi="宋体"/>
                <w:b/>
                <w:sz w:val="24"/>
              </w:rPr>
              <w:t>技术保障措施</w:t>
            </w:r>
          </w:p>
        </w:tc>
        <w:tc>
          <w:tcPr>
            <w:tcW w:w="1469" w:type="dxa"/>
            <w:vAlign w:val="center"/>
          </w:tcPr>
          <w:p>
            <w:pPr>
              <w:widowControl/>
              <w:jc w:val="center"/>
              <w:rPr>
                <w:rFonts w:ascii="宋体"/>
                <w:b/>
                <w:sz w:val="24"/>
              </w:rPr>
            </w:pPr>
            <w:r>
              <w:rPr>
                <w:rFonts w:hint="eastAsia" w:ascii="宋体" w:hAnsi="宋体"/>
                <w:b/>
                <w:sz w:val="24"/>
              </w:rPr>
              <w:t>管理措施</w:t>
            </w:r>
          </w:p>
        </w:tc>
        <w:tc>
          <w:tcPr>
            <w:tcW w:w="1927" w:type="dxa"/>
            <w:vAlign w:val="center"/>
          </w:tcPr>
          <w:p>
            <w:pPr>
              <w:widowControl/>
              <w:jc w:val="center"/>
              <w:rPr>
                <w:rFonts w:ascii="宋体"/>
                <w:b/>
                <w:sz w:val="24"/>
              </w:rPr>
            </w:pPr>
            <w:r>
              <w:rPr>
                <w:rFonts w:hint="eastAsia" w:ascii="宋体" w:hAnsi="宋体"/>
                <w:b/>
                <w:sz w:val="24"/>
              </w:rPr>
              <w:t>应急处置措施</w:t>
            </w:r>
          </w:p>
        </w:tc>
        <w:tc>
          <w:tcPr>
            <w:tcW w:w="534" w:type="dxa"/>
            <w:vAlign w:val="center"/>
          </w:tcPr>
          <w:p>
            <w:pPr>
              <w:widowControl/>
              <w:jc w:val="center"/>
              <w:rPr>
                <w:rFonts w:ascii="宋体"/>
                <w:b/>
                <w:sz w:val="24"/>
              </w:rPr>
            </w:pPr>
            <w:r>
              <w:rPr>
                <w:rFonts w:hint="eastAsia" w:ascii="宋体" w:hAnsi="宋体"/>
                <w:b/>
                <w:sz w:val="24"/>
              </w:rPr>
              <w:t>责任部门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6" w:hRule="atLeast"/>
        </w:trPr>
        <w:tc>
          <w:tcPr>
            <w:tcW w:w="473" w:type="dxa"/>
            <w:vAlign w:val="center"/>
          </w:tcPr>
          <w:p>
            <w:pPr>
              <w:widowControl/>
              <w:jc w:val="center"/>
              <w:rPr>
                <w:rFonts w:ascii="宋体"/>
                <w:sz w:val="24"/>
              </w:rPr>
            </w:pPr>
            <w:r>
              <w:rPr>
                <w:rFonts w:ascii="宋体" w:hAnsi="宋体"/>
                <w:sz w:val="24"/>
              </w:rPr>
              <w:t>1</w:t>
            </w:r>
          </w:p>
        </w:tc>
        <w:tc>
          <w:tcPr>
            <w:tcW w:w="564" w:type="dxa"/>
            <w:vAlign w:val="center"/>
          </w:tcPr>
          <w:p>
            <w:pPr>
              <w:widowControl/>
              <w:jc w:val="center"/>
              <w:rPr>
                <w:rFonts w:ascii="宋体"/>
                <w:sz w:val="24"/>
              </w:rPr>
            </w:pPr>
            <w:r>
              <w:rPr>
                <w:rFonts w:hint="eastAsia" w:ascii="宋体" w:hAnsi="宋体"/>
                <w:sz w:val="24"/>
              </w:rPr>
              <w:t>埋地罐区火灾爆炸</w:t>
            </w:r>
          </w:p>
        </w:tc>
        <w:tc>
          <w:tcPr>
            <w:tcW w:w="959" w:type="dxa"/>
            <w:vAlign w:val="center"/>
          </w:tcPr>
          <w:p>
            <w:pPr>
              <w:widowControl/>
              <w:jc w:val="left"/>
              <w:rPr>
                <w:rFonts w:ascii="宋体"/>
                <w:sz w:val="24"/>
              </w:rPr>
            </w:pPr>
            <w:r>
              <w:rPr>
                <w:rFonts w:hint="eastAsia" w:ascii="宋体" w:hAnsi="宋体"/>
                <w:sz w:val="24"/>
              </w:rPr>
              <w:t>埋地罐区卸油作业、检修作业</w:t>
            </w:r>
          </w:p>
        </w:tc>
        <w:tc>
          <w:tcPr>
            <w:tcW w:w="2593" w:type="dxa"/>
            <w:vAlign w:val="center"/>
          </w:tcPr>
          <w:p>
            <w:pPr>
              <w:pStyle w:val="28"/>
              <w:widowControl/>
              <w:numPr>
                <w:ilvl w:val="0"/>
                <w:numId w:val="13"/>
              </w:numPr>
              <w:ind w:firstLineChars="0"/>
              <w:jc w:val="left"/>
              <w:rPr>
                <w:rFonts w:ascii="宋体"/>
                <w:sz w:val="24"/>
              </w:rPr>
            </w:pPr>
            <w:r>
              <w:rPr>
                <w:rFonts w:hint="eastAsia" w:ascii="宋体" w:hAnsi="宋体"/>
                <w:sz w:val="24"/>
              </w:rPr>
              <w:t>油罐应采取卸油时的防满溢措施。油料达到油罐容量</w:t>
            </w:r>
            <w:r>
              <w:rPr>
                <w:rFonts w:ascii="宋体" w:hAnsi="宋体"/>
                <w:sz w:val="24"/>
              </w:rPr>
              <w:t>90%</w:t>
            </w:r>
            <w:r>
              <w:rPr>
                <w:rFonts w:hint="eastAsia" w:ascii="宋体" w:hAnsi="宋体"/>
                <w:sz w:val="24"/>
              </w:rPr>
              <w:t>时，应能触动高液位报警装置；油料达到油罐容量</w:t>
            </w:r>
            <w:r>
              <w:rPr>
                <w:rFonts w:ascii="宋体" w:hAnsi="宋体"/>
                <w:sz w:val="24"/>
              </w:rPr>
              <w:t>95%</w:t>
            </w:r>
            <w:r>
              <w:rPr>
                <w:rFonts w:hint="eastAsia" w:ascii="宋体" w:hAnsi="宋体"/>
                <w:sz w:val="24"/>
              </w:rPr>
              <w:t>时，应能自动停止油料进罐。</w:t>
            </w:r>
          </w:p>
          <w:p>
            <w:pPr>
              <w:pStyle w:val="28"/>
              <w:widowControl/>
              <w:numPr>
                <w:ilvl w:val="0"/>
                <w:numId w:val="13"/>
              </w:numPr>
              <w:ind w:firstLineChars="0"/>
              <w:jc w:val="left"/>
              <w:rPr>
                <w:rFonts w:ascii="宋体"/>
                <w:sz w:val="24"/>
              </w:rPr>
            </w:pPr>
            <w:r>
              <w:rPr>
                <w:rFonts w:hint="eastAsia" w:ascii="宋体" w:hAnsi="宋体"/>
                <w:sz w:val="24"/>
              </w:rPr>
              <w:t>设有油气回收系统的加油站，其站内油罐应设带有高液位报警功能的液位检测系统。单层油罐的液位检测系统尚应具备渗透检测功能，其渗透检测分辨率不宜大于</w:t>
            </w:r>
            <w:r>
              <w:rPr>
                <w:rFonts w:ascii="宋体" w:hAnsi="宋体"/>
                <w:sz w:val="24"/>
              </w:rPr>
              <w:t>0.8L/h</w:t>
            </w:r>
            <w:r>
              <w:rPr>
                <w:rFonts w:hint="eastAsia" w:ascii="宋体" w:hAnsi="宋体"/>
                <w:sz w:val="24"/>
              </w:rPr>
              <w:t>。</w:t>
            </w:r>
          </w:p>
        </w:tc>
        <w:tc>
          <w:tcPr>
            <w:tcW w:w="1469" w:type="dxa"/>
            <w:vAlign w:val="center"/>
          </w:tcPr>
          <w:p>
            <w:pPr>
              <w:pStyle w:val="28"/>
              <w:widowControl/>
              <w:numPr>
                <w:ilvl w:val="0"/>
                <w:numId w:val="14"/>
              </w:numPr>
              <w:ind w:firstLineChars="0"/>
              <w:jc w:val="left"/>
              <w:rPr>
                <w:rFonts w:ascii="宋体"/>
                <w:sz w:val="24"/>
              </w:rPr>
            </w:pPr>
            <w:r>
              <w:rPr>
                <w:rFonts w:hint="eastAsia" w:ascii="宋体" w:hAnsi="宋体"/>
                <w:sz w:val="24"/>
              </w:rPr>
              <w:t>健全安全管理组织及岗位职责。</w:t>
            </w:r>
          </w:p>
          <w:p>
            <w:pPr>
              <w:pStyle w:val="28"/>
              <w:widowControl/>
              <w:numPr>
                <w:ilvl w:val="0"/>
                <w:numId w:val="14"/>
              </w:numPr>
              <w:ind w:firstLineChars="0"/>
              <w:jc w:val="left"/>
              <w:rPr>
                <w:rFonts w:ascii="宋体"/>
                <w:sz w:val="24"/>
              </w:rPr>
            </w:pPr>
            <w:r>
              <w:rPr>
                <w:rFonts w:hint="eastAsia" w:ascii="宋体" w:hAnsi="宋体"/>
                <w:sz w:val="24"/>
              </w:rPr>
              <w:t>健全安全管理制度。</w:t>
            </w:r>
          </w:p>
          <w:p>
            <w:pPr>
              <w:pStyle w:val="28"/>
              <w:widowControl/>
              <w:numPr>
                <w:ilvl w:val="0"/>
                <w:numId w:val="14"/>
              </w:numPr>
              <w:ind w:firstLineChars="0"/>
              <w:jc w:val="left"/>
              <w:rPr>
                <w:rFonts w:ascii="宋体"/>
                <w:sz w:val="24"/>
              </w:rPr>
            </w:pPr>
            <w:r>
              <w:rPr>
                <w:rFonts w:hint="eastAsia" w:ascii="宋体" w:hAnsi="宋体"/>
                <w:sz w:val="24"/>
              </w:rPr>
              <w:t>严格按照岗位安全操作规程进行作业。</w:t>
            </w:r>
          </w:p>
          <w:p>
            <w:pPr>
              <w:pStyle w:val="28"/>
              <w:widowControl/>
              <w:numPr>
                <w:ilvl w:val="0"/>
                <w:numId w:val="14"/>
              </w:numPr>
              <w:ind w:firstLineChars="0"/>
              <w:jc w:val="left"/>
              <w:rPr>
                <w:rFonts w:ascii="宋体"/>
                <w:sz w:val="24"/>
              </w:rPr>
            </w:pPr>
            <w:r>
              <w:rPr>
                <w:rFonts w:hint="eastAsia" w:ascii="宋体" w:hAnsi="宋体"/>
                <w:sz w:val="24"/>
              </w:rPr>
              <w:t>主要负责人、安全管理人员及特种作业人员，持证上岗。</w:t>
            </w:r>
          </w:p>
          <w:p>
            <w:pPr>
              <w:pStyle w:val="28"/>
              <w:widowControl/>
              <w:numPr>
                <w:ilvl w:val="0"/>
                <w:numId w:val="14"/>
              </w:numPr>
              <w:ind w:firstLineChars="0"/>
              <w:jc w:val="left"/>
              <w:rPr>
                <w:rFonts w:ascii="宋体"/>
                <w:sz w:val="24"/>
              </w:rPr>
            </w:pPr>
            <w:r>
              <w:rPr>
                <w:rFonts w:hint="eastAsia" w:ascii="宋体" w:hAnsi="宋体"/>
                <w:sz w:val="24"/>
              </w:rPr>
              <w:t>完善事故应急预案。</w:t>
            </w:r>
          </w:p>
        </w:tc>
        <w:tc>
          <w:tcPr>
            <w:tcW w:w="1927" w:type="dxa"/>
            <w:vAlign w:val="center"/>
          </w:tcPr>
          <w:p>
            <w:pPr>
              <w:pStyle w:val="28"/>
              <w:widowControl/>
              <w:numPr>
                <w:ilvl w:val="0"/>
                <w:numId w:val="15"/>
              </w:numPr>
              <w:ind w:firstLineChars="0"/>
              <w:jc w:val="left"/>
            </w:pPr>
            <w:r>
              <w:rPr>
                <w:rFonts w:hint="eastAsia" w:ascii="宋体" w:hAnsi="宋体"/>
                <w:sz w:val="24"/>
              </w:rPr>
              <w:t>油罐车卸油作业起火时，大声呼救，用灭火毯和灭火器扑救。如果油罐车罐口着火，用灭火毯覆盖罐口将</w:t>
            </w:r>
            <w:r>
              <w:rPr>
                <w:rFonts w:hint="eastAsia"/>
              </w:rPr>
              <w:t>扑灭。</w:t>
            </w:r>
          </w:p>
          <w:p>
            <w:pPr>
              <w:pStyle w:val="28"/>
              <w:widowControl/>
              <w:numPr>
                <w:ilvl w:val="0"/>
                <w:numId w:val="15"/>
              </w:numPr>
              <w:ind w:firstLineChars="0"/>
              <w:jc w:val="left"/>
              <w:rPr>
                <w:rFonts w:ascii="宋体"/>
                <w:sz w:val="24"/>
              </w:rPr>
            </w:pPr>
            <w:r>
              <w:rPr>
                <w:rFonts w:hint="eastAsia" w:ascii="宋体" w:hAnsi="宋体"/>
                <w:sz w:val="24"/>
              </w:rPr>
              <w:t>立即停止卸油作业，关闭油罐车卸油阀门。</w:t>
            </w:r>
          </w:p>
          <w:p>
            <w:pPr>
              <w:pStyle w:val="28"/>
              <w:widowControl/>
              <w:numPr>
                <w:ilvl w:val="0"/>
                <w:numId w:val="15"/>
              </w:numPr>
              <w:ind w:firstLineChars="0"/>
              <w:jc w:val="left"/>
              <w:rPr>
                <w:rFonts w:ascii="宋体"/>
                <w:sz w:val="24"/>
              </w:rPr>
            </w:pPr>
            <w:r>
              <w:rPr>
                <w:rFonts w:hint="eastAsia" w:ascii="宋体" w:hAnsi="宋体"/>
                <w:sz w:val="24"/>
              </w:rPr>
              <w:t>切断总电源，停止加油作业，疏散无关人员及车辆。</w:t>
            </w:r>
          </w:p>
          <w:p>
            <w:pPr>
              <w:pStyle w:val="28"/>
              <w:widowControl/>
              <w:numPr>
                <w:ilvl w:val="0"/>
                <w:numId w:val="15"/>
              </w:numPr>
              <w:ind w:firstLineChars="0"/>
              <w:jc w:val="left"/>
              <w:rPr>
                <w:rFonts w:ascii="宋体"/>
                <w:sz w:val="24"/>
              </w:rPr>
            </w:pPr>
            <w:r>
              <w:rPr>
                <w:rFonts w:hint="eastAsia" w:ascii="宋体" w:hAnsi="宋体"/>
                <w:sz w:val="24"/>
              </w:rPr>
              <w:t>若初期不能有效灭火，立即向</w:t>
            </w:r>
            <w:r>
              <w:rPr>
                <w:rFonts w:ascii="宋体" w:hAnsi="宋体"/>
                <w:sz w:val="24"/>
              </w:rPr>
              <w:t>119</w:t>
            </w:r>
            <w:r>
              <w:rPr>
                <w:rFonts w:hint="eastAsia" w:ascii="宋体" w:hAnsi="宋体"/>
                <w:sz w:val="24"/>
              </w:rPr>
              <w:t>报警。发生人员伤害时，立即进行现场救治，拨打</w:t>
            </w:r>
            <w:r>
              <w:rPr>
                <w:rFonts w:ascii="宋体" w:hAnsi="宋体"/>
                <w:sz w:val="24"/>
              </w:rPr>
              <w:t>120</w:t>
            </w:r>
            <w:r>
              <w:rPr>
                <w:rFonts w:hint="eastAsia" w:ascii="宋体" w:hAnsi="宋体"/>
                <w:sz w:val="24"/>
              </w:rPr>
              <w:t>急救电话或立即送往就近医院抢救。</w:t>
            </w:r>
          </w:p>
          <w:p>
            <w:pPr>
              <w:pStyle w:val="28"/>
              <w:widowControl/>
              <w:numPr>
                <w:ilvl w:val="0"/>
                <w:numId w:val="15"/>
              </w:numPr>
              <w:ind w:firstLineChars="0"/>
              <w:jc w:val="left"/>
              <w:rPr>
                <w:rFonts w:ascii="宋体"/>
                <w:sz w:val="24"/>
              </w:rPr>
            </w:pPr>
            <w:r>
              <w:rPr>
                <w:rFonts w:hint="eastAsia" w:ascii="宋体" w:hAnsi="宋体"/>
                <w:sz w:val="24"/>
              </w:rPr>
              <w:t>向上级主管部门通报损失，通报当地安监部门。</w:t>
            </w:r>
          </w:p>
        </w:tc>
        <w:tc>
          <w:tcPr>
            <w:tcW w:w="534" w:type="dxa"/>
            <w:vAlign w:val="center"/>
          </w:tcPr>
          <w:p>
            <w:pPr>
              <w:widowControl/>
              <w:jc w:val="center"/>
              <w:rPr>
                <w:rFonts w:ascii="宋体"/>
                <w:sz w:val="24"/>
              </w:rPr>
            </w:pPr>
            <w:r>
              <w:rPr>
                <w:rFonts w:hint="eastAsia" w:ascii="宋体" w:hAnsi="宋体"/>
                <w:sz w:val="24"/>
              </w:rPr>
              <w:t>加油站领导层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 w:type="dxa"/>
            <w:vAlign w:val="center"/>
          </w:tcPr>
          <w:p>
            <w:pPr>
              <w:widowControl/>
              <w:jc w:val="center"/>
              <w:rPr>
                <w:rFonts w:ascii="宋体"/>
                <w:sz w:val="24"/>
              </w:rPr>
            </w:pPr>
            <w:r>
              <w:rPr>
                <w:rFonts w:hint="eastAsia" w:ascii="宋体" w:hAnsi="宋体"/>
                <w:sz w:val="24"/>
              </w:rPr>
              <w:t>…</w:t>
            </w:r>
          </w:p>
        </w:tc>
        <w:tc>
          <w:tcPr>
            <w:tcW w:w="564" w:type="dxa"/>
            <w:vAlign w:val="center"/>
          </w:tcPr>
          <w:p>
            <w:pPr>
              <w:widowControl/>
              <w:jc w:val="center"/>
              <w:rPr>
                <w:rFonts w:ascii="宋体"/>
                <w:sz w:val="24"/>
              </w:rPr>
            </w:pPr>
          </w:p>
        </w:tc>
        <w:tc>
          <w:tcPr>
            <w:tcW w:w="959" w:type="dxa"/>
            <w:vAlign w:val="center"/>
          </w:tcPr>
          <w:p>
            <w:pPr>
              <w:widowControl/>
              <w:jc w:val="center"/>
              <w:rPr>
                <w:rFonts w:ascii="宋体"/>
                <w:sz w:val="24"/>
              </w:rPr>
            </w:pPr>
          </w:p>
        </w:tc>
        <w:tc>
          <w:tcPr>
            <w:tcW w:w="2593" w:type="dxa"/>
            <w:vAlign w:val="center"/>
          </w:tcPr>
          <w:p>
            <w:pPr>
              <w:widowControl/>
              <w:jc w:val="center"/>
              <w:rPr>
                <w:rFonts w:ascii="宋体"/>
                <w:sz w:val="24"/>
              </w:rPr>
            </w:pPr>
          </w:p>
        </w:tc>
        <w:tc>
          <w:tcPr>
            <w:tcW w:w="1469" w:type="dxa"/>
            <w:vAlign w:val="center"/>
          </w:tcPr>
          <w:p>
            <w:pPr>
              <w:widowControl/>
              <w:jc w:val="center"/>
              <w:rPr>
                <w:rFonts w:ascii="宋体"/>
                <w:sz w:val="24"/>
              </w:rPr>
            </w:pPr>
          </w:p>
        </w:tc>
        <w:tc>
          <w:tcPr>
            <w:tcW w:w="1927" w:type="dxa"/>
            <w:vAlign w:val="center"/>
          </w:tcPr>
          <w:p>
            <w:pPr>
              <w:widowControl/>
              <w:jc w:val="center"/>
              <w:rPr>
                <w:rFonts w:ascii="宋体"/>
                <w:sz w:val="24"/>
              </w:rPr>
            </w:pPr>
          </w:p>
        </w:tc>
        <w:tc>
          <w:tcPr>
            <w:tcW w:w="534" w:type="dxa"/>
            <w:vAlign w:val="center"/>
          </w:tcPr>
          <w:p>
            <w:pPr>
              <w:widowControl/>
              <w:jc w:val="center"/>
              <w:rPr>
                <w:rFonts w:ascii="宋体"/>
                <w:sz w:val="24"/>
              </w:rPr>
            </w:pPr>
          </w:p>
        </w:tc>
      </w:tr>
    </w:tbl>
    <w:p>
      <w:pPr>
        <w:widowControl/>
        <w:spacing w:line="520" w:lineRule="exact"/>
        <w:outlineLvl w:val="1"/>
        <w:rPr>
          <w:rFonts w:ascii="Calibri Light" w:hAnsi="Calibri Light" w:eastAsia="宋体" w:cs="Times New Roman"/>
          <w:b/>
          <w:bCs/>
          <w:kern w:val="2"/>
          <w:sz w:val="32"/>
          <w:szCs w:val="32"/>
          <w:lang w:val="en-US" w:eastAsia="zh-CN" w:bidi="ar-SA"/>
        </w:rPr>
      </w:pPr>
      <w:r>
        <w:rPr>
          <w:rFonts w:ascii="宋体"/>
          <w:sz w:val="28"/>
          <w:szCs w:val="28"/>
        </w:rPr>
        <w:br w:type="page"/>
      </w:r>
      <w:bookmarkStart w:id="91" w:name="_Toc17966"/>
      <w:r>
        <w:rPr>
          <w:rFonts w:ascii="Calibri Light" w:hAnsi="Calibri Light" w:eastAsia="宋体" w:cs="Times New Roman"/>
          <w:b/>
          <w:bCs/>
          <w:kern w:val="2"/>
          <w:sz w:val="32"/>
          <w:szCs w:val="32"/>
          <w:lang w:val="en-US" w:eastAsia="zh-CN" w:bidi="ar-SA"/>
        </w:rPr>
        <w:t>3.5</w:t>
      </w:r>
      <w:r>
        <w:rPr>
          <w:rFonts w:hint="eastAsia" w:ascii="Calibri Light" w:hAnsi="Calibri Light" w:eastAsia="宋体" w:cs="Times New Roman"/>
          <w:b/>
          <w:bCs/>
          <w:kern w:val="2"/>
          <w:sz w:val="32"/>
          <w:szCs w:val="32"/>
          <w:lang w:val="en-US" w:eastAsia="zh-CN" w:bidi="ar-SA"/>
        </w:rPr>
        <w:t>重大风险告知栏</w:t>
      </w:r>
      <w:bookmarkEnd w:id="91"/>
    </w:p>
    <w:p>
      <w:pPr>
        <w:widowControl/>
        <w:ind w:firstLine="560" w:firstLineChars="200"/>
        <w:rPr>
          <w:rFonts w:ascii="宋体"/>
          <w:sz w:val="28"/>
          <w:szCs w:val="28"/>
        </w:rPr>
      </w:pPr>
      <w:r>
        <w:rPr>
          <w:rFonts w:hint="eastAsia" w:ascii="宋体" w:hAnsi="宋体"/>
          <w:sz w:val="28"/>
          <w:szCs w:val="28"/>
        </w:rPr>
        <w:t>存在以下情景之一者，可界定为重大风险：</w:t>
      </w:r>
    </w:p>
    <w:p>
      <w:pPr>
        <w:widowControl/>
        <w:ind w:firstLine="560" w:firstLineChars="200"/>
        <w:rPr>
          <w:rFonts w:ascii="宋体"/>
          <w:sz w:val="28"/>
          <w:szCs w:val="28"/>
        </w:rPr>
      </w:pPr>
      <w:r>
        <w:rPr>
          <w:rFonts w:hint="eastAsia" w:ascii="宋体" w:hAnsi="宋体"/>
          <w:sz w:val="28"/>
          <w:szCs w:val="28"/>
        </w:rPr>
        <w:t>在企业历史上发生过死亡、重伤、重大财产损失事故，或</w:t>
      </w:r>
      <w:r>
        <w:rPr>
          <w:rFonts w:ascii="宋体" w:hAnsi="宋体"/>
          <w:sz w:val="28"/>
          <w:szCs w:val="28"/>
        </w:rPr>
        <w:t>5</w:t>
      </w:r>
      <w:r>
        <w:rPr>
          <w:rFonts w:hint="eastAsia" w:ascii="宋体" w:hAnsi="宋体"/>
          <w:sz w:val="28"/>
          <w:szCs w:val="28"/>
        </w:rPr>
        <w:t>年内发生</w:t>
      </w:r>
      <w:r>
        <w:rPr>
          <w:rFonts w:ascii="宋体" w:hAnsi="宋体"/>
          <w:sz w:val="28"/>
          <w:szCs w:val="28"/>
        </w:rPr>
        <w:t>3</w:t>
      </w:r>
      <w:r>
        <w:rPr>
          <w:rFonts w:hint="eastAsia" w:ascii="宋体" w:hAnsi="宋体"/>
          <w:sz w:val="28"/>
          <w:szCs w:val="28"/>
        </w:rPr>
        <w:t>次以上轻伤、一般财产损失事故，且现在发生事故的条件依然存在的；</w:t>
      </w:r>
    </w:p>
    <w:p>
      <w:pPr>
        <w:widowControl/>
        <w:ind w:firstLine="560" w:firstLineChars="200"/>
        <w:rPr>
          <w:rFonts w:ascii="宋体"/>
          <w:sz w:val="28"/>
          <w:szCs w:val="28"/>
        </w:rPr>
      </w:pPr>
      <w:r>
        <w:rPr>
          <w:rFonts w:hint="eastAsia" w:ascii="宋体" w:hAnsi="宋体"/>
          <w:sz w:val="28"/>
          <w:szCs w:val="28"/>
        </w:rPr>
        <w:t>涉及重大危险源的；</w:t>
      </w:r>
    </w:p>
    <w:p>
      <w:pPr>
        <w:widowControl/>
        <w:ind w:firstLine="560" w:firstLineChars="200"/>
        <w:rPr>
          <w:rFonts w:ascii="宋体"/>
          <w:sz w:val="28"/>
          <w:szCs w:val="28"/>
        </w:rPr>
      </w:pPr>
      <w:r>
        <w:rPr>
          <w:rFonts w:hint="eastAsia" w:ascii="宋体" w:hAnsi="宋体"/>
          <w:sz w:val="28"/>
          <w:szCs w:val="28"/>
        </w:rPr>
        <w:t>具有中毒、爆炸、火灾等危险场所，作业人员在</w:t>
      </w:r>
      <w:r>
        <w:rPr>
          <w:rFonts w:ascii="宋体" w:hAnsi="宋体"/>
          <w:sz w:val="28"/>
          <w:szCs w:val="28"/>
        </w:rPr>
        <w:t>30</w:t>
      </w:r>
      <w:r>
        <w:rPr>
          <w:rFonts w:hint="eastAsia" w:ascii="宋体" w:hAnsi="宋体"/>
          <w:sz w:val="28"/>
          <w:szCs w:val="28"/>
        </w:rPr>
        <w:t>人以上的；</w:t>
      </w:r>
    </w:p>
    <w:p>
      <w:pPr>
        <w:widowControl/>
        <w:ind w:firstLine="560" w:firstLineChars="200"/>
        <w:rPr>
          <w:rFonts w:ascii="宋体"/>
          <w:sz w:val="28"/>
          <w:szCs w:val="28"/>
        </w:rPr>
      </w:pPr>
      <w:r>
        <w:rPr>
          <w:rFonts w:hint="eastAsia" w:ascii="宋体" w:hAnsi="宋体"/>
          <w:sz w:val="28"/>
          <w:szCs w:val="28"/>
        </w:rPr>
        <w:t>经风险评估确定为最高级别风险的；</w:t>
      </w:r>
    </w:p>
    <w:p>
      <w:pPr>
        <w:widowControl/>
        <w:ind w:firstLine="560" w:firstLineChars="200"/>
        <w:rPr>
          <w:rFonts w:ascii="宋体"/>
          <w:sz w:val="28"/>
          <w:szCs w:val="28"/>
        </w:rPr>
      </w:pPr>
      <w:r>
        <w:rPr>
          <w:rFonts w:hint="eastAsia" w:ascii="宋体" w:hAnsi="宋体"/>
          <w:sz w:val="28"/>
          <w:szCs w:val="28"/>
        </w:rPr>
        <w:t>本企业认为有必要列为重大风险的其他条件。</w:t>
      </w:r>
    </w:p>
    <w:p>
      <w:pPr>
        <w:widowControl/>
        <w:ind w:firstLine="560" w:firstLineChars="200"/>
        <w:rPr>
          <w:rFonts w:ascii="宋体"/>
          <w:sz w:val="28"/>
          <w:szCs w:val="28"/>
        </w:rPr>
      </w:pPr>
      <w:r>
        <w:rPr>
          <w:rFonts w:hint="eastAsia" w:ascii="宋体" w:hAnsi="宋体"/>
          <w:sz w:val="28"/>
          <w:szCs w:val="28"/>
        </w:rPr>
        <w:t>设计要求：</w:t>
      </w:r>
    </w:p>
    <w:p>
      <w:pPr>
        <w:widowControl/>
        <w:ind w:firstLine="560" w:firstLineChars="200"/>
        <w:rPr>
          <w:rFonts w:ascii="宋体"/>
          <w:sz w:val="28"/>
          <w:szCs w:val="28"/>
        </w:rPr>
      </w:pPr>
      <w:r>
        <w:rPr>
          <w:rFonts w:hint="eastAsia" w:ascii="宋体" w:hAnsi="宋体"/>
          <w:sz w:val="28"/>
          <w:szCs w:val="28"/>
        </w:rPr>
        <w:t>内容：重大风险公告栏应包括主要危害有害因素、后果、事故预防及应急措施、报告电话等内容。</w:t>
      </w:r>
    </w:p>
    <w:p>
      <w:pPr>
        <w:widowControl/>
        <w:ind w:firstLine="560" w:firstLineChars="200"/>
        <w:rPr>
          <w:rFonts w:ascii="宋体"/>
          <w:sz w:val="28"/>
          <w:szCs w:val="28"/>
        </w:rPr>
      </w:pPr>
      <w:r>
        <w:rPr>
          <w:rFonts w:hint="eastAsia" w:ascii="宋体" w:hAnsi="宋体"/>
          <w:sz w:val="28"/>
          <w:szCs w:val="28"/>
        </w:rPr>
        <w:t>公告栏大小及排版：不做具体要求，各企业应根据场地实际情况进行设计，悬挂或张贴至现场醒目位置。</w:t>
      </w:r>
    </w:p>
    <w:p>
      <w:pPr>
        <w:widowControl/>
        <w:ind w:firstLine="560" w:firstLineChars="200"/>
        <w:rPr>
          <w:rFonts w:ascii="宋体"/>
          <w:sz w:val="28"/>
          <w:szCs w:val="28"/>
        </w:rPr>
      </w:pPr>
      <w:r>
        <w:rPr>
          <w:rFonts w:hint="eastAsia" w:ascii="宋体" w:hAnsi="宋体"/>
          <w:sz w:val="28"/>
          <w:szCs w:val="28"/>
        </w:rPr>
        <w:t>示例：见下表</w:t>
      </w:r>
      <w:r>
        <w:rPr>
          <w:rFonts w:ascii="宋体" w:hAnsi="宋体"/>
          <w:sz w:val="28"/>
          <w:szCs w:val="28"/>
        </w:rPr>
        <w:t xml:space="preserve">8 </w:t>
      </w:r>
      <w:r>
        <w:rPr>
          <w:rFonts w:hint="eastAsia" w:ascii="宋体" w:hAnsi="宋体"/>
          <w:sz w:val="28"/>
          <w:szCs w:val="28"/>
        </w:rPr>
        <w:t>重大风险公告栏示例</w:t>
      </w:r>
    </w:p>
    <w:p>
      <w:pPr>
        <w:widowControl/>
        <w:ind w:firstLine="560" w:firstLineChars="200"/>
        <w:rPr>
          <w:rFonts w:ascii="宋体"/>
          <w:sz w:val="28"/>
          <w:szCs w:val="28"/>
        </w:rPr>
      </w:pPr>
    </w:p>
    <w:p>
      <w:pPr>
        <w:widowControl/>
        <w:ind w:firstLine="560" w:firstLineChars="200"/>
        <w:rPr>
          <w:rFonts w:ascii="宋体"/>
          <w:sz w:val="28"/>
          <w:szCs w:val="28"/>
        </w:rPr>
      </w:pPr>
    </w:p>
    <w:p>
      <w:pPr>
        <w:widowControl/>
        <w:ind w:firstLine="560" w:firstLineChars="200"/>
        <w:rPr>
          <w:rFonts w:ascii="宋体"/>
          <w:sz w:val="28"/>
          <w:szCs w:val="28"/>
        </w:rPr>
      </w:pPr>
    </w:p>
    <w:p>
      <w:pPr>
        <w:widowControl/>
        <w:ind w:firstLine="560" w:firstLineChars="200"/>
        <w:rPr>
          <w:rFonts w:ascii="宋体"/>
          <w:sz w:val="28"/>
          <w:szCs w:val="28"/>
        </w:rPr>
      </w:pPr>
    </w:p>
    <w:p>
      <w:pPr>
        <w:widowControl/>
        <w:ind w:firstLine="560" w:firstLineChars="200"/>
        <w:rPr>
          <w:rFonts w:ascii="宋体"/>
          <w:sz w:val="28"/>
          <w:szCs w:val="28"/>
        </w:rPr>
      </w:pPr>
    </w:p>
    <w:p>
      <w:pPr>
        <w:widowControl/>
        <w:ind w:firstLine="560" w:firstLineChars="200"/>
        <w:rPr>
          <w:rFonts w:ascii="宋体"/>
          <w:sz w:val="28"/>
          <w:szCs w:val="28"/>
        </w:rPr>
      </w:pPr>
    </w:p>
    <w:p>
      <w:pPr>
        <w:widowControl/>
        <w:ind w:firstLine="560" w:firstLineChars="200"/>
        <w:rPr>
          <w:rFonts w:ascii="宋体"/>
          <w:sz w:val="28"/>
          <w:szCs w:val="28"/>
        </w:rPr>
      </w:pPr>
    </w:p>
    <w:p>
      <w:pPr>
        <w:widowControl/>
        <w:jc w:val="center"/>
        <w:rPr>
          <w:rFonts w:hint="eastAsia" w:ascii="宋体" w:hAnsi="宋体"/>
          <w:sz w:val="28"/>
          <w:szCs w:val="28"/>
        </w:rPr>
      </w:pPr>
      <w:bookmarkStart w:id="92" w:name="_Toc31155_WPSOffice_Level1"/>
      <w:bookmarkStart w:id="93" w:name="_Toc20152_WPSOffice_Level1"/>
    </w:p>
    <w:p>
      <w:pPr>
        <w:widowControl/>
        <w:jc w:val="center"/>
        <w:rPr>
          <w:rFonts w:ascii="宋体"/>
          <w:sz w:val="28"/>
          <w:szCs w:val="28"/>
        </w:rPr>
      </w:pPr>
      <w:r>
        <w:rPr>
          <w:rFonts w:hint="eastAsia" w:ascii="宋体" w:hAnsi="宋体"/>
          <w:sz w:val="28"/>
          <w:szCs w:val="28"/>
        </w:rPr>
        <w:t>表</w:t>
      </w:r>
      <w:r>
        <w:rPr>
          <w:rFonts w:ascii="宋体" w:hAnsi="宋体"/>
          <w:sz w:val="28"/>
          <w:szCs w:val="28"/>
        </w:rPr>
        <w:t xml:space="preserve">8 </w:t>
      </w:r>
      <w:r>
        <w:rPr>
          <w:rFonts w:hint="eastAsia" w:ascii="宋体" w:hAnsi="宋体"/>
          <w:sz w:val="28"/>
          <w:szCs w:val="28"/>
        </w:rPr>
        <w:t>重大风险公告栏（示例）</w:t>
      </w:r>
      <w:bookmarkEnd w:id="92"/>
      <w:bookmarkEnd w:id="93"/>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8"/>
        <w:gridCol w:w="2131"/>
        <w:gridCol w:w="2131"/>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22" w:type="dxa"/>
            <w:gridSpan w:val="4"/>
            <w:vAlign w:val="center"/>
          </w:tcPr>
          <w:p>
            <w:pPr>
              <w:pStyle w:val="30"/>
              <w:spacing w:line="360" w:lineRule="auto"/>
              <w:ind w:firstLine="0" w:firstLineChars="0"/>
              <w:jc w:val="center"/>
              <w:rPr>
                <w:rFonts w:ascii="Times New Roman" w:hAnsi="Times New Roman"/>
                <w:b/>
                <w:kern w:val="0"/>
                <w:sz w:val="18"/>
                <w:szCs w:val="18"/>
              </w:rPr>
            </w:pPr>
            <w:r>
              <w:rPr>
                <w:rFonts w:hint="eastAsia" w:ascii="Times New Roman" w:hAnsi="Times New Roman"/>
                <w:b/>
                <w:kern w:val="0"/>
                <w:sz w:val="18"/>
                <w:szCs w:val="18"/>
              </w:rPr>
              <w:t>加油站重大风险公告栏</w:t>
            </w:r>
          </w:p>
          <w:p>
            <w:pPr>
              <w:spacing w:line="360" w:lineRule="auto"/>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28" w:type="dxa"/>
            <w:vAlign w:val="center"/>
          </w:tcPr>
          <w:p>
            <w:pPr>
              <w:pStyle w:val="30"/>
              <w:spacing w:line="360" w:lineRule="auto"/>
              <w:ind w:firstLine="0" w:firstLineChars="0"/>
              <w:jc w:val="center"/>
              <w:rPr>
                <w:rFonts w:ascii="Times New Roman" w:hAnsi="Times New Roman"/>
                <w:b/>
                <w:kern w:val="0"/>
                <w:sz w:val="18"/>
                <w:szCs w:val="18"/>
              </w:rPr>
            </w:pPr>
            <w:r>
              <w:rPr>
                <w:rFonts w:hint="eastAsia" w:ascii="Times New Roman" w:hAnsi="Times New Roman"/>
                <w:b/>
                <w:bCs/>
                <w:kern w:val="0"/>
                <w:sz w:val="18"/>
                <w:szCs w:val="18"/>
              </w:rPr>
              <w:t>区域</w:t>
            </w:r>
          </w:p>
        </w:tc>
        <w:tc>
          <w:tcPr>
            <w:tcW w:w="2131" w:type="dxa"/>
            <w:vAlign w:val="center"/>
          </w:tcPr>
          <w:p>
            <w:pPr>
              <w:jc w:val="center"/>
              <w:rPr>
                <w:b/>
                <w:kern w:val="0"/>
                <w:sz w:val="18"/>
                <w:szCs w:val="18"/>
              </w:rPr>
            </w:pPr>
            <w:r>
              <w:rPr>
                <w:rFonts w:hint="eastAsia"/>
                <w:b/>
                <w:kern w:val="0"/>
                <w:sz w:val="18"/>
                <w:szCs w:val="18"/>
              </w:rPr>
              <w:t>油罐区</w:t>
            </w:r>
          </w:p>
        </w:tc>
        <w:tc>
          <w:tcPr>
            <w:tcW w:w="2131" w:type="dxa"/>
            <w:vMerge w:val="restart"/>
            <w:vAlign w:val="center"/>
          </w:tcPr>
          <w:p>
            <w:pPr>
              <w:pStyle w:val="30"/>
              <w:spacing w:line="360" w:lineRule="auto"/>
              <w:ind w:firstLine="0" w:firstLineChars="0"/>
              <w:jc w:val="center"/>
              <w:rPr>
                <w:rFonts w:ascii="Times New Roman" w:hAnsi="Times New Roman"/>
                <w:b/>
                <w:kern w:val="0"/>
                <w:sz w:val="18"/>
                <w:szCs w:val="18"/>
              </w:rPr>
            </w:pPr>
            <w:r>
              <w:rPr>
                <w:rFonts w:hint="eastAsia" w:ascii="Times New Roman" w:hAnsi="Times New Roman"/>
                <w:b/>
                <w:kern w:val="0"/>
                <w:sz w:val="18"/>
                <w:szCs w:val="18"/>
              </w:rPr>
              <w:t>危险等级</w:t>
            </w:r>
          </w:p>
        </w:tc>
        <w:tc>
          <w:tcPr>
            <w:tcW w:w="2132" w:type="dxa"/>
            <w:vMerge w:val="restart"/>
            <w:vAlign w:val="center"/>
          </w:tcPr>
          <w:p>
            <w:pPr>
              <w:pStyle w:val="30"/>
              <w:spacing w:line="360" w:lineRule="auto"/>
              <w:ind w:firstLine="0" w:firstLineChars="0"/>
              <w:jc w:val="center"/>
              <w:rPr>
                <w:rFonts w:ascii="Times New Roman" w:hAnsi="Times New Roman"/>
                <w:b/>
                <w:kern w:val="0"/>
                <w:sz w:val="18"/>
                <w:szCs w:val="18"/>
              </w:rPr>
            </w:pPr>
            <w:r>
              <w:rPr>
                <w:rFonts w:hint="eastAsia" w:ascii="Times New Roman" w:hAnsi="Times New Roman"/>
                <w:b/>
                <w:kern w:val="0"/>
                <w:sz w:val="18"/>
                <w:szCs w:val="18"/>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exact"/>
          <w:jc w:val="center"/>
        </w:trPr>
        <w:tc>
          <w:tcPr>
            <w:tcW w:w="4259" w:type="dxa"/>
            <w:gridSpan w:val="2"/>
            <w:vAlign w:val="center"/>
          </w:tcPr>
          <w:p>
            <w:pPr>
              <w:pStyle w:val="30"/>
              <w:spacing w:line="360" w:lineRule="auto"/>
              <w:ind w:firstLine="0" w:firstLineChars="0"/>
              <w:jc w:val="center"/>
              <w:rPr>
                <w:rFonts w:ascii="Times New Roman" w:hAnsi="Times New Roman"/>
                <w:b/>
                <w:kern w:val="0"/>
                <w:sz w:val="18"/>
                <w:szCs w:val="18"/>
              </w:rPr>
            </w:pPr>
            <w:r>
              <w:rPr>
                <w:rFonts w:ascii="Times New Roman" w:hAnsi="Times New Roman"/>
                <w:b/>
                <w:kern w:val="0"/>
                <w:sz w:val="18"/>
                <w:szCs w:val="18"/>
              </w:rPr>
              <w:pict>
                <v:shape id="_x0000_i1025" o:spt="75" type="#_x0000_t75" style="height:75pt;width:114pt;" filled="f" o:preferrelative="t" stroked="f" coordsize="21600,21600">
                  <v:path/>
                  <v:fill on="f" focussize="0,0"/>
                  <v:stroke on="f" joinstyle="miter"/>
                  <v:imagedata r:id="rId9" o:title=""/>
                  <o:lock v:ext="edit" aspectratio="t"/>
                  <w10:wrap type="none"/>
                  <w10:anchorlock/>
                </v:shape>
              </w:pict>
            </w:r>
          </w:p>
        </w:tc>
        <w:tc>
          <w:tcPr>
            <w:tcW w:w="2131" w:type="dxa"/>
            <w:vMerge w:val="continue"/>
            <w:vAlign w:val="center"/>
          </w:tcPr>
          <w:p>
            <w:pPr>
              <w:pStyle w:val="30"/>
              <w:spacing w:line="360" w:lineRule="auto"/>
              <w:ind w:firstLine="0" w:firstLineChars="0"/>
              <w:jc w:val="center"/>
              <w:rPr>
                <w:rFonts w:ascii="Times New Roman" w:hAnsi="Times New Roman"/>
                <w:b/>
                <w:kern w:val="0"/>
                <w:sz w:val="18"/>
                <w:szCs w:val="18"/>
              </w:rPr>
            </w:pPr>
          </w:p>
        </w:tc>
        <w:tc>
          <w:tcPr>
            <w:tcW w:w="2132" w:type="dxa"/>
            <w:vMerge w:val="continue"/>
            <w:vAlign w:val="center"/>
          </w:tcPr>
          <w:p>
            <w:pPr>
              <w:pStyle w:val="30"/>
              <w:spacing w:line="360" w:lineRule="auto"/>
              <w:ind w:firstLine="0" w:firstLineChars="0"/>
              <w:jc w:val="center"/>
              <w:rPr>
                <w:rFonts w:ascii="Times New Roman" w:hAnsi="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390" w:type="dxa"/>
            <w:gridSpan w:val="3"/>
            <w:vAlign w:val="center"/>
          </w:tcPr>
          <w:p>
            <w:pPr>
              <w:spacing w:line="360" w:lineRule="auto"/>
              <w:jc w:val="center"/>
              <w:rPr>
                <w:b/>
                <w:bCs/>
                <w:kern w:val="0"/>
                <w:sz w:val="18"/>
                <w:szCs w:val="18"/>
                <w:highlight w:val="yellow"/>
              </w:rPr>
            </w:pPr>
            <w:r>
              <w:rPr>
                <w:rFonts w:hint="eastAsia"/>
                <w:b/>
                <w:kern w:val="0"/>
                <w:sz w:val="18"/>
                <w:szCs w:val="18"/>
              </w:rPr>
              <w:t>主要危险有害因素</w:t>
            </w:r>
          </w:p>
        </w:tc>
        <w:tc>
          <w:tcPr>
            <w:tcW w:w="2132" w:type="dxa"/>
            <w:vAlign w:val="center"/>
          </w:tcPr>
          <w:p>
            <w:pPr>
              <w:spacing w:line="360" w:lineRule="auto"/>
              <w:jc w:val="center"/>
              <w:rPr>
                <w:b/>
                <w:bCs/>
                <w:kern w:val="0"/>
                <w:sz w:val="18"/>
                <w:szCs w:val="18"/>
                <w:highlight w:val="yellow"/>
              </w:rPr>
            </w:pPr>
            <w:r>
              <w:rPr>
                <w:rFonts w:hint="eastAsia"/>
                <w:b/>
                <w:kern w:val="0"/>
                <w:sz w:val="18"/>
                <w:szCs w:val="18"/>
              </w:rPr>
              <w:t>事故后果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390" w:type="dxa"/>
            <w:gridSpan w:val="3"/>
            <w:vAlign w:val="center"/>
          </w:tcPr>
          <w:p>
            <w:pPr>
              <w:widowControl/>
              <w:jc w:val="center"/>
              <w:textAlignment w:val="center"/>
              <w:rPr>
                <w:kern w:val="0"/>
                <w:sz w:val="18"/>
                <w:szCs w:val="18"/>
              </w:rPr>
            </w:pPr>
            <w:r>
              <w:rPr>
                <w:rFonts w:hint="eastAsia"/>
                <w:kern w:val="0"/>
                <w:sz w:val="18"/>
                <w:szCs w:val="18"/>
              </w:rPr>
              <w:t>通气管呼吸阀存在缺陷。</w:t>
            </w:r>
          </w:p>
        </w:tc>
        <w:tc>
          <w:tcPr>
            <w:tcW w:w="2132" w:type="dxa"/>
            <w:vAlign w:val="center"/>
          </w:tcPr>
          <w:p>
            <w:pPr>
              <w:widowControl/>
              <w:jc w:val="center"/>
              <w:textAlignment w:val="center"/>
              <w:rPr>
                <w:kern w:val="0"/>
                <w:sz w:val="18"/>
                <w:szCs w:val="18"/>
              </w:rPr>
            </w:pPr>
            <w:r>
              <w:rPr>
                <w:rFonts w:hint="eastAsia"/>
                <w:kern w:val="0"/>
                <w:sz w:val="18"/>
                <w:szCs w:val="18"/>
              </w:rPr>
              <w:t>火灾、爆炸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390" w:type="dxa"/>
            <w:gridSpan w:val="3"/>
            <w:vAlign w:val="center"/>
          </w:tcPr>
          <w:p>
            <w:pPr>
              <w:widowControl/>
              <w:jc w:val="center"/>
              <w:textAlignment w:val="center"/>
              <w:rPr>
                <w:kern w:val="0"/>
                <w:sz w:val="18"/>
                <w:szCs w:val="18"/>
              </w:rPr>
            </w:pPr>
            <w:r>
              <w:rPr>
                <w:rFonts w:hint="eastAsia"/>
                <w:kern w:val="0"/>
                <w:sz w:val="18"/>
                <w:szCs w:val="18"/>
              </w:rPr>
              <w:t>卸油时违反卸油操作规程。</w:t>
            </w:r>
          </w:p>
        </w:tc>
        <w:tc>
          <w:tcPr>
            <w:tcW w:w="2132" w:type="dxa"/>
            <w:vAlign w:val="center"/>
          </w:tcPr>
          <w:p>
            <w:pPr>
              <w:widowControl/>
              <w:jc w:val="center"/>
              <w:textAlignment w:val="center"/>
              <w:rPr>
                <w:kern w:val="0"/>
                <w:sz w:val="18"/>
                <w:szCs w:val="18"/>
              </w:rPr>
            </w:pPr>
            <w:r>
              <w:rPr>
                <w:rFonts w:hint="eastAsia"/>
                <w:color w:val="000000"/>
                <w:kern w:val="0"/>
                <w:sz w:val="18"/>
                <w:szCs w:val="18"/>
              </w:rPr>
              <w:t>火灾、爆炸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390" w:type="dxa"/>
            <w:gridSpan w:val="3"/>
            <w:vAlign w:val="center"/>
          </w:tcPr>
          <w:p>
            <w:pPr>
              <w:widowControl/>
              <w:jc w:val="center"/>
              <w:textAlignment w:val="center"/>
              <w:rPr>
                <w:kern w:val="0"/>
                <w:sz w:val="18"/>
                <w:szCs w:val="18"/>
              </w:rPr>
            </w:pPr>
            <w:r>
              <w:rPr>
                <w:rFonts w:hint="eastAsia"/>
                <w:kern w:val="0"/>
                <w:sz w:val="18"/>
                <w:szCs w:val="18"/>
              </w:rPr>
              <w:t>雷击等自然灾害。</w:t>
            </w:r>
          </w:p>
        </w:tc>
        <w:tc>
          <w:tcPr>
            <w:tcW w:w="2132" w:type="dxa"/>
            <w:vAlign w:val="center"/>
          </w:tcPr>
          <w:p>
            <w:pPr>
              <w:widowControl/>
              <w:jc w:val="center"/>
              <w:textAlignment w:val="center"/>
              <w:rPr>
                <w:color w:val="000000"/>
                <w:kern w:val="0"/>
                <w:sz w:val="18"/>
                <w:szCs w:val="18"/>
              </w:rPr>
            </w:pPr>
            <w:r>
              <w:rPr>
                <w:rFonts w:hint="eastAsia"/>
                <w:color w:val="000000"/>
                <w:kern w:val="0"/>
                <w:sz w:val="18"/>
                <w:szCs w:val="18"/>
              </w:rPr>
              <w:t>火灾、爆炸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390" w:type="dxa"/>
            <w:gridSpan w:val="3"/>
            <w:vAlign w:val="center"/>
          </w:tcPr>
          <w:p>
            <w:pPr>
              <w:widowControl/>
              <w:jc w:val="center"/>
              <w:textAlignment w:val="center"/>
              <w:rPr>
                <w:kern w:val="0"/>
                <w:sz w:val="18"/>
                <w:szCs w:val="18"/>
              </w:rPr>
            </w:pPr>
            <w:r>
              <w:rPr>
                <w:rFonts w:hint="eastAsia"/>
                <w:kern w:val="0"/>
                <w:sz w:val="18"/>
                <w:szCs w:val="18"/>
              </w:rPr>
              <w:t>检维修过程中违规作业，</w:t>
            </w:r>
            <w:r>
              <w:rPr>
                <w:rFonts w:hint="eastAsia"/>
                <w:color w:val="000000"/>
                <w:kern w:val="0"/>
                <w:sz w:val="18"/>
                <w:szCs w:val="18"/>
              </w:rPr>
              <w:t>贸然</w:t>
            </w:r>
            <w:r>
              <w:rPr>
                <w:rFonts w:hint="eastAsia"/>
                <w:kern w:val="0"/>
                <w:sz w:val="18"/>
                <w:szCs w:val="18"/>
              </w:rPr>
              <w:t>进入罐体。</w:t>
            </w:r>
          </w:p>
        </w:tc>
        <w:tc>
          <w:tcPr>
            <w:tcW w:w="2132" w:type="dxa"/>
            <w:vAlign w:val="center"/>
          </w:tcPr>
          <w:p>
            <w:pPr>
              <w:widowControl/>
              <w:jc w:val="center"/>
              <w:textAlignment w:val="center"/>
              <w:rPr>
                <w:kern w:val="0"/>
                <w:sz w:val="18"/>
                <w:szCs w:val="18"/>
              </w:rPr>
            </w:pPr>
            <w:r>
              <w:rPr>
                <w:rFonts w:hint="eastAsia"/>
                <w:color w:val="000000"/>
                <w:kern w:val="0"/>
                <w:sz w:val="18"/>
                <w:szCs w:val="18"/>
              </w:rPr>
              <w:t>中毒、窒息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390" w:type="dxa"/>
            <w:gridSpan w:val="3"/>
            <w:vAlign w:val="center"/>
          </w:tcPr>
          <w:p>
            <w:pPr>
              <w:widowControl/>
              <w:jc w:val="center"/>
              <w:textAlignment w:val="center"/>
              <w:rPr>
                <w:kern w:val="0"/>
                <w:sz w:val="18"/>
                <w:szCs w:val="18"/>
              </w:rPr>
            </w:pPr>
            <w:r>
              <w:rPr>
                <w:rFonts w:hint="eastAsia"/>
                <w:kern w:val="0"/>
                <w:sz w:val="18"/>
                <w:szCs w:val="18"/>
              </w:rPr>
              <w:t>违规动火作业。</w:t>
            </w:r>
          </w:p>
        </w:tc>
        <w:tc>
          <w:tcPr>
            <w:tcW w:w="2132" w:type="dxa"/>
            <w:vAlign w:val="center"/>
          </w:tcPr>
          <w:p>
            <w:pPr>
              <w:widowControl/>
              <w:jc w:val="center"/>
              <w:textAlignment w:val="center"/>
              <w:rPr>
                <w:kern w:val="0"/>
                <w:sz w:val="18"/>
                <w:szCs w:val="18"/>
              </w:rPr>
            </w:pPr>
            <w:r>
              <w:rPr>
                <w:rFonts w:hint="eastAsia"/>
                <w:color w:val="000000"/>
                <w:kern w:val="0"/>
                <w:sz w:val="18"/>
                <w:szCs w:val="18"/>
              </w:rPr>
              <w:t>火灾、爆炸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22" w:type="dxa"/>
            <w:gridSpan w:val="4"/>
            <w:vAlign w:val="center"/>
          </w:tcPr>
          <w:p>
            <w:pPr>
              <w:jc w:val="center"/>
              <w:rPr>
                <w:b/>
                <w:bCs/>
                <w:kern w:val="0"/>
                <w:sz w:val="18"/>
                <w:szCs w:val="18"/>
              </w:rPr>
            </w:pPr>
            <w:r>
              <w:rPr>
                <w:rFonts w:hint="eastAsia"/>
                <w:b/>
                <w:kern w:val="0"/>
                <w:sz w:val="18"/>
                <w:szCs w:val="18"/>
              </w:rPr>
              <w:t>事故预防措施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3" w:hRule="atLeast"/>
          <w:jc w:val="center"/>
        </w:trPr>
        <w:tc>
          <w:tcPr>
            <w:tcW w:w="8522" w:type="dxa"/>
            <w:gridSpan w:val="4"/>
          </w:tcPr>
          <w:p>
            <w:pPr>
              <w:numPr>
                <w:ilvl w:val="0"/>
                <w:numId w:val="16"/>
              </w:numPr>
              <w:jc w:val="left"/>
              <w:rPr>
                <w:kern w:val="0"/>
                <w:sz w:val="18"/>
                <w:szCs w:val="18"/>
              </w:rPr>
            </w:pPr>
            <w:r>
              <w:rPr>
                <w:rFonts w:hint="eastAsia"/>
                <w:kern w:val="0"/>
                <w:sz w:val="18"/>
                <w:szCs w:val="18"/>
              </w:rPr>
              <w:t>对通气管呼吸阀应进行定期检查，确保完好。</w:t>
            </w:r>
          </w:p>
          <w:p>
            <w:pPr>
              <w:numPr>
                <w:ilvl w:val="0"/>
                <w:numId w:val="16"/>
              </w:numPr>
              <w:jc w:val="left"/>
              <w:rPr>
                <w:kern w:val="0"/>
                <w:sz w:val="18"/>
                <w:szCs w:val="18"/>
              </w:rPr>
            </w:pPr>
            <w:r>
              <w:rPr>
                <w:rFonts w:hint="eastAsia"/>
                <w:kern w:val="0"/>
                <w:sz w:val="18"/>
                <w:szCs w:val="18"/>
              </w:rPr>
              <w:t>严格遵守卸油操作安全规程，做到卸油前车辆静置</w:t>
            </w:r>
            <w:r>
              <w:rPr>
                <w:kern w:val="0"/>
                <w:sz w:val="18"/>
                <w:szCs w:val="18"/>
              </w:rPr>
              <w:t>15</w:t>
            </w:r>
            <w:r>
              <w:rPr>
                <w:rFonts w:hint="eastAsia"/>
                <w:kern w:val="0"/>
                <w:sz w:val="18"/>
                <w:szCs w:val="18"/>
              </w:rPr>
              <w:t>分钟，接好静电导除装置。</w:t>
            </w:r>
          </w:p>
          <w:p>
            <w:pPr>
              <w:numPr>
                <w:ilvl w:val="0"/>
                <w:numId w:val="16"/>
              </w:numPr>
              <w:jc w:val="left"/>
              <w:rPr>
                <w:kern w:val="0"/>
                <w:sz w:val="18"/>
                <w:szCs w:val="18"/>
              </w:rPr>
            </w:pPr>
            <w:r>
              <w:rPr>
                <w:rFonts w:hint="eastAsia"/>
                <w:kern w:val="0"/>
                <w:sz w:val="18"/>
                <w:szCs w:val="18"/>
              </w:rPr>
              <w:t>配备防爆工具</w:t>
            </w:r>
            <w:r>
              <w:rPr>
                <w:kern w:val="0"/>
                <w:sz w:val="18"/>
                <w:szCs w:val="18"/>
              </w:rPr>
              <w:t>,</w:t>
            </w:r>
            <w:r>
              <w:rPr>
                <w:rFonts w:hint="eastAsia"/>
                <w:kern w:val="0"/>
                <w:sz w:val="18"/>
                <w:szCs w:val="18"/>
              </w:rPr>
              <w:t>检修时严禁使用非爆工具。</w:t>
            </w:r>
          </w:p>
          <w:p>
            <w:pPr>
              <w:numPr>
                <w:ilvl w:val="0"/>
                <w:numId w:val="16"/>
              </w:numPr>
              <w:jc w:val="left"/>
              <w:rPr>
                <w:kern w:val="0"/>
                <w:sz w:val="18"/>
                <w:szCs w:val="18"/>
              </w:rPr>
            </w:pPr>
            <w:r>
              <w:rPr>
                <w:rFonts w:hint="eastAsia"/>
                <w:kern w:val="0"/>
                <w:sz w:val="18"/>
                <w:szCs w:val="18"/>
              </w:rPr>
              <w:t>定期对防雷、防静电设施、液位报警装置进行检测。</w:t>
            </w:r>
          </w:p>
          <w:p>
            <w:pPr>
              <w:numPr>
                <w:ilvl w:val="0"/>
                <w:numId w:val="16"/>
              </w:numPr>
              <w:jc w:val="left"/>
              <w:rPr>
                <w:kern w:val="0"/>
                <w:sz w:val="18"/>
                <w:szCs w:val="18"/>
              </w:rPr>
            </w:pPr>
            <w:r>
              <w:pict>
                <v:shape id="图片 8" o:spid="_x0000_s1135" o:spt="75" alt="QQ截图20170427105506" type="#_x0000_t75" style="position:absolute;left:0pt;margin-left:1.5pt;margin-top:38.5pt;height:45pt;width:403.5pt;mso-wrap-distance-left:9pt;mso-wrap-distance-right:9pt;z-index:-251629568;mso-width-relative:page;mso-height-relative:page;" filled="f" o:preferrelative="t" stroked="f" coordsize="21600,21600" wrapcoords="-40 0 -40 21240 21600 21240 21600 0 -40 0">
                  <v:path/>
                  <v:fill on="f" focussize="0,0"/>
                  <v:stroke on="f" joinstyle="miter"/>
                  <v:imagedata r:id="rId10" o:title=""/>
                  <o:lock v:ext="edit" aspectratio="t"/>
                  <w10:wrap type="tight"/>
                </v:shape>
              </w:pict>
            </w:r>
            <w:r>
              <w:rPr>
                <w:rFonts w:hint="eastAsia"/>
                <w:kern w:val="0"/>
                <w:sz w:val="18"/>
                <w:szCs w:val="18"/>
              </w:rPr>
              <w:t>需动火作业时应办理工作票。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22" w:type="dxa"/>
            <w:gridSpan w:val="4"/>
            <w:vAlign w:val="center"/>
          </w:tcPr>
          <w:p>
            <w:pPr>
              <w:jc w:val="center"/>
              <w:rPr>
                <w:kern w:val="0"/>
                <w:sz w:val="18"/>
                <w:szCs w:val="18"/>
              </w:rPr>
            </w:pPr>
            <w:r>
              <w:rPr>
                <w:rFonts w:hint="eastAsia"/>
                <w:b/>
                <w:bCs/>
                <w:kern w:val="0"/>
                <w:sz w:val="18"/>
                <w:szCs w:val="18"/>
              </w:rPr>
              <w:t>应急救援措施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4"/>
          </w:tcPr>
          <w:p>
            <w:pPr>
              <w:numPr>
                <w:ilvl w:val="0"/>
                <w:numId w:val="16"/>
              </w:numPr>
              <w:jc w:val="left"/>
              <w:rPr>
                <w:kern w:val="0"/>
                <w:sz w:val="18"/>
                <w:szCs w:val="18"/>
              </w:rPr>
            </w:pPr>
            <w:r>
              <w:rPr>
                <w:rFonts w:hint="eastAsia"/>
                <w:kern w:val="0"/>
                <w:sz w:val="18"/>
                <w:szCs w:val="18"/>
              </w:rPr>
              <w:t>罐区外部发生火灾，应及时启动紧急切断装置，使用周围灭火器、灭火毯进行灭火；火情较大时，拨打</w:t>
            </w:r>
            <w:r>
              <w:rPr>
                <w:kern w:val="0"/>
                <w:sz w:val="18"/>
                <w:szCs w:val="18"/>
              </w:rPr>
              <w:t>119</w:t>
            </w:r>
            <w:r>
              <w:rPr>
                <w:rFonts w:hint="eastAsia"/>
                <w:kern w:val="0"/>
                <w:sz w:val="18"/>
                <w:szCs w:val="18"/>
              </w:rPr>
              <w:t>，并与着火区域保持安全距离。</w:t>
            </w:r>
          </w:p>
          <w:p>
            <w:pPr>
              <w:numPr>
                <w:ilvl w:val="0"/>
                <w:numId w:val="16"/>
              </w:numPr>
              <w:jc w:val="left"/>
              <w:rPr>
                <w:kern w:val="0"/>
                <w:sz w:val="18"/>
                <w:szCs w:val="18"/>
              </w:rPr>
            </w:pPr>
            <w:r>
              <w:rPr>
                <w:rFonts w:hint="eastAsia"/>
                <w:kern w:val="0"/>
                <w:sz w:val="18"/>
                <w:szCs w:val="18"/>
              </w:rPr>
              <w:t>发生有限空间作业人员窒息时，应立即将伤员移至空旷地带，解开领口、腰带。</w:t>
            </w:r>
          </w:p>
          <w:p>
            <w:pPr>
              <w:numPr>
                <w:ilvl w:val="0"/>
                <w:numId w:val="16"/>
              </w:numPr>
              <w:jc w:val="left"/>
              <w:rPr>
                <w:kern w:val="0"/>
                <w:sz w:val="18"/>
                <w:szCs w:val="18"/>
              </w:rPr>
            </w:pPr>
            <w:r>
              <w:rPr>
                <w:rFonts w:hint="eastAsia"/>
                <w:kern w:val="0"/>
                <w:sz w:val="18"/>
                <w:szCs w:val="18"/>
              </w:rPr>
              <w:t>若伤员受到上述伤害后心跳停止，应及时进行心肺复苏。伤情严重的应拨打</w:t>
            </w:r>
            <w:r>
              <w:rPr>
                <w:kern w:val="0"/>
                <w:sz w:val="18"/>
                <w:szCs w:val="18"/>
              </w:rPr>
              <w:t>120</w:t>
            </w: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22" w:type="dxa"/>
            <w:gridSpan w:val="4"/>
            <w:vAlign w:val="center"/>
          </w:tcPr>
          <w:p>
            <w:pPr>
              <w:rPr>
                <w:kern w:val="0"/>
                <w:sz w:val="18"/>
                <w:szCs w:val="18"/>
              </w:rPr>
            </w:pPr>
            <w:r>
              <w:rPr>
                <w:rFonts w:hint="eastAsia"/>
                <w:kern w:val="0"/>
                <w:sz w:val="18"/>
                <w:szCs w:val="18"/>
              </w:rPr>
              <w:t>公司应急联系电话：安环办</w:t>
            </w:r>
            <w:r>
              <w:rPr>
                <w:kern w:val="0"/>
                <w:sz w:val="18"/>
                <w:szCs w:val="18"/>
              </w:rPr>
              <w:t xml:space="preserve">  ********         </w:t>
            </w:r>
            <w:r>
              <w:rPr>
                <w:rFonts w:hint="eastAsia"/>
                <w:kern w:val="0"/>
                <w:sz w:val="18"/>
                <w:szCs w:val="18"/>
              </w:rPr>
              <w:t>急救电话：火警</w:t>
            </w:r>
            <w:r>
              <w:rPr>
                <w:kern w:val="0"/>
                <w:sz w:val="18"/>
                <w:szCs w:val="18"/>
              </w:rPr>
              <w:t>119</w:t>
            </w:r>
            <w:r>
              <w:rPr>
                <w:rFonts w:hint="eastAsia"/>
                <w:kern w:val="0"/>
                <w:sz w:val="18"/>
                <w:szCs w:val="18"/>
              </w:rPr>
              <w:t>、医疗</w:t>
            </w:r>
            <w:r>
              <w:rPr>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22" w:type="dxa"/>
            <w:gridSpan w:val="4"/>
            <w:vAlign w:val="center"/>
          </w:tcPr>
          <w:p>
            <w:pPr>
              <w:rPr>
                <w:kern w:val="0"/>
                <w:sz w:val="18"/>
                <w:szCs w:val="18"/>
              </w:rPr>
            </w:pPr>
            <w:r>
              <w:rPr>
                <w:rFonts w:hint="eastAsia"/>
                <w:kern w:val="0"/>
                <w:sz w:val="18"/>
                <w:szCs w:val="18"/>
              </w:rPr>
              <w:t>责任部室：加油站</w:t>
            </w:r>
            <w:r>
              <w:rPr>
                <w:kern w:val="0"/>
                <w:sz w:val="18"/>
                <w:szCs w:val="18"/>
              </w:rPr>
              <w:t xml:space="preserve">               </w:t>
            </w:r>
            <w:r>
              <w:rPr>
                <w:rFonts w:hint="eastAsia"/>
                <w:kern w:val="0"/>
                <w:sz w:val="18"/>
                <w:szCs w:val="18"/>
              </w:rPr>
              <w:t>责任人：</w:t>
            </w:r>
            <w:r>
              <w:rPr>
                <w:kern w:val="0"/>
                <w:sz w:val="18"/>
                <w:szCs w:val="18"/>
              </w:rPr>
              <w:t xml:space="preserve">              </w:t>
            </w:r>
            <w:r>
              <w:rPr>
                <w:rFonts w:hint="eastAsia"/>
                <w:kern w:val="0"/>
                <w:sz w:val="18"/>
                <w:szCs w:val="18"/>
              </w:rPr>
              <w:t>联系电话：</w:t>
            </w:r>
          </w:p>
        </w:tc>
      </w:tr>
    </w:tbl>
    <w:p>
      <w:pPr>
        <w:pStyle w:val="3"/>
      </w:pPr>
      <w:bookmarkStart w:id="94" w:name="_Toc527446934"/>
      <w:bookmarkStart w:id="95" w:name="_Toc525715127"/>
      <w:r>
        <w:br w:type="page"/>
      </w:r>
      <w:bookmarkStart w:id="96" w:name="_Toc30945"/>
      <w:r>
        <w:t>3.6</w:t>
      </w:r>
      <w:r>
        <w:rPr>
          <w:rFonts w:hint="eastAsia"/>
        </w:rPr>
        <w:t>岗位</w:t>
      </w:r>
      <w:bookmarkEnd w:id="94"/>
      <w:bookmarkEnd w:id="95"/>
      <w:r>
        <w:rPr>
          <w:rFonts w:hint="eastAsia"/>
        </w:rPr>
        <w:t>风险管控应知应会卡</w:t>
      </w:r>
      <w:bookmarkEnd w:id="96"/>
    </w:p>
    <w:p>
      <w:pPr>
        <w:widowControl/>
        <w:ind w:firstLine="555"/>
        <w:rPr>
          <w:rFonts w:ascii="宋体"/>
          <w:sz w:val="28"/>
          <w:szCs w:val="28"/>
        </w:rPr>
      </w:pPr>
      <w:r>
        <w:rPr>
          <w:rFonts w:hint="eastAsia" w:ascii="宋体" w:hAnsi="宋体"/>
          <w:sz w:val="28"/>
          <w:szCs w:val="28"/>
        </w:rPr>
        <w:t>设计要求：</w:t>
      </w:r>
    </w:p>
    <w:p>
      <w:pPr>
        <w:widowControl/>
        <w:ind w:firstLine="555"/>
        <w:rPr>
          <w:rFonts w:ascii="宋体"/>
          <w:sz w:val="28"/>
          <w:szCs w:val="28"/>
        </w:rPr>
      </w:pPr>
      <w:r>
        <w:rPr>
          <w:rFonts w:hint="eastAsia" w:ascii="宋体" w:hAnsi="宋体"/>
          <w:sz w:val="28"/>
          <w:szCs w:val="28"/>
        </w:rPr>
        <w:t>内容：岗位风险管控应知应会卡应包括岗位名称、岗位存在的危害有害因素、后果、防范措施、应急处置措施、安全操作要点及应急电话等内容。</w:t>
      </w:r>
    </w:p>
    <w:p>
      <w:pPr>
        <w:widowControl/>
        <w:ind w:firstLine="560" w:firstLineChars="200"/>
        <w:rPr>
          <w:rFonts w:ascii="宋体"/>
          <w:sz w:val="28"/>
          <w:szCs w:val="28"/>
        </w:rPr>
      </w:pPr>
      <w:r>
        <w:rPr>
          <w:rFonts w:hint="eastAsia" w:ascii="宋体" w:hAnsi="宋体"/>
          <w:sz w:val="28"/>
          <w:szCs w:val="28"/>
        </w:rPr>
        <w:t>告知卡大小及排版：不做具体要求，各企业应根据场地实际情况进行设计，悬挂或张贴至现场醒目位置，易于查看。</w:t>
      </w:r>
    </w:p>
    <w:p>
      <w:pPr>
        <w:widowControl/>
        <w:ind w:firstLine="560" w:firstLineChars="200"/>
        <w:rPr>
          <w:rFonts w:ascii="宋体"/>
          <w:sz w:val="28"/>
          <w:szCs w:val="28"/>
        </w:rPr>
      </w:pPr>
      <w:r>
        <w:rPr>
          <w:rFonts w:hint="eastAsia" w:ascii="宋体" w:hAnsi="宋体"/>
          <w:sz w:val="28"/>
          <w:szCs w:val="28"/>
        </w:rPr>
        <w:t>示例：见下表</w:t>
      </w:r>
      <w:r>
        <w:rPr>
          <w:rFonts w:ascii="宋体" w:hAnsi="宋体"/>
          <w:sz w:val="28"/>
          <w:szCs w:val="28"/>
        </w:rPr>
        <w:t>10</w:t>
      </w:r>
      <w:r>
        <w:rPr>
          <w:rFonts w:hint="eastAsia" w:ascii="宋体" w:hAnsi="宋体"/>
          <w:sz w:val="28"/>
          <w:szCs w:val="28"/>
        </w:rPr>
        <w:t>岗位风险管控应知应会卡示例</w:t>
      </w:r>
    </w:p>
    <w:p>
      <w:pPr>
        <w:widowControl/>
        <w:ind w:firstLine="560" w:firstLineChars="200"/>
        <w:jc w:val="center"/>
        <w:rPr>
          <w:rFonts w:ascii="宋体"/>
          <w:sz w:val="28"/>
          <w:szCs w:val="28"/>
        </w:rPr>
      </w:pPr>
      <w:bookmarkStart w:id="97" w:name="_Toc5416_WPSOffice_Level1"/>
      <w:bookmarkStart w:id="98" w:name="_Toc25284_WPSOffice_Level1"/>
      <w:r>
        <w:rPr>
          <w:rFonts w:hint="eastAsia" w:ascii="宋体" w:hAnsi="宋体"/>
          <w:sz w:val="28"/>
          <w:szCs w:val="28"/>
        </w:rPr>
        <w:t>表</w:t>
      </w:r>
      <w:r>
        <w:rPr>
          <w:rFonts w:ascii="宋体" w:hAnsi="宋体"/>
          <w:sz w:val="28"/>
          <w:szCs w:val="28"/>
        </w:rPr>
        <w:t xml:space="preserve">10 </w:t>
      </w:r>
      <w:r>
        <w:rPr>
          <w:rFonts w:hint="eastAsia" w:ascii="宋体" w:hAnsi="宋体"/>
          <w:sz w:val="28"/>
          <w:szCs w:val="28"/>
        </w:rPr>
        <w:t>岗位风险管控应知应会卡（示例）</w:t>
      </w:r>
      <w:bookmarkEnd w:id="97"/>
      <w:bookmarkEnd w:id="98"/>
    </w:p>
    <w:tbl>
      <w:tblPr>
        <w:tblStyle w:val="1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360" w:lineRule="auto"/>
              <w:jc w:val="center"/>
              <w:rPr>
                <w:rFonts w:eastAsia="黑体"/>
                <w:sz w:val="18"/>
                <w:szCs w:val="18"/>
              </w:rPr>
            </w:pPr>
            <w:r>
              <w:rPr>
                <w:rFonts w:hint="eastAsia" w:eastAsia="黑体"/>
                <w:sz w:val="18"/>
                <w:szCs w:val="18"/>
              </w:rPr>
              <w:t>岗位名称</w:t>
            </w:r>
          </w:p>
        </w:tc>
        <w:tc>
          <w:tcPr>
            <w:tcW w:w="1704" w:type="dxa"/>
            <w:vAlign w:val="center"/>
          </w:tcPr>
          <w:p>
            <w:pPr>
              <w:spacing w:line="360" w:lineRule="auto"/>
              <w:jc w:val="center"/>
              <w:rPr>
                <w:rFonts w:eastAsia="黑体"/>
                <w:sz w:val="18"/>
                <w:szCs w:val="18"/>
              </w:rPr>
            </w:pPr>
            <w:r>
              <w:rPr>
                <w:rFonts w:hint="eastAsia" w:eastAsia="黑体"/>
                <w:sz w:val="18"/>
                <w:szCs w:val="18"/>
              </w:rPr>
              <w:t>污水处理站</w:t>
            </w:r>
          </w:p>
        </w:tc>
        <w:tc>
          <w:tcPr>
            <w:tcW w:w="1704" w:type="dxa"/>
            <w:vAlign w:val="center"/>
          </w:tcPr>
          <w:p>
            <w:pPr>
              <w:spacing w:line="360" w:lineRule="auto"/>
              <w:jc w:val="center"/>
              <w:rPr>
                <w:rFonts w:eastAsia="黑体"/>
                <w:sz w:val="18"/>
                <w:szCs w:val="18"/>
              </w:rPr>
            </w:pPr>
            <w:r>
              <w:rPr>
                <w:rFonts w:hint="eastAsia" w:eastAsia="黑体"/>
                <w:sz w:val="18"/>
                <w:szCs w:val="18"/>
              </w:rPr>
              <w:t>危险等级</w:t>
            </w:r>
          </w:p>
        </w:tc>
        <w:tc>
          <w:tcPr>
            <w:tcW w:w="1704" w:type="dxa"/>
            <w:vAlign w:val="center"/>
          </w:tcPr>
          <w:p>
            <w:pPr>
              <w:spacing w:line="360" w:lineRule="auto"/>
              <w:jc w:val="center"/>
              <w:rPr>
                <w:rFonts w:eastAsia="黑体"/>
                <w:sz w:val="18"/>
                <w:szCs w:val="18"/>
              </w:rPr>
            </w:pPr>
          </w:p>
        </w:tc>
        <w:tc>
          <w:tcPr>
            <w:tcW w:w="1704" w:type="dxa"/>
            <w:vAlign w:val="center"/>
          </w:tcPr>
          <w:p>
            <w:pPr>
              <w:spacing w:line="360" w:lineRule="auto"/>
              <w:jc w:val="center"/>
              <w:rPr>
                <w:rFonts w:eastAsia="黑体"/>
                <w:sz w:val="18"/>
                <w:szCs w:val="18"/>
              </w:rPr>
            </w:pPr>
            <w:r>
              <w:rPr>
                <w:rFonts w:hint="eastAsia" w:eastAsia="黑体"/>
                <w:sz w:val="18"/>
                <w:szCs w:val="18"/>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3408" w:type="dxa"/>
            <w:gridSpan w:val="2"/>
            <w:vAlign w:val="center"/>
          </w:tcPr>
          <w:p>
            <w:pPr>
              <w:spacing w:line="360" w:lineRule="auto"/>
              <w:jc w:val="center"/>
              <w:rPr>
                <w:rFonts w:eastAsia="黑体"/>
                <w:sz w:val="18"/>
                <w:szCs w:val="18"/>
              </w:rPr>
            </w:pPr>
            <w:r>
              <w:rPr>
                <w:rFonts w:eastAsia="黑体"/>
                <w:sz w:val="18"/>
                <w:szCs w:val="18"/>
              </w:rPr>
              <w:pict>
                <v:shape id="_x0000_i1026" o:spt="75" type="#_x0000_t75" style="height:108pt;width:159.75pt;" filled="f" o:preferrelative="t" stroked="f" coordsize="21600,21600">
                  <v:path/>
                  <v:fill on="f" focussize="0,0"/>
                  <v:stroke on="f" joinstyle="miter"/>
                  <v:imagedata r:id="rId11" o:title=""/>
                  <o:lock v:ext="edit" aspectratio="t"/>
                  <w10:wrap type="none"/>
                  <w10:anchorlock/>
                </v:shape>
              </w:pict>
            </w:r>
          </w:p>
        </w:tc>
        <w:tc>
          <w:tcPr>
            <w:tcW w:w="1704" w:type="dxa"/>
            <w:vAlign w:val="center"/>
          </w:tcPr>
          <w:p>
            <w:pPr>
              <w:spacing w:line="360" w:lineRule="auto"/>
              <w:jc w:val="center"/>
              <w:rPr>
                <w:rFonts w:eastAsia="黑体"/>
                <w:sz w:val="18"/>
                <w:szCs w:val="18"/>
              </w:rPr>
            </w:pPr>
            <w:r>
              <w:rPr>
                <w:rFonts w:hint="eastAsia" w:eastAsia="黑体"/>
                <w:sz w:val="18"/>
                <w:szCs w:val="18"/>
              </w:rPr>
              <w:t>主要危害因素</w:t>
            </w:r>
          </w:p>
        </w:tc>
        <w:tc>
          <w:tcPr>
            <w:tcW w:w="3408" w:type="dxa"/>
            <w:gridSpan w:val="2"/>
            <w:vAlign w:val="center"/>
          </w:tcPr>
          <w:p>
            <w:pPr>
              <w:spacing w:line="360" w:lineRule="auto"/>
              <w:jc w:val="left"/>
              <w:rPr>
                <w:rFonts w:eastAsia="黑体"/>
                <w:sz w:val="18"/>
                <w:szCs w:val="18"/>
              </w:rPr>
            </w:pPr>
            <w:r>
              <w:rPr>
                <w:rFonts w:eastAsia="黑体"/>
                <w:sz w:val="18"/>
                <w:szCs w:val="18"/>
              </w:rPr>
              <w:t>1.</w:t>
            </w:r>
            <w:r>
              <w:rPr>
                <w:rFonts w:hint="eastAsia" w:eastAsia="黑体"/>
                <w:sz w:val="18"/>
                <w:szCs w:val="18"/>
              </w:rPr>
              <w:t>加药作业时，未按要求佩戴防护用品导致中毒。</w:t>
            </w:r>
          </w:p>
          <w:p>
            <w:pPr>
              <w:spacing w:line="360" w:lineRule="auto"/>
              <w:jc w:val="left"/>
              <w:rPr>
                <w:rFonts w:eastAsia="黑体"/>
                <w:sz w:val="18"/>
                <w:szCs w:val="18"/>
              </w:rPr>
            </w:pPr>
            <w:r>
              <w:rPr>
                <w:rFonts w:eastAsia="黑体"/>
                <w:sz w:val="18"/>
                <w:szCs w:val="18"/>
              </w:rPr>
              <w:t>2.</w:t>
            </w:r>
          </w:p>
          <w:p>
            <w:pPr>
              <w:spacing w:line="360" w:lineRule="auto"/>
              <w:jc w:val="left"/>
              <w:rPr>
                <w:rFonts w:eastAsia="黑体"/>
                <w:sz w:val="18"/>
                <w:szCs w:val="18"/>
              </w:rPr>
            </w:pPr>
            <w:r>
              <w:rPr>
                <w:rFonts w:eastAsia="黑体"/>
                <w:sz w:val="18"/>
                <w:szCs w:val="18"/>
              </w:rPr>
              <w:t>3.</w:t>
            </w:r>
          </w:p>
          <w:p>
            <w:pPr>
              <w:spacing w:line="360" w:lineRule="auto"/>
              <w:jc w:val="left"/>
              <w:rPr>
                <w:rFonts w:eastAsia="黑体"/>
                <w:sz w:val="18"/>
                <w:szCs w:val="18"/>
              </w:rPr>
            </w:pPr>
            <w:r>
              <w:rPr>
                <w:rFonts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360" w:lineRule="auto"/>
              <w:jc w:val="center"/>
              <w:rPr>
                <w:rFonts w:eastAsia="黑体"/>
                <w:sz w:val="18"/>
                <w:szCs w:val="18"/>
              </w:rPr>
            </w:pPr>
            <w:r>
              <w:rPr>
                <w:rFonts w:hint="eastAsia" w:eastAsia="黑体"/>
                <w:sz w:val="18"/>
                <w:szCs w:val="18"/>
              </w:rPr>
              <w:t>易发生事故类型</w:t>
            </w:r>
          </w:p>
        </w:tc>
        <w:tc>
          <w:tcPr>
            <w:tcW w:w="1704" w:type="dxa"/>
            <w:vAlign w:val="center"/>
          </w:tcPr>
          <w:p>
            <w:pPr>
              <w:spacing w:line="360" w:lineRule="auto"/>
              <w:jc w:val="center"/>
              <w:rPr>
                <w:rFonts w:eastAsia="黑体"/>
                <w:sz w:val="18"/>
                <w:szCs w:val="18"/>
              </w:rPr>
            </w:pPr>
            <w:r>
              <w:rPr>
                <w:rFonts w:hint="eastAsia" w:eastAsia="黑体"/>
                <w:sz w:val="18"/>
                <w:szCs w:val="18"/>
              </w:rPr>
              <w:t>中毒</w:t>
            </w:r>
          </w:p>
        </w:tc>
        <w:tc>
          <w:tcPr>
            <w:tcW w:w="1704" w:type="dxa"/>
            <w:vMerge w:val="restart"/>
            <w:vAlign w:val="center"/>
          </w:tcPr>
          <w:p>
            <w:pPr>
              <w:spacing w:line="360" w:lineRule="auto"/>
              <w:jc w:val="center"/>
              <w:rPr>
                <w:rFonts w:eastAsia="黑体"/>
                <w:sz w:val="18"/>
                <w:szCs w:val="18"/>
              </w:rPr>
            </w:pPr>
            <w:r>
              <w:rPr>
                <w:rFonts w:hint="eastAsia" w:eastAsia="黑体"/>
                <w:sz w:val="18"/>
                <w:szCs w:val="18"/>
              </w:rPr>
              <w:t>应急处置措施</w:t>
            </w:r>
          </w:p>
        </w:tc>
        <w:tc>
          <w:tcPr>
            <w:tcW w:w="3408" w:type="dxa"/>
            <w:gridSpan w:val="2"/>
            <w:vMerge w:val="restart"/>
            <w:vAlign w:val="center"/>
          </w:tcPr>
          <w:p>
            <w:pPr>
              <w:numPr>
                <w:ilvl w:val="0"/>
                <w:numId w:val="17"/>
              </w:numPr>
              <w:spacing w:line="360" w:lineRule="auto"/>
              <w:jc w:val="left"/>
              <w:rPr>
                <w:rFonts w:eastAsia="黑体"/>
                <w:sz w:val="18"/>
                <w:szCs w:val="18"/>
              </w:rPr>
            </w:pPr>
            <w:r>
              <w:rPr>
                <w:rFonts w:hint="eastAsia" w:eastAsia="黑体"/>
                <w:sz w:val="18"/>
                <w:szCs w:val="18"/>
              </w:rPr>
              <w:t>加药等作业时，佩戴符合要求的个人防护用品。</w:t>
            </w:r>
          </w:p>
          <w:p>
            <w:pPr>
              <w:spacing w:line="360" w:lineRule="auto"/>
              <w:jc w:val="left"/>
              <w:rPr>
                <w:rFonts w:eastAsia="黑体"/>
                <w:sz w:val="18"/>
                <w:szCs w:val="18"/>
              </w:rPr>
            </w:pPr>
            <w:r>
              <w:rPr>
                <w:rFonts w:eastAsia="黑体"/>
                <w:sz w:val="18"/>
                <w:szCs w:val="18"/>
              </w:rPr>
              <w:t>2.</w:t>
            </w:r>
          </w:p>
          <w:p>
            <w:pPr>
              <w:spacing w:line="360" w:lineRule="auto"/>
              <w:jc w:val="left"/>
              <w:rPr>
                <w:rFonts w:eastAsia="黑体"/>
                <w:sz w:val="18"/>
                <w:szCs w:val="18"/>
              </w:rPr>
            </w:pPr>
            <w:r>
              <w:rPr>
                <w:rFonts w:eastAsia="黑体"/>
                <w:sz w:val="18"/>
                <w:szCs w:val="18"/>
              </w:rPr>
              <w:t>3.</w:t>
            </w:r>
          </w:p>
          <w:p>
            <w:pPr>
              <w:spacing w:line="360" w:lineRule="auto"/>
              <w:jc w:val="left"/>
              <w:rPr>
                <w:rFonts w:eastAsia="黑体"/>
                <w:sz w:val="18"/>
                <w:szCs w:val="18"/>
              </w:rPr>
            </w:pPr>
            <w:r>
              <w:rPr>
                <w:rFonts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3408" w:type="dxa"/>
            <w:gridSpan w:val="2"/>
            <w:vAlign w:val="center"/>
          </w:tcPr>
          <w:p>
            <w:pPr>
              <w:spacing w:line="360" w:lineRule="auto"/>
              <w:jc w:val="center"/>
              <w:rPr>
                <w:rFonts w:eastAsia="黑体"/>
                <w:sz w:val="18"/>
                <w:szCs w:val="18"/>
              </w:rPr>
            </w:pPr>
            <w:r>
              <w:rPr>
                <w:rFonts w:eastAsia="黑体"/>
                <w:sz w:val="18"/>
                <w:szCs w:val="18"/>
              </w:rPr>
              <w:pict>
                <v:shape id="_x0000_i1027" o:spt="75" type="#_x0000_t75" style="height:93.75pt;width:159pt;" filled="f" o:preferrelative="t" stroked="f" coordsize="21600,21600">
                  <v:path/>
                  <v:fill on="f" focussize="0,0"/>
                  <v:stroke on="f" joinstyle="miter"/>
                  <v:imagedata r:id="rId12" o:title=""/>
                  <o:lock v:ext="edit" aspectratio="t"/>
                  <w10:wrap type="none"/>
                  <w10:anchorlock/>
                </v:shape>
              </w:pict>
            </w:r>
          </w:p>
        </w:tc>
        <w:tc>
          <w:tcPr>
            <w:tcW w:w="1704" w:type="dxa"/>
            <w:vMerge w:val="continue"/>
            <w:vAlign w:val="center"/>
          </w:tcPr>
          <w:p>
            <w:pPr>
              <w:spacing w:line="360" w:lineRule="auto"/>
              <w:jc w:val="center"/>
              <w:rPr>
                <w:rFonts w:eastAsia="黑体"/>
                <w:sz w:val="18"/>
                <w:szCs w:val="18"/>
              </w:rPr>
            </w:pPr>
          </w:p>
        </w:tc>
        <w:tc>
          <w:tcPr>
            <w:tcW w:w="3408" w:type="dxa"/>
            <w:gridSpan w:val="2"/>
            <w:vMerge w:val="continue"/>
            <w:vAlign w:val="center"/>
          </w:tcPr>
          <w:p>
            <w:pPr>
              <w:spacing w:line="360" w:lineRule="auto"/>
              <w:jc w:val="left"/>
              <w:rPr>
                <w:rFonts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3408" w:type="dxa"/>
            <w:gridSpan w:val="2"/>
            <w:vAlign w:val="center"/>
          </w:tcPr>
          <w:p>
            <w:pPr>
              <w:spacing w:line="360" w:lineRule="auto"/>
              <w:jc w:val="center"/>
              <w:rPr>
                <w:rFonts w:eastAsia="黑体"/>
                <w:sz w:val="18"/>
                <w:szCs w:val="18"/>
              </w:rPr>
            </w:pPr>
            <w:r>
              <w:rPr>
                <w:rFonts w:hint="eastAsia" w:eastAsia="黑体"/>
                <w:sz w:val="18"/>
                <w:szCs w:val="18"/>
              </w:rPr>
              <w:t>责任人：</w:t>
            </w:r>
          </w:p>
        </w:tc>
        <w:tc>
          <w:tcPr>
            <w:tcW w:w="1704" w:type="dxa"/>
            <w:vMerge w:val="restart"/>
            <w:vAlign w:val="center"/>
          </w:tcPr>
          <w:p>
            <w:pPr>
              <w:spacing w:line="360" w:lineRule="auto"/>
              <w:jc w:val="center"/>
              <w:rPr>
                <w:rFonts w:eastAsia="黑体"/>
                <w:sz w:val="18"/>
                <w:szCs w:val="18"/>
              </w:rPr>
            </w:pPr>
            <w:r>
              <w:rPr>
                <w:rFonts w:hint="eastAsia" w:eastAsia="黑体"/>
                <w:sz w:val="18"/>
                <w:szCs w:val="18"/>
              </w:rPr>
              <w:t>安全操作要点</w:t>
            </w:r>
          </w:p>
        </w:tc>
        <w:tc>
          <w:tcPr>
            <w:tcW w:w="3408" w:type="dxa"/>
            <w:gridSpan w:val="2"/>
            <w:vMerge w:val="restart"/>
            <w:vAlign w:val="center"/>
          </w:tcPr>
          <w:p>
            <w:pPr>
              <w:spacing w:line="360" w:lineRule="auto"/>
              <w:jc w:val="left"/>
              <w:rPr>
                <w:rFonts w:eastAsia="黑体"/>
                <w:sz w:val="18"/>
                <w:szCs w:val="18"/>
              </w:rPr>
            </w:pPr>
            <w:r>
              <w:rPr>
                <w:rFonts w:eastAsia="黑体"/>
                <w:sz w:val="18"/>
                <w:szCs w:val="18"/>
              </w:rPr>
              <w:t>1.</w:t>
            </w:r>
          </w:p>
          <w:p>
            <w:pPr>
              <w:spacing w:line="360" w:lineRule="auto"/>
              <w:jc w:val="left"/>
              <w:rPr>
                <w:rFonts w:eastAsia="黑体"/>
                <w:sz w:val="18"/>
                <w:szCs w:val="18"/>
              </w:rPr>
            </w:pPr>
            <w:r>
              <w:rPr>
                <w:rFonts w:eastAsia="黑体"/>
                <w:sz w:val="18"/>
                <w:szCs w:val="18"/>
              </w:rPr>
              <w:t>2.</w:t>
            </w:r>
          </w:p>
          <w:p>
            <w:pPr>
              <w:spacing w:line="360" w:lineRule="auto"/>
              <w:jc w:val="left"/>
              <w:rPr>
                <w:rFonts w:eastAsia="黑体"/>
                <w:sz w:val="18"/>
                <w:szCs w:val="18"/>
              </w:rPr>
            </w:pPr>
            <w:r>
              <w:rPr>
                <w:rFonts w:eastAsia="黑体"/>
                <w:sz w:val="18"/>
                <w:szCs w:val="18"/>
              </w:rPr>
              <w:t>3.</w:t>
            </w:r>
          </w:p>
          <w:p>
            <w:pPr>
              <w:spacing w:line="360" w:lineRule="auto"/>
              <w:jc w:val="left"/>
              <w:rPr>
                <w:rFonts w:eastAsia="黑体"/>
                <w:sz w:val="18"/>
                <w:szCs w:val="18"/>
              </w:rPr>
            </w:pPr>
            <w:r>
              <w:rPr>
                <w:rFonts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3408" w:type="dxa"/>
            <w:gridSpan w:val="2"/>
            <w:vAlign w:val="center"/>
          </w:tcPr>
          <w:p>
            <w:pPr>
              <w:spacing w:line="360" w:lineRule="auto"/>
              <w:jc w:val="center"/>
              <w:rPr>
                <w:rFonts w:eastAsia="黑体"/>
                <w:sz w:val="18"/>
                <w:szCs w:val="18"/>
              </w:rPr>
            </w:pPr>
            <w:r>
              <w:rPr>
                <w:rFonts w:hint="eastAsia" w:eastAsia="黑体"/>
                <w:sz w:val="18"/>
                <w:szCs w:val="18"/>
              </w:rPr>
              <w:t>联系电话：</w:t>
            </w:r>
          </w:p>
        </w:tc>
        <w:tc>
          <w:tcPr>
            <w:tcW w:w="1704" w:type="dxa"/>
            <w:vMerge w:val="continue"/>
            <w:vAlign w:val="center"/>
          </w:tcPr>
          <w:p>
            <w:pPr>
              <w:spacing w:line="360" w:lineRule="auto"/>
              <w:jc w:val="center"/>
              <w:rPr>
                <w:rFonts w:eastAsia="黑体"/>
                <w:sz w:val="18"/>
                <w:szCs w:val="18"/>
              </w:rPr>
            </w:pPr>
          </w:p>
        </w:tc>
        <w:tc>
          <w:tcPr>
            <w:tcW w:w="3408" w:type="dxa"/>
            <w:gridSpan w:val="2"/>
            <w:vMerge w:val="continue"/>
            <w:vAlign w:val="center"/>
          </w:tcPr>
          <w:p>
            <w:pPr>
              <w:spacing w:line="360" w:lineRule="auto"/>
              <w:jc w:val="center"/>
              <w:rPr>
                <w:rFonts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3408" w:type="dxa"/>
            <w:gridSpan w:val="2"/>
            <w:vAlign w:val="center"/>
          </w:tcPr>
          <w:p>
            <w:pPr>
              <w:spacing w:line="360" w:lineRule="auto"/>
              <w:jc w:val="center"/>
              <w:rPr>
                <w:rFonts w:eastAsia="黑体"/>
                <w:sz w:val="18"/>
                <w:szCs w:val="18"/>
              </w:rPr>
            </w:pPr>
            <w:r>
              <w:rPr>
                <w:rFonts w:hint="eastAsia" w:eastAsia="黑体"/>
                <w:sz w:val="18"/>
                <w:szCs w:val="18"/>
              </w:rPr>
              <w:t>应急电话：公司应急值班室电话：</w:t>
            </w:r>
          </w:p>
          <w:p>
            <w:pPr>
              <w:spacing w:line="360" w:lineRule="auto"/>
              <w:jc w:val="center"/>
              <w:rPr>
                <w:rFonts w:eastAsia="黑体"/>
                <w:sz w:val="18"/>
                <w:szCs w:val="18"/>
              </w:rPr>
            </w:pPr>
            <w:r>
              <w:rPr>
                <w:rFonts w:hint="eastAsia" w:eastAsia="黑体"/>
                <w:sz w:val="18"/>
                <w:szCs w:val="18"/>
              </w:rPr>
              <w:t>相关政府部门电话：</w:t>
            </w:r>
          </w:p>
        </w:tc>
        <w:tc>
          <w:tcPr>
            <w:tcW w:w="1704" w:type="dxa"/>
            <w:vMerge w:val="continue"/>
            <w:vAlign w:val="center"/>
          </w:tcPr>
          <w:p>
            <w:pPr>
              <w:spacing w:line="360" w:lineRule="auto"/>
              <w:jc w:val="center"/>
              <w:rPr>
                <w:rFonts w:eastAsia="黑体"/>
                <w:sz w:val="18"/>
                <w:szCs w:val="18"/>
              </w:rPr>
            </w:pPr>
          </w:p>
        </w:tc>
        <w:tc>
          <w:tcPr>
            <w:tcW w:w="3408" w:type="dxa"/>
            <w:gridSpan w:val="2"/>
            <w:vMerge w:val="continue"/>
            <w:vAlign w:val="center"/>
          </w:tcPr>
          <w:p>
            <w:pPr>
              <w:spacing w:line="360" w:lineRule="auto"/>
              <w:jc w:val="center"/>
              <w:rPr>
                <w:rFonts w:eastAsia="黑体"/>
                <w:sz w:val="18"/>
                <w:szCs w:val="18"/>
              </w:rPr>
            </w:pPr>
          </w:p>
        </w:tc>
      </w:tr>
    </w:tbl>
    <w:p>
      <w:pPr>
        <w:spacing w:line="596" w:lineRule="exact"/>
        <w:outlineLvl w:val="1"/>
      </w:pPr>
      <w:r>
        <w:rPr>
          <w:rFonts w:ascii="宋体"/>
          <w:sz w:val="28"/>
          <w:szCs w:val="28"/>
        </w:rPr>
        <w:br w:type="page"/>
      </w:r>
      <w:bookmarkStart w:id="99" w:name="_Toc525715128"/>
      <w:bookmarkStart w:id="100" w:name="_Toc527446935"/>
      <w:bookmarkStart w:id="101" w:name="_Toc23842"/>
      <w:r>
        <w:rPr>
          <w:rFonts w:ascii="Calibri Light" w:hAnsi="Calibri Light" w:eastAsia="宋体" w:cs="Times New Roman"/>
          <w:b/>
          <w:bCs/>
          <w:kern w:val="2"/>
          <w:sz w:val="32"/>
          <w:szCs w:val="32"/>
          <w:lang w:val="en-US" w:eastAsia="zh-CN" w:bidi="ar-SA"/>
        </w:rPr>
        <w:t>3.7</w:t>
      </w:r>
      <w:r>
        <w:rPr>
          <w:rFonts w:hint="eastAsia" w:ascii="Calibri Light" w:hAnsi="Calibri Light" w:eastAsia="宋体" w:cs="Times New Roman"/>
          <w:b/>
          <w:bCs/>
          <w:kern w:val="2"/>
          <w:sz w:val="32"/>
          <w:szCs w:val="32"/>
          <w:lang w:val="en-US" w:eastAsia="zh-CN" w:bidi="ar-SA"/>
        </w:rPr>
        <w:t>企业风险分级四色平面图</w:t>
      </w:r>
      <w:bookmarkEnd w:id="99"/>
      <w:bookmarkEnd w:id="100"/>
      <w:bookmarkEnd w:id="101"/>
    </w:p>
    <w:p>
      <w:pPr>
        <w:widowControl/>
        <w:jc w:val="center"/>
        <w:rPr>
          <w:rFonts w:ascii="宋体"/>
          <w:sz w:val="28"/>
          <w:szCs w:val="28"/>
        </w:rPr>
      </w:pPr>
      <w:bookmarkStart w:id="102" w:name="_Toc11661_WPSOffice_Level1"/>
      <w:bookmarkStart w:id="103" w:name="_Toc9015_WPSOffice_Level1"/>
      <w:r>
        <w:pict>
          <v:shape id="图片 7" o:spid="_x0000_s1136" o:spt="75" alt="76674807646542296" type="#_x0000_t75" style="position:absolute;left:0pt;margin-left:5.25pt;margin-top:16.35pt;height:287.35pt;width:394.8pt;mso-wrap-distance-bottom:0pt;mso-wrap-distance-top:0pt;z-index:251687936;mso-width-relative:page;mso-height-relative:page;" filled="f" o:preferrelative="t" stroked="f" coordsize="21600,21600">
            <v:path/>
            <v:fill on="f" focussize="0,0"/>
            <v:stroke on="f" joinstyle="miter"/>
            <v:imagedata r:id="rId13" o:title=""/>
            <o:lock v:ext="edit" aspectratio="t"/>
            <w10:wrap type="topAndBottom"/>
          </v:shape>
        </w:pict>
      </w:r>
      <w:r>
        <w:rPr>
          <w:rFonts w:hint="eastAsia" w:ascii="宋体" w:hAnsi="宋体"/>
          <w:sz w:val="28"/>
          <w:szCs w:val="28"/>
        </w:rPr>
        <w:t>图</w:t>
      </w:r>
      <w:r>
        <w:rPr>
          <w:rFonts w:ascii="宋体" w:hAnsi="宋体"/>
          <w:sz w:val="28"/>
          <w:szCs w:val="28"/>
        </w:rPr>
        <w:t xml:space="preserve">3 </w:t>
      </w:r>
      <w:r>
        <w:rPr>
          <w:rFonts w:hint="eastAsia" w:ascii="宋体" w:hAnsi="宋体"/>
          <w:sz w:val="28"/>
          <w:szCs w:val="28"/>
        </w:rPr>
        <w:t>企业风险四色分布图（示例）</w:t>
      </w:r>
      <w:bookmarkEnd w:id="102"/>
      <w:bookmarkEnd w:id="103"/>
    </w:p>
    <w:p>
      <w:pPr>
        <w:widowControl/>
        <w:rPr>
          <w:rFonts w:ascii="宋体"/>
          <w:b/>
          <w:sz w:val="28"/>
          <w:szCs w:val="28"/>
        </w:rPr>
      </w:pPr>
      <w:r>
        <w:rPr>
          <w:rFonts w:ascii="宋体"/>
          <w:b/>
          <w:sz w:val="28"/>
          <w:szCs w:val="28"/>
        </w:rPr>
        <w:br w:type="page"/>
      </w:r>
    </w:p>
    <w:p>
      <w:pPr>
        <w:pStyle w:val="3"/>
      </w:pPr>
      <w:bookmarkStart w:id="104" w:name="_Toc527446936"/>
      <w:bookmarkStart w:id="105" w:name="_Toc525715129"/>
      <w:bookmarkStart w:id="106" w:name="_Toc31105"/>
      <w:r>
        <w:t>3.8</w:t>
      </w:r>
      <w:r>
        <w:rPr>
          <w:rFonts w:hint="eastAsia"/>
        </w:rPr>
        <w:t>企业岗位作业风险比较图</w:t>
      </w:r>
      <w:bookmarkEnd w:id="104"/>
      <w:bookmarkEnd w:id="105"/>
      <w:bookmarkEnd w:id="106"/>
    </w:p>
    <w:p>
      <w:pPr>
        <w:jc w:val="center"/>
        <w:rPr>
          <w:rFonts w:ascii="宋体"/>
          <w:sz w:val="28"/>
          <w:szCs w:val="28"/>
        </w:rPr>
      </w:pPr>
      <w:r>
        <w:pict>
          <v:shape id="图片 5" o:spid="_x0000_s1137" o:spt="75" alt="357520545535080838" type="#_x0000_t75" style="position:absolute;left:0pt;margin-left:-1.85pt;margin-top:2.6pt;height:214.7pt;width:408.55pt;mso-wrap-distance-bottom:0pt;mso-wrap-distance-top:0pt;z-index:251693056;mso-width-relative:page;mso-height-relative:page;" filled="f" o:preferrelative="t" stroked="f" coordsize="21600,21600">
            <v:path/>
            <v:fill on="f" focussize="0,0"/>
            <v:stroke on="f" joinstyle="miter"/>
            <v:imagedata r:id="rId14" o:title=""/>
            <o:lock v:ext="edit" aspectratio="t"/>
            <w10:wrap type="topAndBottom"/>
          </v:shape>
        </w:pict>
      </w:r>
      <w:bookmarkStart w:id="107" w:name="_Toc941_WPSOffice_Level1"/>
      <w:bookmarkStart w:id="108" w:name="_Toc10460_WPSOffice_Level1"/>
      <w:r>
        <w:rPr>
          <w:rFonts w:hint="eastAsia" w:ascii="宋体" w:hAnsi="宋体"/>
          <w:sz w:val="28"/>
          <w:szCs w:val="28"/>
        </w:rPr>
        <w:t>图</w:t>
      </w:r>
      <w:r>
        <w:rPr>
          <w:rFonts w:ascii="宋体" w:hAnsi="宋体"/>
          <w:sz w:val="28"/>
          <w:szCs w:val="28"/>
        </w:rPr>
        <w:t>4</w:t>
      </w:r>
      <w:r>
        <w:rPr>
          <w:rFonts w:hint="eastAsia" w:ascii="宋体" w:hAnsi="宋体"/>
          <w:sz w:val="28"/>
          <w:szCs w:val="28"/>
        </w:rPr>
        <w:t>企业作业风险表图（示例）</w:t>
      </w:r>
      <w:bookmarkEnd w:id="107"/>
      <w:bookmarkEnd w:id="108"/>
      <w:bookmarkStart w:id="109" w:name="_Toc525715130"/>
      <w:bookmarkStart w:id="110" w:name="_Toc527446937"/>
    </w:p>
    <w:p>
      <w:pPr>
        <w:pStyle w:val="3"/>
      </w:pPr>
      <w:bookmarkStart w:id="111" w:name="_Toc20077"/>
      <w:r>
        <w:t>3.9</w:t>
      </w:r>
      <w:r>
        <w:rPr>
          <w:rFonts w:hint="eastAsia"/>
        </w:rPr>
        <w:t>隐患排查治理制度示例</w:t>
      </w:r>
      <w:bookmarkEnd w:id="111"/>
    </w:p>
    <w:p>
      <w:pPr>
        <w:spacing w:line="360" w:lineRule="auto"/>
        <w:ind w:firstLine="560" w:firstLineChars="200"/>
        <w:jc w:val="center"/>
      </w:pPr>
      <w:r>
        <w:rPr>
          <w:rFonts w:ascii="宋体" w:hAnsi="宋体"/>
          <w:sz w:val="28"/>
          <w:szCs w:val="28"/>
        </w:rPr>
        <w:t>XX</w:t>
      </w:r>
      <w:r>
        <w:rPr>
          <w:rFonts w:hint="eastAsia" w:ascii="宋体" w:hAnsi="宋体"/>
          <w:sz w:val="28"/>
          <w:szCs w:val="28"/>
        </w:rPr>
        <w:t>公司隐患排查治理制度（示例）</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ind w:firstLine="480" w:firstLineChars="200"/>
              <w:rPr>
                <w:sz w:val="24"/>
                <w:szCs w:val="24"/>
              </w:rPr>
            </w:pPr>
            <w:r>
              <w:rPr>
                <w:rFonts w:hint="eastAsia"/>
                <w:sz w:val="24"/>
                <w:szCs w:val="24"/>
              </w:rPr>
              <w:t>为推动全员参与自主排查隐患，逐渐建立并落实从主要负责人到每位从业人员的隐患排查治理和防控责任制。并按照有关规定组织开展隐患排查治理工作，及时发现并消除隐患，实行隐患闭环管理，特建立此项制度。</w:t>
            </w:r>
          </w:p>
          <w:p>
            <w:pPr>
              <w:spacing w:line="360" w:lineRule="auto"/>
              <w:ind w:firstLine="480" w:firstLineChars="200"/>
              <w:rPr>
                <w:sz w:val="24"/>
                <w:szCs w:val="24"/>
              </w:rPr>
            </w:pPr>
            <w:r>
              <w:rPr>
                <w:rFonts w:hint="eastAsia"/>
                <w:sz w:val="24"/>
                <w:szCs w:val="24"/>
              </w:rPr>
              <w:t>一、成立</w:t>
            </w:r>
            <w:r>
              <w:rPr>
                <w:sz w:val="24"/>
                <w:szCs w:val="24"/>
              </w:rPr>
              <w:t>“</w:t>
            </w:r>
            <w:r>
              <w:rPr>
                <w:rFonts w:hint="eastAsia"/>
                <w:sz w:val="24"/>
                <w:szCs w:val="24"/>
              </w:rPr>
              <w:t>风险分级管控</w:t>
            </w:r>
            <w:r>
              <w:rPr>
                <w:sz w:val="24"/>
                <w:szCs w:val="24"/>
              </w:rPr>
              <w:t>”</w:t>
            </w:r>
            <w:r>
              <w:rPr>
                <w:rFonts w:hint="eastAsia"/>
                <w:sz w:val="24"/>
                <w:szCs w:val="24"/>
              </w:rPr>
              <w:t>工作领导组</w:t>
            </w:r>
          </w:p>
          <w:p>
            <w:pPr>
              <w:spacing w:line="360" w:lineRule="auto"/>
              <w:ind w:firstLine="480" w:firstLineChars="200"/>
              <w:rPr>
                <w:sz w:val="24"/>
                <w:szCs w:val="24"/>
              </w:rPr>
            </w:pPr>
            <w:r>
              <w:rPr>
                <w:rFonts w:hint="eastAsia"/>
                <w:sz w:val="24"/>
                <w:szCs w:val="24"/>
              </w:rPr>
              <w:t>组</w:t>
            </w:r>
            <w:r>
              <w:rPr>
                <w:sz w:val="24"/>
                <w:szCs w:val="24"/>
              </w:rPr>
              <w:t xml:space="preserve">  </w:t>
            </w:r>
            <w:r>
              <w:rPr>
                <w:rFonts w:hint="eastAsia"/>
                <w:sz w:val="24"/>
                <w:szCs w:val="24"/>
              </w:rPr>
              <w:t>长：</w:t>
            </w:r>
            <w:r>
              <w:rPr>
                <w:sz w:val="24"/>
                <w:szCs w:val="24"/>
              </w:rPr>
              <w:t xml:space="preserve">  XXX   </w:t>
            </w:r>
            <w:r>
              <w:rPr>
                <w:rFonts w:hint="eastAsia"/>
                <w:sz w:val="24"/>
                <w:szCs w:val="24"/>
              </w:rPr>
              <w:t>（主要负责人）</w:t>
            </w:r>
          </w:p>
          <w:p>
            <w:pPr>
              <w:spacing w:line="360" w:lineRule="auto"/>
              <w:ind w:firstLine="480" w:firstLineChars="200"/>
              <w:rPr>
                <w:sz w:val="24"/>
                <w:szCs w:val="24"/>
              </w:rPr>
            </w:pPr>
            <w:r>
              <w:rPr>
                <w:rFonts w:hint="eastAsia"/>
                <w:sz w:val="24"/>
                <w:szCs w:val="24"/>
              </w:rPr>
              <w:t>副组长：</w:t>
            </w:r>
            <w:r>
              <w:rPr>
                <w:sz w:val="24"/>
                <w:szCs w:val="24"/>
              </w:rPr>
              <w:t xml:space="preserve">  XXX   </w:t>
            </w:r>
            <w:r>
              <w:rPr>
                <w:rFonts w:hint="eastAsia"/>
                <w:sz w:val="24"/>
                <w:szCs w:val="24"/>
              </w:rPr>
              <w:t>（安全负责人）</w:t>
            </w:r>
          </w:p>
          <w:p>
            <w:pPr>
              <w:spacing w:line="360" w:lineRule="auto"/>
              <w:ind w:firstLine="1440" w:firstLineChars="600"/>
              <w:rPr>
                <w:sz w:val="24"/>
                <w:szCs w:val="24"/>
              </w:rPr>
            </w:pPr>
            <w:r>
              <w:rPr>
                <w:sz w:val="24"/>
                <w:szCs w:val="24"/>
              </w:rPr>
              <w:t xml:space="preserve">  XXX   </w:t>
            </w:r>
            <w:r>
              <w:rPr>
                <w:rFonts w:hint="eastAsia"/>
                <w:sz w:val="24"/>
                <w:szCs w:val="24"/>
              </w:rPr>
              <w:t>（设备部负责人）</w:t>
            </w:r>
          </w:p>
          <w:p>
            <w:pPr>
              <w:spacing w:line="360" w:lineRule="auto"/>
              <w:ind w:firstLine="1680" w:firstLineChars="700"/>
              <w:rPr>
                <w:sz w:val="24"/>
                <w:szCs w:val="24"/>
              </w:rPr>
            </w:pPr>
            <w:r>
              <w:rPr>
                <w:sz w:val="24"/>
                <w:szCs w:val="24"/>
              </w:rPr>
              <w:t xml:space="preserve">XXX   </w:t>
            </w:r>
            <w:r>
              <w:rPr>
                <w:rFonts w:hint="eastAsia"/>
                <w:sz w:val="24"/>
                <w:szCs w:val="24"/>
              </w:rPr>
              <w:t>（生产部负责人）</w:t>
            </w:r>
          </w:p>
          <w:p>
            <w:pPr>
              <w:spacing w:line="360" w:lineRule="auto"/>
              <w:ind w:firstLine="1680" w:firstLineChars="700"/>
              <w:rPr>
                <w:sz w:val="24"/>
                <w:szCs w:val="24"/>
              </w:rPr>
            </w:pPr>
            <w:r>
              <w:rPr>
                <w:sz w:val="24"/>
                <w:szCs w:val="24"/>
              </w:rPr>
              <w:t xml:space="preserve">XXX   </w:t>
            </w:r>
            <w:r>
              <w:rPr>
                <w:rFonts w:hint="eastAsia"/>
                <w:sz w:val="24"/>
                <w:szCs w:val="24"/>
              </w:rPr>
              <w:t>（仓管部负责人）</w:t>
            </w:r>
          </w:p>
          <w:p>
            <w:pPr>
              <w:spacing w:line="360" w:lineRule="auto"/>
              <w:ind w:firstLine="1680" w:firstLineChars="700"/>
              <w:rPr>
                <w:sz w:val="24"/>
                <w:szCs w:val="24"/>
              </w:rPr>
            </w:pPr>
            <w:r>
              <w:rPr>
                <w:sz w:val="24"/>
                <w:szCs w:val="24"/>
              </w:rPr>
              <w:t xml:space="preserve">XXX   </w:t>
            </w:r>
            <w:r>
              <w:rPr>
                <w:rFonts w:hint="eastAsia"/>
                <w:sz w:val="24"/>
                <w:szCs w:val="24"/>
              </w:rPr>
              <w:t>（行政部负责人）</w:t>
            </w:r>
          </w:p>
          <w:p>
            <w:pPr>
              <w:spacing w:line="360" w:lineRule="auto"/>
              <w:ind w:firstLine="1680" w:firstLineChars="700"/>
              <w:rPr>
                <w:sz w:val="24"/>
                <w:szCs w:val="24"/>
              </w:rPr>
            </w:pPr>
            <w:r>
              <w:rPr>
                <w:sz w:val="24"/>
                <w:szCs w:val="24"/>
              </w:rPr>
              <w:t xml:space="preserve">XXX   </w:t>
            </w:r>
            <w:r>
              <w:rPr>
                <w:rFonts w:hint="eastAsia"/>
                <w:sz w:val="24"/>
                <w:szCs w:val="24"/>
              </w:rPr>
              <w:t>（财政部负责人）</w:t>
            </w:r>
          </w:p>
          <w:p>
            <w:pPr>
              <w:spacing w:line="360" w:lineRule="auto"/>
              <w:ind w:firstLine="2400" w:firstLineChars="1000"/>
              <w:rPr>
                <w:sz w:val="24"/>
                <w:szCs w:val="24"/>
              </w:rPr>
            </w:pPr>
            <w:r>
              <w:rPr>
                <w:sz w:val="24"/>
                <w:szCs w:val="24"/>
              </w:rPr>
              <w:t>……</w:t>
            </w:r>
          </w:p>
          <w:p>
            <w:pPr>
              <w:spacing w:line="360" w:lineRule="auto"/>
              <w:ind w:firstLine="480" w:firstLineChars="200"/>
              <w:rPr>
                <w:sz w:val="24"/>
                <w:szCs w:val="24"/>
              </w:rPr>
            </w:pPr>
            <w:r>
              <w:rPr>
                <w:rFonts w:hint="eastAsia"/>
                <w:sz w:val="24"/>
                <w:szCs w:val="24"/>
              </w:rPr>
              <w:t>成</w:t>
            </w:r>
            <w:r>
              <w:rPr>
                <w:sz w:val="24"/>
                <w:szCs w:val="24"/>
              </w:rPr>
              <w:t xml:space="preserve">  </w:t>
            </w:r>
            <w:r>
              <w:rPr>
                <w:rFonts w:hint="eastAsia"/>
                <w:sz w:val="24"/>
                <w:szCs w:val="24"/>
              </w:rPr>
              <w:t>员：</w:t>
            </w:r>
            <w:r>
              <w:rPr>
                <w:sz w:val="24"/>
                <w:szCs w:val="24"/>
              </w:rPr>
              <w:t>XXX</w:t>
            </w:r>
            <w:r>
              <w:rPr>
                <w:rFonts w:hint="eastAsia"/>
                <w:sz w:val="24"/>
                <w:szCs w:val="24"/>
              </w:rPr>
              <w:t>、</w:t>
            </w:r>
            <w:r>
              <w:rPr>
                <w:sz w:val="24"/>
                <w:szCs w:val="24"/>
              </w:rPr>
              <w:t xml:space="preserve">…… </w:t>
            </w:r>
          </w:p>
          <w:p>
            <w:pPr>
              <w:spacing w:line="360" w:lineRule="auto"/>
              <w:ind w:firstLine="480" w:firstLineChars="200"/>
              <w:rPr>
                <w:sz w:val="24"/>
                <w:szCs w:val="24"/>
              </w:rPr>
            </w:pPr>
            <w:r>
              <w:rPr>
                <w:rFonts w:hint="eastAsia"/>
                <w:sz w:val="24"/>
                <w:szCs w:val="24"/>
              </w:rPr>
              <w:t>（二）领导组职责</w:t>
            </w:r>
          </w:p>
          <w:p>
            <w:pPr>
              <w:spacing w:line="360" w:lineRule="auto"/>
              <w:ind w:firstLine="480" w:firstLineChars="200"/>
              <w:rPr>
                <w:sz w:val="24"/>
                <w:szCs w:val="24"/>
              </w:rPr>
            </w:pPr>
            <w:r>
              <w:rPr>
                <w:sz w:val="24"/>
                <w:szCs w:val="24"/>
              </w:rPr>
              <w:t xml:space="preserve">1. </w:t>
            </w:r>
            <w:r>
              <w:rPr>
                <w:rFonts w:hint="eastAsia"/>
                <w:sz w:val="24"/>
                <w:szCs w:val="24"/>
              </w:rPr>
              <w:t>主要负责人是隐患排查治理第一责任人，对隐患排查全面负责。</w:t>
            </w:r>
          </w:p>
          <w:p>
            <w:pPr>
              <w:spacing w:line="360" w:lineRule="auto"/>
              <w:ind w:firstLine="480" w:firstLineChars="200"/>
              <w:rPr>
                <w:sz w:val="24"/>
                <w:szCs w:val="24"/>
              </w:rPr>
            </w:pPr>
            <w:r>
              <w:rPr>
                <w:sz w:val="24"/>
                <w:szCs w:val="24"/>
              </w:rPr>
              <w:t xml:space="preserve">2. </w:t>
            </w:r>
            <w:r>
              <w:rPr>
                <w:rFonts w:hint="eastAsia"/>
                <w:sz w:val="24"/>
                <w:szCs w:val="24"/>
              </w:rPr>
              <w:t>安全负责人负责对隐患排查治理工作实施的监督、管理、考核。</w:t>
            </w:r>
          </w:p>
          <w:p>
            <w:pPr>
              <w:spacing w:line="360" w:lineRule="auto"/>
              <w:ind w:firstLine="480" w:firstLineChars="200"/>
              <w:rPr>
                <w:sz w:val="24"/>
                <w:szCs w:val="24"/>
              </w:rPr>
            </w:pPr>
            <w:r>
              <w:rPr>
                <w:sz w:val="24"/>
                <w:szCs w:val="24"/>
              </w:rPr>
              <w:t xml:space="preserve">3. </w:t>
            </w:r>
            <w:r>
              <w:rPr>
                <w:rFonts w:hint="eastAsia"/>
                <w:sz w:val="24"/>
                <w:szCs w:val="24"/>
              </w:rPr>
              <w:t>各部门负责人具体负责实施分管系统范围内的隐患排查治理工作。</w:t>
            </w:r>
          </w:p>
          <w:p>
            <w:pPr>
              <w:spacing w:line="360" w:lineRule="auto"/>
              <w:ind w:firstLine="480" w:firstLineChars="200"/>
              <w:rPr>
                <w:sz w:val="24"/>
                <w:szCs w:val="24"/>
              </w:rPr>
            </w:pPr>
            <w:r>
              <w:rPr>
                <w:sz w:val="24"/>
                <w:szCs w:val="24"/>
              </w:rPr>
              <w:t xml:space="preserve">4. </w:t>
            </w:r>
            <w:r>
              <w:rPr>
                <w:rFonts w:hint="eastAsia"/>
                <w:sz w:val="24"/>
                <w:szCs w:val="24"/>
              </w:rPr>
              <w:t>设备部负责具体实施公用辅助系统的隐患排查治理等工作。</w:t>
            </w:r>
          </w:p>
          <w:p>
            <w:pPr>
              <w:spacing w:line="360" w:lineRule="auto"/>
              <w:ind w:firstLine="480" w:firstLineChars="200"/>
              <w:rPr>
                <w:sz w:val="24"/>
                <w:szCs w:val="24"/>
              </w:rPr>
            </w:pPr>
            <w:r>
              <w:rPr>
                <w:sz w:val="24"/>
                <w:szCs w:val="24"/>
              </w:rPr>
              <w:t xml:space="preserve">5. </w:t>
            </w:r>
            <w:r>
              <w:rPr>
                <w:rFonts w:hint="eastAsia"/>
                <w:sz w:val="24"/>
                <w:szCs w:val="24"/>
              </w:rPr>
              <w:t>班组长负责本作业区域和工艺工序的隐患排查治理工作。</w:t>
            </w:r>
          </w:p>
          <w:p>
            <w:pPr>
              <w:spacing w:line="360" w:lineRule="auto"/>
              <w:ind w:firstLine="480" w:firstLineChars="200"/>
              <w:rPr>
                <w:sz w:val="24"/>
                <w:szCs w:val="24"/>
              </w:rPr>
            </w:pPr>
            <w:r>
              <w:rPr>
                <w:sz w:val="24"/>
                <w:szCs w:val="24"/>
              </w:rPr>
              <w:t xml:space="preserve">6. </w:t>
            </w:r>
            <w:r>
              <w:rPr>
                <w:rFonts w:hint="eastAsia"/>
                <w:sz w:val="24"/>
                <w:szCs w:val="24"/>
              </w:rPr>
              <w:t>岗位人员负责本岗位的隐患排查治理工作。</w:t>
            </w:r>
          </w:p>
          <w:p>
            <w:pPr>
              <w:spacing w:line="360" w:lineRule="auto"/>
              <w:ind w:firstLine="480" w:firstLineChars="200"/>
              <w:rPr>
                <w:sz w:val="24"/>
                <w:szCs w:val="24"/>
              </w:rPr>
            </w:pPr>
            <w:r>
              <w:rPr>
                <w:rFonts w:hint="eastAsia"/>
                <w:sz w:val="24"/>
                <w:szCs w:val="24"/>
              </w:rPr>
              <w:t>（三）隐患排查治理办公室设置</w:t>
            </w:r>
          </w:p>
          <w:p>
            <w:pPr>
              <w:spacing w:line="360" w:lineRule="auto"/>
              <w:ind w:firstLine="480" w:firstLineChars="200"/>
              <w:rPr>
                <w:sz w:val="24"/>
                <w:szCs w:val="24"/>
              </w:rPr>
            </w:pPr>
            <w:r>
              <w:rPr>
                <w:rFonts w:hint="eastAsia"/>
                <w:sz w:val="24"/>
                <w:szCs w:val="24"/>
              </w:rPr>
              <w:t>主</w:t>
            </w:r>
            <w:r>
              <w:rPr>
                <w:sz w:val="24"/>
                <w:szCs w:val="24"/>
              </w:rPr>
              <w:t xml:space="preserve">  </w:t>
            </w:r>
            <w:r>
              <w:rPr>
                <w:rFonts w:hint="eastAsia"/>
                <w:sz w:val="24"/>
                <w:szCs w:val="24"/>
              </w:rPr>
              <w:t>任：</w:t>
            </w:r>
            <w:r>
              <w:rPr>
                <w:sz w:val="24"/>
                <w:szCs w:val="24"/>
              </w:rPr>
              <w:t xml:space="preserve">XXX </w:t>
            </w:r>
          </w:p>
          <w:p>
            <w:pPr>
              <w:spacing w:line="360" w:lineRule="auto"/>
              <w:ind w:firstLine="480" w:firstLineChars="200"/>
              <w:rPr>
                <w:sz w:val="24"/>
                <w:szCs w:val="24"/>
              </w:rPr>
            </w:pPr>
            <w:r>
              <w:rPr>
                <w:rFonts w:hint="eastAsia"/>
                <w:sz w:val="24"/>
                <w:szCs w:val="24"/>
              </w:rPr>
              <w:t>副主任：</w:t>
            </w:r>
            <w:r>
              <w:rPr>
                <w:sz w:val="24"/>
                <w:szCs w:val="24"/>
              </w:rPr>
              <w:t>XXX</w:t>
            </w:r>
            <w:r>
              <w:rPr>
                <w:rFonts w:hint="eastAsia"/>
                <w:sz w:val="24"/>
                <w:szCs w:val="24"/>
              </w:rPr>
              <w:t>、</w:t>
            </w:r>
            <w:r>
              <w:rPr>
                <w:sz w:val="24"/>
                <w:szCs w:val="24"/>
              </w:rPr>
              <w:t>XXX</w:t>
            </w:r>
          </w:p>
          <w:p>
            <w:pPr>
              <w:spacing w:line="360" w:lineRule="auto"/>
              <w:ind w:firstLine="480" w:firstLineChars="200"/>
              <w:rPr>
                <w:sz w:val="24"/>
                <w:szCs w:val="24"/>
              </w:rPr>
            </w:pPr>
            <w:r>
              <w:rPr>
                <w:rFonts w:hint="eastAsia"/>
                <w:sz w:val="24"/>
                <w:szCs w:val="24"/>
              </w:rPr>
              <w:t>成</w:t>
            </w:r>
            <w:r>
              <w:rPr>
                <w:sz w:val="24"/>
                <w:szCs w:val="24"/>
              </w:rPr>
              <w:t xml:space="preserve">  </w:t>
            </w:r>
            <w:r>
              <w:rPr>
                <w:rFonts w:hint="eastAsia"/>
                <w:sz w:val="24"/>
                <w:szCs w:val="24"/>
              </w:rPr>
              <w:t>员：</w:t>
            </w:r>
            <w:r>
              <w:rPr>
                <w:sz w:val="24"/>
                <w:szCs w:val="24"/>
              </w:rPr>
              <w:t>XXX</w:t>
            </w:r>
            <w:r>
              <w:rPr>
                <w:rFonts w:hint="eastAsia"/>
                <w:sz w:val="24"/>
                <w:szCs w:val="24"/>
              </w:rPr>
              <w:t>、</w:t>
            </w:r>
            <w:r>
              <w:rPr>
                <w:sz w:val="24"/>
                <w:szCs w:val="24"/>
              </w:rPr>
              <w:t>XXX</w:t>
            </w:r>
            <w:r>
              <w:rPr>
                <w:rFonts w:hint="eastAsia"/>
                <w:sz w:val="24"/>
                <w:szCs w:val="24"/>
              </w:rPr>
              <w:t>、</w:t>
            </w:r>
            <w:r>
              <w:rPr>
                <w:sz w:val="24"/>
                <w:szCs w:val="24"/>
              </w:rPr>
              <w:t>XXX</w:t>
            </w:r>
            <w:r>
              <w:rPr>
                <w:rFonts w:hint="eastAsia"/>
                <w:sz w:val="24"/>
                <w:szCs w:val="24"/>
              </w:rPr>
              <w:t>、</w:t>
            </w:r>
            <w:r>
              <w:rPr>
                <w:sz w:val="24"/>
                <w:szCs w:val="24"/>
              </w:rPr>
              <w:t>XXX</w:t>
            </w:r>
          </w:p>
          <w:p>
            <w:pPr>
              <w:spacing w:line="360" w:lineRule="auto"/>
              <w:ind w:firstLine="480" w:firstLineChars="200"/>
              <w:rPr>
                <w:sz w:val="24"/>
                <w:szCs w:val="24"/>
              </w:rPr>
            </w:pPr>
            <w:r>
              <w:rPr>
                <w:rFonts w:hint="eastAsia"/>
                <w:sz w:val="24"/>
                <w:szCs w:val="24"/>
              </w:rPr>
              <w:t>办公室：安环部</w:t>
            </w:r>
          </w:p>
          <w:p>
            <w:pPr>
              <w:spacing w:line="360" w:lineRule="auto"/>
              <w:ind w:firstLine="480" w:firstLineChars="200"/>
              <w:rPr>
                <w:sz w:val="24"/>
                <w:szCs w:val="24"/>
              </w:rPr>
            </w:pPr>
            <w:r>
              <w:rPr>
                <w:rFonts w:hint="eastAsia"/>
                <w:sz w:val="24"/>
                <w:szCs w:val="24"/>
              </w:rPr>
              <w:t>联系人：</w:t>
            </w:r>
            <w:r>
              <w:rPr>
                <w:sz w:val="24"/>
                <w:szCs w:val="24"/>
              </w:rPr>
              <w:t>XXX</w:t>
            </w:r>
            <w:r>
              <w:rPr>
                <w:rFonts w:hint="eastAsia"/>
                <w:sz w:val="24"/>
                <w:szCs w:val="24"/>
              </w:rPr>
              <w:t>、</w:t>
            </w:r>
            <w:r>
              <w:rPr>
                <w:sz w:val="24"/>
                <w:szCs w:val="24"/>
              </w:rPr>
              <w:t>XXX</w:t>
            </w:r>
          </w:p>
          <w:p>
            <w:pPr>
              <w:spacing w:line="360" w:lineRule="auto"/>
              <w:ind w:firstLine="480" w:firstLineChars="200"/>
              <w:rPr>
                <w:sz w:val="24"/>
                <w:szCs w:val="24"/>
              </w:rPr>
            </w:pPr>
            <w:r>
              <w:rPr>
                <w:rFonts w:hint="eastAsia"/>
                <w:sz w:val="24"/>
                <w:szCs w:val="24"/>
              </w:rPr>
              <w:t>办公室职责</w:t>
            </w:r>
          </w:p>
          <w:p>
            <w:pPr>
              <w:spacing w:line="360" w:lineRule="auto"/>
              <w:ind w:firstLine="480" w:firstLineChars="200"/>
              <w:rPr>
                <w:sz w:val="24"/>
                <w:szCs w:val="24"/>
              </w:rPr>
            </w:pPr>
            <w:r>
              <w:rPr>
                <w:rFonts w:hint="eastAsia"/>
                <w:sz w:val="24"/>
                <w:szCs w:val="24"/>
              </w:rPr>
              <w:t>领导组下设办公室，办公室在安环部处，由</w:t>
            </w:r>
            <w:r>
              <w:rPr>
                <w:sz w:val="24"/>
                <w:szCs w:val="24"/>
              </w:rPr>
              <w:t>XXX</w:t>
            </w:r>
            <w:r>
              <w:rPr>
                <w:rFonts w:hint="eastAsia"/>
                <w:sz w:val="24"/>
                <w:szCs w:val="24"/>
              </w:rPr>
              <w:t>（安全负责人）兼任办公室主任，负责隐患排查治理工作的实施情况，具体职责如下：</w:t>
            </w:r>
          </w:p>
          <w:p>
            <w:pPr>
              <w:spacing w:line="360" w:lineRule="auto"/>
              <w:ind w:firstLine="480" w:firstLineChars="200"/>
              <w:rPr>
                <w:sz w:val="24"/>
                <w:szCs w:val="24"/>
              </w:rPr>
            </w:pPr>
            <w:r>
              <w:rPr>
                <w:sz w:val="24"/>
                <w:szCs w:val="24"/>
              </w:rPr>
              <w:t xml:space="preserve">1. </w:t>
            </w:r>
            <w:r>
              <w:rPr>
                <w:rFonts w:hint="eastAsia"/>
                <w:sz w:val="24"/>
                <w:szCs w:val="24"/>
              </w:rPr>
              <w:t>制定隐患排查治理工作实施方案，明确隐患排查治理程序、方法措施以及层级责任、考核奖惩等内容；</w:t>
            </w:r>
          </w:p>
          <w:p>
            <w:pPr>
              <w:spacing w:line="360" w:lineRule="auto"/>
              <w:ind w:firstLine="480" w:firstLineChars="200"/>
              <w:rPr>
                <w:sz w:val="24"/>
                <w:szCs w:val="24"/>
              </w:rPr>
            </w:pPr>
            <w:r>
              <w:rPr>
                <w:sz w:val="24"/>
                <w:szCs w:val="24"/>
              </w:rPr>
              <w:t xml:space="preserve">2. </w:t>
            </w:r>
            <w:r>
              <w:rPr>
                <w:rFonts w:hint="eastAsia"/>
                <w:sz w:val="24"/>
                <w:szCs w:val="24"/>
              </w:rPr>
              <w:t>指导、督促各部门、车间开展隐患排查工作；</w:t>
            </w:r>
          </w:p>
          <w:p>
            <w:pPr>
              <w:spacing w:line="360" w:lineRule="auto"/>
              <w:ind w:firstLine="480" w:firstLineChars="200"/>
              <w:rPr>
                <w:sz w:val="24"/>
                <w:szCs w:val="24"/>
              </w:rPr>
            </w:pPr>
            <w:r>
              <w:rPr>
                <w:sz w:val="24"/>
                <w:szCs w:val="24"/>
              </w:rPr>
              <w:t xml:space="preserve">4. </w:t>
            </w:r>
            <w:r>
              <w:rPr>
                <w:rFonts w:hint="eastAsia"/>
                <w:sz w:val="24"/>
                <w:szCs w:val="24"/>
              </w:rPr>
              <w:t>组织相关人员对全公司隐患排查治理工作实施情况进行检查、考核；</w:t>
            </w:r>
          </w:p>
          <w:p>
            <w:pPr>
              <w:spacing w:line="360" w:lineRule="auto"/>
              <w:ind w:firstLine="480" w:firstLineChars="200"/>
              <w:rPr>
                <w:sz w:val="24"/>
                <w:szCs w:val="24"/>
              </w:rPr>
            </w:pPr>
            <w:r>
              <w:rPr>
                <w:sz w:val="24"/>
                <w:szCs w:val="24"/>
              </w:rPr>
              <w:t xml:space="preserve">5. </w:t>
            </w:r>
            <w:r>
              <w:rPr>
                <w:rFonts w:hint="eastAsia"/>
                <w:sz w:val="24"/>
                <w:szCs w:val="24"/>
              </w:rPr>
              <w:t>承办上级部门隐患排查治理工作领导组交办的其他工作。</w:t>
            </w:r>
          </w:p>
          <w:p>
            <w:pPr>
              <w:spacing w:line="360" w:lineRule="auto"/>
              <w:ind w:firstLine="480" w:firstLineChars="200"/>
              <w:rPr>
                <w:sz w:val="24"/>
                <w:szCs w:val="24"/>
              </w:rPr>
            </w:pPr>
            <w:r>
              <w:rPr>
                <w:rFonts w:hint="eastAsia"/>
                <w:sz w:val="24"/>
                <w:szCs w:val="24"/>
              </w:rPr>
              <w:t>二、隐患排查依据及范围</w:t>
            </w:r>
          </w:p>
          <w:p>
            <w:pPr>
              <w:spacing w:line="360" w:lineRule="auto"/>
              <w:ind w:firstLine="480" w:firstLineChars="200"/>
              <w:rPr>
                <w:sz w:val="24"/>
                <w:szCs w:val="24"/>
              </w:rPr>
            </w:pPr>
            <w:r>
              <w:rPr>
                <w:rFonts w:hint="eastAsia"/>
                <w:sz w:val="24"/>
                <w:szCs w:val="24"/>
              </w:rPr>
              <w:t>公司依据《安全生产法》等有关法律法规、标准规范等，对所有与生产经营相关的场所、人员、设备设施和活动，包括承包商和供应商等相关服务范围进行隐患排查。</w:t>
            </w:r>
          </w:p>
          <w:p>
            <w:pPr>
              <w:spacing w:line="360" w:lineRule="auto"/>
              <w:ind w:firstLine="480" w:firstLineChars="200"/>
              <w:rPr>
                <w:sz w:val="24"/>
                <w:szCs w:val="24"/>
              </w:rPr>
            </w:pPr>
            <w:r>
              <w:rPr>
                <w:rFonts w:hint="eastAsia"/>
                <w:sz w:val="24"/>
                <w:szCs w:val="24"/>
              </w:rPr>
              <w:t>三、隐患排查方法及频次</w:t>
            </w:r>
          </w:p>
          <w:p>
            <w:pPr>
              <w:spacing w:line="360" w:lineRule="auto"/>
              <w:ind w:firstLine="484" w:firstLineChars="202"/>
              <w:rPr>
                <w:sz w:val="24"/>
                <w:szCs w:val="24"/>
              </w:rPr>
            </w:pPr>
            <w:r>
              <w:rPr>
                <w:sz w:val="24"/>
                <w:szCs w:val="24"/>
              </w:rPr>
              <w:t>1.</w:t>
            </w:r>
            <w:r>
              <w:rPr>
                <w:rFonts w:hint="eastAsia"/>
                <w:sz w:val="24"/>
                <w:szCs w:val="24"/>
              </w:rPr>
              <w:t>组织制定各部门、岗位、场所、设备设施的隐患排查治理标准和风险辨识清单，明确隐患排查及风险辨识的时限、范围、内容和要求，并组织开展相应的培训。企业应按照有关规定，结合安全生产的需要和特点，采用综合检查、专业检查、季节性检查、节假日检查、日常检查等不同方式进行隐患排查和风险辨识，建立隐患和风险清单及数据库，并按照职责分工实施监控治理。组织有关人员对本企业可能存在的重大隐患作出认定，并按照有关规定进行管理。</w:t>
            </w:r>
          </w:p>
          <w:p>
            <w:pPr>
              <w:spacing w:line="360" w:lineRule="auto"/>
              <w:ind w:firstLine="484" w:firstLineChars="202"/>
              <w:rPr>
                <w:sz w:val="24"/>
                <w:szCs w:val="24"/>
              </w:rPr>
            </w:pPr>
            <w:r>
              <w:rPr>
                <w:sz w:val="24"/>
                <w:szCs w:val="24"/>
              </w:rPr>
              <w:t>2.</w:t>
            </w:r>
            <w:r>
              <w:rPr>
                <w:rFonts w:hint="eastAsia"/>
                <w:sz w:val="24"/>
                <w:szCs w:val="24"/>
              </w:rPr>
              <w:t>企业应根据隐患排查及风险辨识结果，制定隐患治理方案和风险分级管控措施，对排查的隐患及时进行治理，对辨识出的风险及时采取有效管控措施。在现场设置重大风险公告栏、岗位风险管控应知应会卡；根据风险大小绘制企业风险四色分布图及作业风险比较图。企业根据责任分工组织整改。主要负责人针对重大隐患组织制定治理方案。治理方案应包括目标和任务、方法和措施、经费和物资、机构和人员、时限和要求、应急预案。企业在隐患治理过程中，应采取相应的监控防范措施。隐患排除前或排除过程中无法保证安全的，应从危险区域内撤出作业人员，疏散可能危及的人员，设置警戒标志，暂时停产停业或停止使用相关设备、设施。</w:t>
            </w:r>
          </w:p>
          <w:p>
            <w:pPr>
              <w:spacing w:line="360" w:lineRule="auto"/>
              <w:rPr>
                <w:sz w:val="24"/>
                <w:szCs w:val="24"/>
              </w:rPr>
            </w:pPr>
            <w:r>
              <w:rPr>
                <w:sz w:val="24"/>
                <w:szCs w:val="24"/>
              </w:rPr>
              <w:t xml:space="preserve">    3.</w:t>
            </w:r>
            <w:r>
              <w:rPr>
                <w:rFonts w:hint="eastAsia"/>
                <w:sz w:val="24"/>
                <w:szCs w:val="24"/>
              </w:rPr>
              <w:t>隐患治理完成后，企业应按照有关规定对治理情况进行评估、验收。重大隐患治理完成后，企业应组织本企业的安全管理人员和有关技术人员进行验收或委托依法设立的为安全生产提供技术、管理服务的机构进行评估。</w:t>
            </w:r>
          </w:p>
          <w:p>
            <w:pPr>
              <w:spacing w:line="360" w:lineRule="auto"/>
              <w:ind w:firstLine="480" w:firstLineChars="200"/>
              <w:rPr>
                <w:sz w:val="24"/>
                <w:szCs w:val="24"/>
              </w:rPr>
            </w:pPr>
            <w:r>
              <w:rPr>
                <w:rFonts w:hint="eastAsia"/>
                <w:sz w:val="24"/>
                <w:szCs w:val="24"/>
              </w:rPr>
              <w:t>四、信息报送</w:t>
            </w:r>
          </w:p>
          <w:p>
            <w:pPr>
              <w:widowControl/>
              <w:spacing w:line="520" w:lineRule="exact"/>
              <w:rPr>
                <w:sz w:val="24"/>
                <w:szCs w:val="24"/>
              </w:rPr>
            </w:pPr>
            <w:r>
              <w:rPr>
                <w:rFonts w:hint="eastAsia"/>
                <w:sz w:val="24"/>
                <w:szCs w:val="24"/>
              </w:rPr>
              <w:t>企业应如实记录隐患排査治理情況，至少每月进行统计分析，通过设置重大风险公告栏、岗位风险管控应知应会卡及风险四色分布图，及时将隐患排査治理情况和风险管控情况向从业人员通报。企业应运用隐患自查、自改、自报信息系统，通过信息系统对隐患排査、报告、治理、销账等过程进行电子化管理和统计分析，建立风险清单和数据库，并按照当地安全监管部门和有关部门的要求，定期或实时报送隐患排查治理情况。</w:t>
            </w:r>
          </w:p>
          <w:p>
            <w:pPr>
              <w:spacing w:line="360" w:lineRule="auto"/>
              <w:jc w:val="center"/>
              <w:rPr>
                <w:rFonts w:ascii="宋体"/>
                <w:sz w:val="24"/>
                <w:szCs w:val="24"/>
              </w:rPr>
            </w:pPr>
          </w:p>
        </w:tc>
      </w:tr>
    </w:tbl>
    <w:p>
      <w:pPr>
        <w:jc w:val="center"/>
        <w:rPr>
          <w:rFonts w:ascii="宋体"/>
          <w:b/>
          <w:sz w:val="28"/>
          <w:szCs w:val="28"/>
        </w:rPr>
        <w:sectPr>
          <w:footerReference r:id="rId7" w:type="default"/>
          <w:pgSz w:w="11906" w:h="16838"/>
          <w:pgMar w:top="1418" w:right="1474" w:bottom="1418" w:left="1588" w:header="851" w:footer="992" w:gutter="0"/>
          <w:pgNumType w:fmt="decimal" w:start="1"/>
          <w:cols w:space="425" w:num="1"/>
          <w:docGrid w:type="lines" w:linePitch="312" w:charSpace="0"/>
        </w:sectPr>
      </w:pPr>
    </w:p>
    <w:bookmarkEnd w:id="109"/>
    <w:bookmarkEnd w:id="110"/>
    <w:p>
      <w:pPr>
        <w:pStyle w:val="3"/>
      </w:pPr>
      <w:bookmarkStart w:id="112" w:name="_Toc320"/>
      <w:bookmarkStart w:id="113" w:name="_Toc15378_WPSOffice_Level1"/>
      <w:bookmarkStart w:id="114" w:name="_Toc21792_WPSOffice_Level1"/>
      <w:r>
        <w:t>3.10</w:t>
      </w:r>
      <w:r>
        <w:rPr>
          <w:rFonts w:hint="eastAsia"/>
        </w:rPr>
        <w:t>企业隐患排查治理台账示例</w:t>
      </w:r>
      <w:bookmarkEnd w:id="112"/>
    </w:p>
    <w:p>
      <w:pPr>
        <w:jc w:val="center"/>
        <w:rPr>
          <w:sz w:val="28"/>
          <w:szCs w:val="36"/>
        </w:rPr>
      </w:pPr>
      <w:r>
        <w:rPr>
          <w:rFonts w:hint="eastAsia"/>
          <w:sz w:val="28"/>
          <w:szCs w:val="36"/>
        </w:rPr>
        <w:t>表</w:t>
      </w:r>
      <w:r>
        <w:rPr>
          <w:sz w:val="28"/>
          <w:szCs w:val="36"/>
        </w:rPr>
        <w:t xml:space="preserve">11 </w:t>
      </w:r>
      <w:r>
        <w:rPr>
          <w:rFonts w:hint="eastAsia"/>
          <w:sz w:val="28"/>
          <w:szCs w:val="36"/>
        </w:rPr>
        <w:t>企业隐患排查治理台账（示例）</w:t>
      </w:r>
      <w:bookmarkEnd w:id="113"/>
      <w:bookmarkEnd w:id="114"/>
    </w:p>
    <w:tbl>
      <w:tblPr>
        <w:tblStyle w:val="17"/>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0"/>
        <w:gridCol w:w="825"/>
        <w:gridCol w:w="1830"/>
        <w:gridCol w:w="1365"/>
        <w:gridCol w:w="1245"/>
        <w:gridCol w:w="811"/>
        <w:gridCol w:w="862"/>
        <w:gridCol w:w="938"/>
        <w:gridCol w:w="1181"/>
        <w:gridCol w:w="994"/>
        <w:gridCol w:w="105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vMerge w:val="restart"/>
            <w:vAlign w:val="center"/>
          </w:tcPr>
          <w:p>
            <w:pPr>
              <w:jc w:val="center"/>
              <w:rPr>
                <w:sz w:val="24"/>
              </w:rPr>
            </w:pPr>
            <w:r>
              <w:rPr>
                <w:rFonts w:hint="eastAsia"/>
                <w:sz w:val="24"/>
              </w:rPr>
              <w:t>序号</w:t>
            </w:r>
          </w:p>
        </w:tc>
        <w:tc>
          <w:tcPr>
            <w:tcW w:w="1110" w:type="dxa"/>
            <w:vMerge w:val="restart"/>
            <w:vAlign w:val="center"/>
          </w:tcPr>
          <w:p>
            <w:pPr>
              <w:jc w:val="center"/>
              <w:rPr>
                <w:sz w:val="24"/>
              </w:rPr>
            </w:pPr>
            <w:r>
              <w:rPr>
                <w:rFonts w:hint="eastAsia"/>
                <w:sz w:val="24"/>
              </w:rPr>
              <w:t>场所</w:t>
            </w:r>
          </w:p>
        </w:tc>
        <w:tc>
          <w:tcPr>
            <w:tcW w:w="825" w:type="dxa"/>
            <w:vMerge w:val="restart"/>
            <w:vAlign w:val="center"/>
          </w:tcPr>
          <w:p>
            <w:pPr>
              <w:jc w:val="center"/>
              <w:rPr>
                <w:sz w:val="24"/>
              </w:rPr>
            </w:pPr>
            <w:r>
              <w:rPr>
                <w:rFonts w:hint="eastAsia"/>
                <w:sz w:val="24"/>
              </w:rPr>
              <w:t>排查时间</w:t>
            </w:r>
          </w:p>
        </w:tc>
        <w:tc>
          <w:tcPr>
            <w:tcW w:w="1830" w:type="dxa"/>
            <w:vMerge w:val="restart"/>
            <w:vAlign w:val="center"/>
          </w:tcPr>
          <w:p>
            <w:pPr>
              <w:jc w:val="center"/>
              <w:rPr>
                <w:sz w:val="24"/>
              </w:rPr>
            </w:pPr>
            <w:r>
              <w:rPr>
                <w:rFonts w:hint="eastAsia"/>
                <w:sz w:val="24"/>
              </w:rPr>
              <w:t>排查出的隐患和问题</w:t>
            </w:r>
          </w:p>
        </w:tc>
        <w:tc>
          <w:tcPr>
            <w:tcW w:w="5221" w:type="dxa"/>
            <w:gridSpan w:val="5"/>
            <w:vAlign w:val="center"/>
          </w:tcPr>
          <w:p>
            <w:pPr>
              <w:jc w:val="center"/>
              <w:rPr>
                <w:sz w:val="24"/>
              </w:rPr>
            </w:pPr>
            <w:r>
              <w:rPr>
                <w:rFonts w:hint="eastAsia"/>
                <w:sz w:val="24"/>
              </w:rPr>
              <w:t>整改治理计划</w:t>
            </w:r>
          </w:p>
        </w:tc>
        <w:tc>
          <w:tcPr>
            <w:tcW w:w="3225" w:type="dxa"/>
            <w:gridSpan w:val="3"/>
            <w:vAlign w:val="center"/>
          </w:tcPr>
          <w:p>
            <w:pPr>
              <w:jc w:val="center"/>
              <w:rPr>
                <w:sz w:val="24"/>
              </w:rPr>
            </w:pPr>
            <w:r>
              <w:rPr>
                <w:rFonts w:hint="eastAsia"/>
                <w:sz w:val="24"/>
              </w:rPr>
              <w:t>整改治理结果</w:t>
            </w:r>
          </w:p>
        </w:tc>
        <w:tc>
          <w:tcPr>
            <w:tcW w:w="1382" w:type="dxa"/>
            <w:vMerge w:val="restart"/>
            <w:vAlign w:val="center"/>
          </w:tcPr>
          <w:p>
            <w:pPr>
              <w:jc w:val="center"/>
              <w:rPr>
                <w:sz w:val="24"/>
              </w:rPr>
            </w:pPr>
            <w:r>
              <w:rPr>
                <w:rFonts w:hint="eastAsia"/>
                <w:sz w:val="24"/>
              </w:rPr>
              <w:t>重大事故隐患上报情况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577" w:type="dxa"/>
            <w:vMerge w:val="continue"/>
            <w:vAlign w:val="center"/>
          </w:tcPr>
          <w:p>
            <w:pPr>
              <w:spacing w:line="360" w:lineRule="auto"/>
              <w:jc w:val="center"/>
              <w:rPr>
                <w:sz w:val="24"/>
              </w:rPr>
            </w:pPr>
          </w:p>
        </w:tc>
        <w:tc>
          <w:tcPr>
            <w:tcW w:w="1110" w:type="dxa"/>
            <w:vMerge w:val="continue"/>
            <w:vAlign w:val="center"/>
          </w:tcPr>
          <w:p>
            <w:pPr>
              <w:spacing w:line="360" w:lineRule="auto"/>
              <w:jc w:val="center"/>
              <w:rPr>
                <w:sz w:val="24"/>
              </w:rPr>
            </w:pPr>
          </w:p>
        </w:tc>
        <w:tc>
          <w:tcPr>
            <w:tcW w:w="825" w:type="dxa"/>
            <w:vMerge w:val="continue"/>
            <w:vAlign w:val="center"/>
          </w:tcPr>
          <w:p>
            <w:pPr>
              <w:spacing w:line="360" w:lineRule="auto"/>
              <w:jc w:val="center"/>
              <w:rPr>
                <w:sz w:val="24"/>
              </w:rPr>
            </w:pPr>
          </w:p>
        </w:tc>
        <w:tc>
          <w:tcPr>
            <w:tcW w:w="1830" w:type="dxa"/>
            <w:vMerge w:val="continue"/>
            <w:vAlign w:val="center"/>
          </w:tcPr>
          <w:p>
            <w:pPr>
              <w:spacing w:line="360" w:lineRule="auto"/>
              <w:jc w:val="center"/>
              <w:rPr>
                <w:sz w:val="24"/>
              </w:rPr>
            </w:pPr>
          </w:p>
        </w:tc>
        <w:tc>
          <w:tcPr>
            <w:tcW w:w="1365" w:type="dxa"/>
            <w:vAlign w:val="center"/>
          </w:tcPr>
          <w:p>
            <w:pPr>
              <w:spacing w:line="360" w:lineRule="auto"/>
              <w:jc w:val="center"/>
              <w:rPr>
                <w:sz w:val="24"/>
              </w:rPr>
            </w:pPr>
            <w:r>
              <w:rPr>
                <w:rFonts w:hint="eastAsia"/>
                <w:sz w:val="24"/>
              </w:rPr>
              <w:t>整改措施</w:t>
            </w:r>
          </w:p>
        </w:tc>
        <w:tc>
          <w:tcPr>
            <w:tcW w:w="1245" w:type="dxa"/>
            <w:vAlign w:val="center"/>
          </w:tcPr>
          <w:p>
            <w:pPr>
              <w:spacing w:line="360" w:lineRule="auto"/>
              <w:jc w:val="center"/>
              <w:rPr>
                <w:sz w:val="24"/>
              </w:rPr>
            </w:pPr>
            <w:r>
              <w:rPr>
                <w:rFonts w:hint="eastAsia"/>
                <w:sz w:val="24"/>
              </w:rPr>
              <w:t>整改时限</w:t>
            </w:r>
          </w:p>
        </w:tc>
        <w:tc>
          <w:tcPr>
            <w:tcW w:w="811" w:type="dxa"/>
            <w:vAlign w:val="center"/>
          </w:tcPr>
          <w:p>
            <w:pPr>
              <w:spacing w:line="360" w:lineRule="auto"/>
              <w:jc w:val="center"/>
              <w:rPr>
                <w:sz w:val="24"/>
              </w:rPr>
            </w:pPr>
            <w:r>
              <w:rPr>
                <w:rFonts w:hint="eastAsia"/>
                <w:sz w:val="24"/>
              </w:rPr>
              <w:t>整改资金</w:t>
            </w:r>
          </w:p>
        </w:tc>
        <w:tc>
          <w:tcPr>
            <w:tcW w:w="862" w:type="dxa"/>
            <w:vAlign w:val="center"/>
          </w:tcPr>
          <w:p>
            <w:pPr>
              <w:spacing w:line="360" w:lineRule="auto"/>
              <w:jc w:val="center"/>
              <w:rPr>
                <w:sz w:val="24"/>
              </w:rPr>
            </w:pPr>
            <w:r>
              <w:rPr>
                <w:rFonts w:hint="eastAsia"/>
                <w:sz w:val="24"/>
              </w:rPr>
              <w:t>责任部门</w:t>
            </w:r>
          </w:p>
        </w:tc>
        <w:tc>
          <w:tcPr>
            <w:tcW w:w="938" w:type="dxa"/>
            <w:vAlign w:val="center"/>
          </w:tcPr>
          <w:p>
            <w:pPr>
              <w:spacing w:line="360" w:lineRule="auto"/>
              <w:jc w:val="center"/>
              <w:rPr>
                <w:sz w:val="24"/>
              </w:rPr>
            </w:pPr>
            <w:r>
              <w:rPr>
                <w:rFonts w:hint="eastAsia"/>
                <w:sz w:val="24"/>
              </w:rPr>
              <w:t>责任人</w:t>
            </w:r>
          </w:p>
        </w:tc>
        <w:tc>
          <w:tcPr>
            <w:tcW w:w="1181" w:type="dxa"/>
            <w:vAlign w:val="center"/>
          </w:tcPr>
          <w:p>
            <w:pPr>
              <w:spacing w:line="360" w:lineRule="auto"/>
              <w:jc w:val="center"/>
              <w:rPr>
                <w:sz w:val="24"/>
              </w:rPr>
            </w:pPr>
            <w:r>
              <w:rPr>
                <w:rFonts w:hint="eastAsia"/>
                <w:sz w:val="24"/>
              </w:rPr>
              <w:t>复查时间</w:t>
            </w:r>
          </w:p>
        </w:tc>
        <w:tc>
          <w:tcPr>
            <w:tcW w:w="994" w:type="dxa"/>
            <w:vAlign w:val="center"/>
          </w:tcPr>
          <w:p>
            <w:pPr>
              <w:spacing w:line="360" w:lineRule="auto"/>
              <w:jc w:val="center"/>
              <w:rPr>
                <w:sz w:val="24"/>
              </w:rPr>
            </w:pPr>
            <w:r>
              <w:rPr>
                <w:rFonts w:hint="eastAsia"/>
                <w:sz w:val="24"/>
              </w:rPr>
              <w:t>复核人</w:t>
            </w:r>
          </w:p>
        </w:tc>
        <w:tc>
          <w:tcPr>
            <w:tcW w:w="1050" w:type="dxa"/>
            <w:vAlign w:val="center"/>
          </w:tcPr>
          <w:p>
            <w:pPr>
              <w:spacing w:line="360" w:lineRule="auto"/>
              <w:jc w:val="center"/>
              <w:rPr>
                <w:sz w:val="24"/>
              </w:rPr>
            </w:pPr>
            <w:r>
              <w:rPr>
                <w:rFonts w:hint="eastAsia"/>
                <w:sz w:val="24"/>
              </w:rPr>
              <w:t>整改完成情况</w:t>
            </w:r>
          </w:p>
        </w:tc>
        <w:tc>
          <w:tcPr>
            <w:tcW w:w="1382" w:type="dxa"/>
            <w:vMerge w:val="continue"/>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577" w:type="dxa"/>
            <w:vAlign w:val="center"/>
          </w:tcPr>
          <w:p>
            <w:pPr>
              <w:spacing w:line="360" w:lineRule="auto"/>
              <w:jc w:val="center"/>
              <w:rPr>
                <w:sz w:val="24"/>
              </w:rPr>
            </w:pPr>
            <w:r>
              <w:rPr>
                <w:sz w:val="24"/>
              </w:rPr>
              <w:t>1</w:t>
            </w:r>
          </w:p>
        </w:tc>
        <w:tc>
          <w:tcPr>
            <w:tcW w:w="1110" w:type="dxa"/>
            <w:vAlign w:val="center"/>
          </w:tcPr>
          <w:p>
            <w:pPr>
              <w:spacing w:line="360" w:lineRule="auto"/>
              <w:jc w:val="center"/>
              <w:rPr>
                <w:sz w:val="24"/>
              </w:rPr>
            </w:pPr>
            <w:r>
              <w:rPr>
                <w:sz w:val="24"/>
              </w:rPr>
              <w:t>A</w:t>
            </w:r>
            <w:r>
              <w:rPr>
                <w:rFonts w:hint="eastAsia"/>
                <w:sz w:val="24"/>
              </w:rPr>
              <w:t>车间</w:t>
            </w:r>
          </w:p>
        </w:tc>
        <w:tc>
          <w:tcPr>
            <w:tcW w:w="825" w:type="dxa"/>
            <w:vAlign w:val="center"/>
          </w:tcPr>
          <w:p>
            <w:pPr>
              <w:spacing w:line="360" w:lineRule="auto"/>
              <w:jc w:val="center"/>
              <w:rPr>
                <w:sz w:val="24"/>
              </w:rPr>
            </w:pPr>
            <w:r>
              <w:rPr>
                <w:sz w:val="24"/>
              </w:rPr>
              <w:t>6</w:t>
            </w:r>
            <w:r>
              <w:rPr>
                <w:rFonts w:hint="eastAsia"/>
                <w:sz w:val="24"/>
              </w:rPr>
              <w:t>月</w:t>
            </w:r>
          </w:p>
          <w:p>
            <w:pPr>
              <w:spacing w:line="360" w:lineRule="auto"/>
              <w:jc w:val="center"/>
              <w:rPr>
                <w:sz w:val="24"/>
              </w:rPr>
            </w:pPr>
            <w:r>
              <w:rPr>
                <w:sz w:val="24"/>
              </w:rPr>
              <w:t>10</w:t>
            </w:r>
            <w:r>
              <w:rPr>
                <w:rFonts w:hint="eastAsia"/>
                <w:sz w:val="24"/>
              </w:rPr>
              <w:t>日</w:t>
            </w:r>
          </w:p>
        </w:tc>
        <w:tc>
          <w:tcPr>
            <w:tcW w:w="1830" w:type="dxa"/>
            <w:vAlign w:val="center"/>
          </w:tcPr>
          <w:p>
            <w:pPr>
              <w:spacing w:line="360" w:lineRule="auto"/>
              <w:jc w:val="center"/>
              <w:rPr>
                <w:sz w:val="24"/>
              </w:rPr>
            </w:pPr>
            <w:r>
              <w:rPr>
                <w:sz w:val="24"/>
              </w:rPr>
              <w:t>2</w:t>
            </w:r>
            <w:r>
              <w:rPr>
                <w:rFonts w:hint="eastAsia"/>
                <w:sz w:val="24"/>
              </w:rPr>
              <w:t>个灭火器失效</w:t>
            </w:r>
          </w:p>
        </w:tc>
        <w:tc>
          <w:tcPr>
            <w:tcW w:w="1365" w:type="dxa"/>
            <w:vAlign w:val="center"/>
          </w:tcPr>
          <w:p>
            <w:pPr>
              <w:spacing w:line="360" w:lineRule="auto"/>
              <w:jc w:val="center"/>
              <w:rPr>
                <w:sz w:val="24"/>
              </w:rPr>
            </w:pPr>
            <w:r>
              <w:rPr>
                <w:rFonts w:hint="eastAsia"/>
                <w:sz w:val="24"/>
              </w:rPr>
              <w:t>更换失效的灭火器</w:t>
            </w:r>
          </w:p>
        </w:tc>
        <w:tc>
          <w:tcPr>
            <w:tcW w:w="1245" w:type="dxa"/>
            <w:vAlign w:val="center"/>
          </w:tcPr>
          <w:p>
            <w:pPr>
              <w:spacing w:line="360" w:lineRule="auto"/>
              <w:jc w:val="center"/>
              <w:rPr>
                <w:sz w:val="24"/>
              </w:rPr>
            </w:pPr>
            <w:r>
              <w:rPr>
                <w:sz w:val="24"/>
              </w:rPr>
              <w:t>6</w:t>
            </w:r>
            <w:r>
              <w:rPr>
                <w:rFonts w:hint="eastAsia"/>
                <w:sz w:val="24"/>
              </w:rPr>
              <w:t>月</w:t>
            </w:r>
            <w:r>
              <w:rPr>
                <w:sz w:val="24"/>
              </w:rPr>
              <w:t>12</w:t>
            </w:r>
            <w:r>
              <w:rPr>
                <w:rFonts w:hint="eastAsia"/>
                <w:sz w:val="24"/>
              </w:rPr>
              <w:t>日</w:t>
            </w:r>
          </w:p>
        </w:tc>
        <w:tc>
          <w:tcPr>
            <w:tcW w:w="811" w:type="dxa"/>
            <w:vAlign w:val="center"/>
          </w:tcPr>
          <w:p>
            <w:pPr>
              <w:spacing w:line="360" w:lineRule="auto"/>
              <w:jc w:val="center"/>
              <w:rPr>
                <w:sz w:val="24"/>
              </w:rPr>
            </w:pPr>
            <w:r>
              <w:rPr>
                <w:sz w:val="24"/>
              </w:rPr>
              <w:t>xx</w:t>
            </w:r>
            <w:r>
              <w:rPr>
                <w:rFonts w:hint="eastAsia"/>
                <w:sz w:val="24"/>
              </w:rPr>
              <w:t>元</w:t>
            </w:r>
          </w:p>
        </w:tc>
        <w:tc>
          <w:tcPr>
            <w:tcW w:w="862" w:type="dxa"/>
            <w:vAlign w:val="center"/>
          </w:tcPr>
          <w:p>
            <w:pPr>
              <w:spacing w:line="360" w:lineRule="auto"/>
              <w:jc w:val="center"/>
              <w:rPr>
                <w:sz w:val="24"/>
              </w:rPr>
            </w:pPr>
            <w:r>
              <w:rPr>
                <w:rFonts w:hint="eastAsia"/>
                <w:sz w:val="24"/>
              </w:rPr>
              <w:t>安环部</w:t>
            </w:r>
          </w:p>
        </w:tc>
        <w:tc>
          <w:tcPr>
            <w:tcW w:w="938" w:type="dxa"/>
            <w:vAlign w:val="center"/>
          </w:tcPr>
          <w:p>
            <w:pPr>
              <w:spacing w:line="360" w:lineRule="auto"/>
              <w:jc w:val="center"/>
              <w:rPr>
                <w:sz w:val="24"/>
              </w:rPr>
            </w:pPr>
            <w:r>
              <w:rPr>
                <w:rFonts w:hint="eastAsia"/>
                <w:sz w:val="24"/>
              </w:rPr>
              <w:t>张三</w:t>
            </w:r>
          </w:p>
        </w:tc>
        <w:tc>
          <w:tcPr>
            <w:tcW w:w="1181" w:type="dxa"/>
            <w:vAlign w:val="center"/>
          </w:tcPr>
          <w:p>
            <w:pPr>
              <w:spacing w:line="360" w:lineRule="auto"/>
              <w:jc w:val="center"/>
              <w:rPr>
                <w:sz w:val="24"/>
              </w:rPr>
            </w:pPr>
            <w:r>
              <w:rPr>
                <w:sz w:val="24"/>
              </w:rPr>
              <w:t>6</w:t>
            </w:r>
            <w:r>
              <w:rPr>
                <w:rFonts w:hint="eastAsia"/>
                <w:sz w:val="24"/>
              </w:rPr>
              <w:t>月</w:t>
            </w:r>
            <w:r>
              <w:rPr>
                <w:sz w:val="24"/>
              </w:rPr>
              <w:t>12</w:t>
            </w:r>
            <w:r>
              <w:rPr>
                <w:rFonts w:hint="eastAsia"/>
                <w:sz w:val="24"/>
              </w:rPr>
              <w:t>日</w:t>
            </w:r>
          </w:p>
        </w:tc>
        <w:tc>
          <w:tcPr>
            <w:tcW w:w="994" w:type="dxa"/>
            <w:vAlign w:val="center"/>
          </w:tcPr>
          <w:p>
            <w:pPr>
              <w:spacing w:line="360" w:lineRule="auto"/>
              <w:jc w:val="center"/>
              <w:rPr>
                <w:sz w:val="24"/>
              </w:rPr>
            </w:pPr>
            <w:r>
              <w:rPr>
                <w:rFonts w:hint="eastAsia"/>
                <w:sz w:val="24"/>
              </w:rPr>
              <w:t>李四</w:t>
            </w:r>
          </w:p>
        </w:tc>
        <w:tc>
          <w:tcPr>
            <w:tcW w:w="1050" w:type="dxa"/>
            <w:vAlign w:val="center"/>
          </w:tcPr>
          <w:p>
            <w:pPr>
              <w:spacing w:line="360" w:lineRule="auto"/>
              <w:jc w:val="center"/>
              <w:rPr>
                <w:sz w:val="24"/>
              </w:rPr>
            </w:pPr>
            <w:r>
              <w:rPr>
                <w:rFonts w:hint="eastAsia"/>
                <w:sz w:val="24"/>
              </w:rPr>
              <w:t>已整改</w:t>
            </w:r>
          </w:p>
        </w:tc>
        <w:tc>
          <w:tcPr>
            <w:tcW w:w="1382" w:type="dxa"/>
            <w:vAlign w:val="center"/>
          </w:tcPr>
          <w:p>
            <w:pPr>
              <w:spacing w:line="360" w:lineRule="auto"/>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577" w:type="dxa"/>
            <w:vAlign w:val="center"/>
          </w:tcPr>
          <w:p>
            <w:pPr>
              <w:spacing w:line="360" w:lineRule="auto"/>
              <w:jc w:val="center"/>
              <w:rPr>
                <w:sz w:val="24"/>
              </w:rPr>
            </w:pPr>
            <w:r>
              <w:rPr>
                <w:sz w:val="24"/>
              </w:rPr>
              <w:t>2</w:t>
            </w:r>
          </w:p>
        </w:tc>
        <w:tc>
          <w:tcPr>
            <w:tcW w:w="1110" w:type="dxa"/>
            <w:vAlign w:val="center"/>
          </w:tcPr>
          <w:p>
            <w:pPr>
              <w:spacing w:line="360" w:lineRule="auto"/>
              <w:jc w:val="center"/>
              <w:rPr>
                <w:sz w:val="24"/>
              </w:rPr>
            </w:pPr>
            <w:r>
              <w:rPr>
                <w:sz w:val="24"/>
              </w:rPr>
              <w:t>B</w:t>
            </w:r>
            <w:r>
              <w:rPr>
                <w:rFonts w:hint="eastAsia"/>
                <w:sz w:val="24"/>
              </w:rPr>
              <w:t>车间</w:t>
            </w:r>
          </w:p>
        </w:tc>
        <w:tc>
          <w:tcPr>
            <w:tcW w:w="825" w:type="dxa"/>
            <w:vAlign w:val="center"/>
          </w:tcPr>
          <w:p>
            <w:pPr>
              <w:spacing w:line="360" w:lineRule="auto"/>
              <w:jc w:val="center"/>
              <w:rPr>
                <w:sz w:val="24"/>
              </w:rPr>
            </w:pPr>
            <w:r>
              <w:rPr>
                <w:sz w:val="24"/>
              </w:rPr>
              <w:t>6</w:t>
            </w:r>
            <w:r>
              <w:rPr>
                <w:rFonts w:hint="eastAsia"/>
                <w:sz w:val="24"/>
              </w:rPr>
              <w:t>月</w:t>
            </w:r>
          </w:p>
          <w:p>
            <w:pPr>
              <w:spacing w:line="360" w:lineRule="auto"/>
              <w:jc w:val="center"/>
              <w:rPr>
                <w:sz w:val="24"/>
              </w:rPr>
            </w:pPr>
            <w:r>
              <w:rPr>
                <w:sz w:val="24"/>
              </w:rPr>
              <w:t>11</w:t>
            </w:r>
            <w:r>
              <w:rPr>
                <w:rFonts w:hint="eastAsia"/>
                <w:sz w:val="24"/>
              </w:rPr>
              <w:t>日</w:t>
            </w:r>
          </w:p>
        </w:tc>
        <w:tc>
          <w:tcPr>
            <w:tcW w:w="1830" w:type="dxa"/>
            <w:vAlign w:val="center"/>
          </w:tcPr>
          <w:p>
            <w:pPr>
              <w:spacing w:line="360" w:lineRule="auto"/>
              <w:jc w:val="center"/>
              <w:rPr>
                <w:sz w:val="24"/>
              </w:rPr>
            </w:pPr>
            <w:r>
              <w:rPr>
                <w:rFonts w:hint="eastAsia"/>
                <w:sz w:val="24"/>
              </w:rPr>
              <w:t>疏散通道堵塞</w:t>
            </w:r>
          </w:p>
        </w:tc>
        <w:tc>
          <w:tcPr>
            <w:tcW w:w="1365" w:type="dxa"/>
            <w:vAlign w:val="center"/>
          </w:tcPr>
          <w:p>
            <w:pPr>
              <w:spacing w:line="360" w:lineRule="auto"/>
              <w:jc w:val="center"/>
              <w:rPr>
                <w:sz w:val="24"/>
              </w:rPr>
            </w:pPr>
            <w:r>
              <w:rPr>
                <w:rFonts w:hint="eastAsia"/>
                <w:sz w:val="24"/>
              </w:rPr>
              <w:t>清除堵塞物品</w:t>
            </w:r>
          </w:p>
        </w:tc>
        <w:tc>
          <w:tcPr>
            <w:tcW w:w="1245" w:type="dxa"/>
            <w:vAlign w:val="center"/>
          </w:tcPr>
          <w:p>
            <w:pPr>
              <w:spacing w:line="360" w:lineRule="auto"/>
              <w:jc w:val="center"/>
              <w:rPr>
                <w:sz w:val="24"/>
              </w:rPr>
            </w:pPr>
            <w:r>
              <w:rPr>
                <w:sz w:val="24"/>
              </w:rPr>
              <w:t>6</w:t>
            </w:r>
            <w:r>
              <w:rPr>
                <w:rFonts w:hint="eastAsia"/>
                <w:sz w:val="24"/>
              </w:rPr>
              <w:t>月</w:t>
            </w:r>
            <w:r>
              <w:rPr>
                <w:sz w:val="24"/>
              </w:rPr>
              <w:t>11</w:t>
            </w:r>
            <w:r>
              <w:rPr>
                <w:rFonts w:hint="eastAsia"/>
                <w:sz w:val="24"/>
              </w:rPr>
              <w:t>日</w:t>
            </w:r>
          </w:p>
        </w:tc>
        <w:tc>
          <w:tcPr>
            <w:tcW w:w="811" w:type="dxa"/>
            <w:vAlign w:val="center"/>
          </w:tcPr>
          <w:p>
            <w:pPr>
              <w:spacing w:line="360" w:lineRule="auto"/>
              <w:jc w:val="center"/>
              <w:rPr>
                <w:sz w:val="24"/>
              </w:rPr>
            </w:pPr>
            <w:r>
              <w:rPr>
                <w:sz w:val="24"/>
              </w:rPr>
              <w:t>—</w:t>
            </w:r>
          </w:p>
        </w:tc>
        <w:tc>
          <w:tcPr>
            <w:tcW w:w="862" w:type="dxa"/>
            <w:vAlign w:val="center"/>
          </w:tcPr>
          <w:p>
            <w:pPr>
              <w:spacing w:line="360" w:lineRule="auto"/>
              <w:jc w:val="center"/>
              <w:rPr>
                <w:sz w:val="24"/>
              </w:rPr>
            </w:pPr>
            <w:r>
              <w:rPr>
                <w:rFonts w:hint="eastAsia"/>
                <w:sz w:val="24"/>
              </w:rPr>
              <w:t>安环部</w:t>
            </w:r>
          </w:p>
        </w:tc>
        <w:tc>
          <w:tcPr>
            <w:tcW w:w="938" w:type="dxa"/>
            <w:vAlign w:val="center"/>
          </w:tcPr>
          <w:p>
            <w:pPr>
              <w:spacing w:line="360" w:lineRule="auto"/>
              <w:jc w:val="center"/>
              <w:rPr>
                <w:sz w:val="24"/>
              </w:rPr>
            </w:pPr>
            <w:r>
              <w:rPr>
                <w:rFonts w:hint="eastAsia"/>
                <w:sz w:val="24"/>
              </w:rPr>
              <w:t>李四</w:t>
            </w:r>
          </w:p>
        </w:tc>
        <w:tc>
          <w:tcPr>
            <w:tcW w:w="1181" w:type="dxa"/>
            <w:vAlign w:val="center"/>
          </w:tcPr>
          <w:p>
            <w:pPr>
              <w:spacing w:line="360" w:lineRule="auto"/>
              <w:jc w:val="center"/>
              <w:rPr>
                <w:sz w:val="24"/>
              </w:rPr>
            </w:pPr>
            <w:r>
              <w:rPr>
                <w:sz w:val="24"/>
              </w:rPr>
              <w:t>6</w:t>
            </w:r>
            <w:r>
              <w:rPr>
                <w:rFonts w:hint="eastAsia"/>
                <w:sz w:val="24"/>
              </w:rPr>
              <w:t>月</w:t>
            </w:r>
            <w:r>
              <w:rPr>
                <w:sz w:val="24"/>
              </w:rPr>
              <w:t>11</w:t>
            </w:r>
            <w:r>
              <w:rPr>
                <w:rFonts w:hint="eastAsia"/>
                <w:sz w:val="24"/>
              </w:rPr>
              <w:t>日</w:t>
            </w:r>
          </w:p>
        </w:tc>
        <w:tc>
          <w:tcPr>
            <w:tcW w:w="994" w:type="dxa"/>
            <w:vAlign w:val="center"/>
          </w:tcPr>
          <w:p>
            <w:pPr>
              <w:spacing w:line="360" w:lineRule="auto"/>
              <w:jc w:val="center"/>
              <w:rPr>
                <w:sz w:val="24"/>
              </w:rPr>
            </w:pPr>
            <w:r>
              <w:rPr>
                <w:rFonts w:hint="eastAsia"/>
                <w:sz w:val="24"/>
              </w:rPr>
              <w:t>王五</w:t>
            </w:r>
          </w:p>
        </w:tc>
        <w:tc>
          <w:tcPr>
            <w:tcW w:w="1050" w:type="dxa"/>
            <w:vAlign w:val="center"/>
          </w:tcPr>
          <w:p>
            <w:pPr>
              <w:spacing w:line="360" w:lineRule="auto"/>
              <w:jc w:val="center"/>
              <w:rPr>
                <w:sz w:val="24"/>
              </w:rPr>
            </w:pPr>
            <w:r>
              <w:rPr>
                <w:rFonts w:hint="eastAsia"/>
                <w:sz w:val="24"/>
              </w:rPr>
              <w:t>已整改</w:t>
            </w:r>
          </w:p>
        </w:tc>
        <w:tc>
          <w:tcPr>
            <w:tcW w:w="1382" w:type="dxa"/>
            <w:vAlign w:val="center"/>
          </w:tcPr>
          <w:p>
            <w:pPr>
              <w:spacing w:line="360" w:lineRule="auto"/>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577" w:type="dxa"/>
            <w:vAlign w:val="center"/>
          </w:tcPr>
          <w:p>
            <w:pPr>
              <w:spacing w:line="360" w:lineRule="auto"/>
              <w:jc w:val="center"/>
              <w:rPr>
                <w:sz w:val="24"/>
              </w:rPr>
            </w:pPr>
            <w:r>
              <w:rPr>
                <w:sz w:val="24"/>
              </w:rPr>
              <w:t>3</w:t>
            </w:r>
          </w:p>
        </w:tc>
        <w:tc>
          <w:tcPr>
            <w:tcW w:w="1110" w:type="dxa"/>
            <w:vAlign w:val="center"/>
          </w:tcPr>
          <w:p>
            <w:pPr>
              <w:spacing w:line="360" w:lineRule="auto"/>
              <w:jc w:val="center"/>
              <w:rPr>
                <w:sz w:val="24"/>
              </w:rPr>
            </w:pPr>
          </w:p>
        </w:tc>
        <w:tc>
          <w:tcPr>
            <w:tcW w:w="825" w:type="dxa"/>
            <w:vAlign w:val="center"/>
          </w:tcPr>
          <w:p>
            <w:pPr>
              <w:spacing w:line="360" w:lineRule="auto"/>
              <w:jc w:val="center"/>
              <w:rPr>
                <w:sz w:val="24"/>
              </w:rPr>
            </w:pPr>
          </w:p>
        </w:tc>
        <w:tc>
          <w:tcPr>
            <w:tcW w:w="1830" w:type="dxa"/>
            <w:vAlign w:val="center"/>
          </w:tcPr>
          <w:p>
            <w:pPr>
              <w:spacing w:line="360" w:lineRule="auto"/>
              <w:jc w:val="center"/>
              <w:rPr>
                <w:sz w:val="24"/>
              </w:rPr>
            </w:pPr>
          </w:p>
        </w:tc>
        <w:tc>
          <w:tcPr>
            <w:tcW w:w="1365" w:type="dxa"/>
            <w:vAlign w:val="center"/>
          </w:tcPr>
          <w:p>
            <w:pPr>
              <w:spacing w:line="360" w:lineRule="auto"/>
              <w:jc w:val="center"/>
              <w:rPr>
                <w:sz w:val="24"/>
              </w:rPr>
            </w:pPr>
          </w:p>
        </w:tc>
        <w:tc>
          <w:tcPr>
            <w:tcW w:w="1245" w:type="dxa"/>
            <w:vAlign w:val="center"/>
          </w:tcPr>
          <w:p>
            <w:pPr>
              <w:spacing w:line="360" w:lineRule="auto"/>
              <w:jc w:val="center"/>
              <w:rPr>
                <w:sz w:val="24"/>
              </w:rPr>
            </w:pPr>
          </w:p>
        </w:tc>
        <w:tc>
          <w:tcPr>
            <w:tcW w:w="811" w:type="dxa"/>
            <w:vAlign w:val="center"/>
          </w:tcPr>
          <w:p>
            <w:pPr>
              <w:spacing w:line="360" w:lineRule="auto"/>
              <w:jc w:val="center"/>
              <w:rPr>
                <w:sz w:val="24"/>
              </w:rPr>
            </w:pPr>
          </w:p>
        </w:tc>
        <w:tc>
          <w:tcPr>
            <w:tcW w:w="862" w:type="dxa"/>
            <w:vAlign w:val="center"/>
          </w:tcPr>
          <w:p>
            <w:pPr>
              <w:spacing w:line="360" w:lineRule="auto"/>
              <w:jc w:val="center"/>
              <w:rPr>
                <w:sz w:val="24"/>
              </w:rPr>
            </w:pPr>
          </w:p>
        </w:tc>
        <w:tc>
          <w:tcPr>
            <w:tcW w:w="938" w:type="dxa"/>
            <w:vAlign w:val="center"/>
          </w:tcPr>
          <w:p>
            <w:pPr>
              <w:spacing w:line="360" w:lineRule="auto"/>
              <w:jc w:val="center"/>
              <w:rPr>
                <w:sz w:val="24"/>
              </w:rPr>
            </w:pPr>
          </w:p>
        </w:tc>
        <w:tc>
          <w:tcPr>
            <w:tcW w:w="1181" w:type="dxa"/>
            <w:vAlign w:val="center"/>
          </w:tcPr>
          <w:p>
            <w:pPr>
              <w:spacing w:line="360" w:lineRule="auto"/>
              <w:jc w:val="center"/>
              <w:rPr>
                <w:sz w:val="24"/>
              </w:rPr>
            </w:pPr>
          </w:p>
        </w:tc>
        <w:tc>
          <w:tcPr>
            <w:tcW w:w="994" w:type="dxa"/>
            <w:vAlign w:val="center"/>
          </w:tcPr>
          <w:p>
            <w:pPr>
              <w:spacing w:line="360" w:lineRule="auto"/>
              <w:jc w:val="center"/>
              <w:rPr>
                <w:sz w:val="24"/>
              </w:rPr>
            </w:pPr>
          </w:p>
        </w:tc>
        <w:tc>
          <w:tcPr>
            <w:tcW w:w="1050" w:type="dxa"/>
            <w:vAlign w:val="center"/>
          </w:tcPr>
          <w:p>
            <w:pPr>
              <w:spacing w:line="360" w:lineRule="auto"/>
              <w:jc w:val="center"/>
              <w:rPr>
                <w:sz w:val="24"/>
              </w:rPr>
            </w:pPr>
          </w:p>
        </w:tc>
        <w:tc>
          <w:tcPr>
            <w:tcW w:w="1382"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577" w:type="dxa"/>
            <w:vAlign w:val="center"/>
          </w:tcPr>
          <w:p>
            <w:pPr>
              <w:spacing w:line="360" w:lineRule="auto"/>
              <w:jc w:val="center"/>
              <w:rPr>
                <w:sz w:val="24"/>
              </w:rPr>
            </w:pPr>
            <w:r>
              <w:rPr>
                <w:sz w:val="24"/>
              </w:rPr>
              <w:t>4</w:t>
            </w:r>
          </w:p>
        </w:tc>
        <w:tc>
          <w:tcPr>
            <w:tcW w:w="1110" w:type="dxa"/>
            <w:vAlign w:val="center"/>
          </w:tcPr>
          <w:p>
            <w:pPr>
              <w:spacing w:line="360" w:lineRule="auto"/>
              <w:jc w:val="center"/>
              <w:rPr>
                <w:sz w:val="24"/>
              </w:rPr>
            </w:pPr>
          </w:p>
        </w:tc>
        <w:tc>
          <w:tcPr>
            <w:tcW w:w="825" w:type="dxa"/>
            <w:vAlign w:val="center"/>
          </w:tcPr>
          <w:p>
            <w:pPr>
              <w:spacing w:line="360" w:lineRule="auto"/>
              <w:jc w:val="center"/>
              <w:rPr>
                <w:sz w:val="24"/>
              </w:rPr>
            </w:pPr>
          </w:p>
        </w:tc>
        <w:tc>
          <w:tcPr>
            <w:tcW w:w="1830" w:type="dxa"/>
            <w:vAlign w:val="center"/>
          </w:tcPr>
          <w:p>
            <w:pPr>
              <w:spacing w:line="360" w:lineRule="auto"/>
              <w:jc w:val="center"/>
              <w:rPr>
                <w:sz w:val="24"/>
              </w:rPr>
            </w:pPr>
          </w:p>
        </w:tc>
        <w:tc>
          <w:tcPr>
            <w:tcW w:w="1365" w:type="dxa"/>
            <w:vAlign w:val="center"/>
          </w:tcPr>
          <w:p>
            <w:pPr>
              <w:spacing w:line="360" w:lineRule="auto"/>
              <w:jc w:val="center"/>
              <w:rPr>
                <w:sz w:val="24"/>
              </w:rPr>
            </w:pPr>
          </w:p>
        </w:tc>
        <w:tc>
          <w:tcPr>
            <w:tcW w:w="1245" w:type="dxa"/>
            <w:vAlign w:val="center"/>
          </w:tcPr>
          <w:p>
            <w:pPr>
              <w:spacing w:line="360" w:lineRule="auto"/>
              <w:jc w:val="center"/>
              <w:rPr>
                <w:sz w:val="24"/>
              </w:rPr>
            </w:pPr>
          </w:p>
        </w:tc>
        <w:tc>
          <w:tcPr>
            <w:tcW w:w="811" w:type="dxa"/>
            <w:vAlign w:val="center"/>
          </w:tcPr>
          <w:p>
            <w:pPr>
              <w:spacing w:line="360" w:lineRule="auto"/>
              <w:jc w:val="center"/>
              <w:rPr>
                <w:sz w:val="24"/>
              </w:rPr>
            </w:pPr>
          </w:p>
        </w:tc>
        <w:tc>
          <w:tcPr>
            <w:tcW w:w="862" w:type="dxa"/>
            <w:vAlign w:val="center"/>
          </w:tcPr>
          <w:p>
            <w:pPr>
              <w:spacing w:line="360" w:lineRule="auto"/>
              <w:jc w:val="center"/>
              <w:rPr>
                <w:sz w:val="24"/>
              </w:rPr>
            </w:pPr>
          </w:p>
        </w:tc>
        <w:tc>
          <w:tcPr>
            <w:tcW w:w="938" w:type="dxa"/>
            <w:vAlign w:val="center"/>
          </w:tcPr>
          <w:p>
            <w:pPr>
              <w:spacing w:line="360" w:lineRule="auto"/>
              <w:jc w:val="center"/>
              <w:rPr>
                <w:sz w:val="24"/>
              </w:rPr>
            </w:pPr>
          </w:p>
        </w:tc>
        <w:tc>
          <w:tcPr>
            <w:tcW w:w="1181" w:type="dxa"/>
            <w:vAlign w:val="center"/>
          </w:tcPr>
          <w:p>
            <w:pPr>
              <w:spacing w:line="360" w:lineRule="auto"/>
              <w:jc w:val="center"/>
              <w:rPr>
                <w:sz w:val="24"/>
              </w:rPr>
            </w:pPr>
          </w:p>
        </w:tc>
        <w:tc>
          <w:tcPr>
            <w:tcW w:w="994" w:type="dxa"/>
            <w:vAlign w:val="center"/>
          </w:tcPr>
          <w:p>
            <w:pPr>
              <w:spacing w:line="360" w:lineRule="auto"/>
              <w:jc w:val="center"/>
              <w:rPr>
                <w:sz w:val="24"/>
              </w:rPr>
            </w:pPr>
          </w:p>
        </w:tc>
        <w:tc>
          <w:tcPr>
            <w:tcW w:w="1050" w:type="dxa"/>
            <w:vAlign w:val="center"/>
          </w:tcPr>
          <w:p>
            <w:pPr>
              <w:spacing w:line="360" w:lineRule="auto"/>
              <w:jc w:val="center"/>
              <w:rPr>
                <w:sz w:val="24"/>
              </w:rPr>
            </w:pPr>
          </w:p>
        </w:tc>
        <w:tc>
          <w:tcPr>
            <w:tcW w:w="1382"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vAlign w:val="center"/>
          </w:tcPr>
          <w:p>
            <w:pPr>
              <w:spacing w:line="360" w:lineRule="auto"/>
              <w:jc w:val="center"/>
              <w:rPr>
                <w:sz w:val="24"/>
              </w:rPr>
            </w:pPr>
            <w:r>
              <w:rPr>
                <w:sz w:val="24"/>
              </w:rPr>
              <w:t>5</w:t>
            </w:r>
          </w:p>
        </w:tc>
        <w:tc>
          <w:tcPr>
            <w:tcW w:w="1110" w:type="dxa"/>
            <w:vAlign w:val="center"/>
          </w:tcPr>
          <w:p>
            <w:pPr>
              <w:spacing w:line="360" w:lineRule="auto"/>
              <w:jc w:val="center"/>
              <w:rPr>
                <w:sz w:val="24"/>
              </w:rPr>
            </w:pPr>
          </w:p>
        </w:tc>
        <w:tc>
          <w:tcPr>
            <w:tcW w:w="825" w:type="dxa"/>
            <w:vAlign w:val="center"/>
          </w:tcPr>
          <w:p>
            <w:pPr>
              <w:spacing w:line="360" w:lineRule="auto"/>
              <w:jc w:val="center"/>
              <w:rPr>
                <w:sz w:val="24"/>
              </w:rPr>
            </w:pPr>
          </w:p>
        </w:tc>
        <w:tc>
          <w:tcPr>
            <w:tcW w:w="1830" w:type="dxa"/>
            <w:vAlign w:val="center"/>
          </w:tcPr>
          <w:p>
            <w:pPr>
              <w:spacing w:line="360" w:lineRule="auto"/>
              <w:jc w:val="center"/>
              <w:rPr>
                <w:sz w:val="24"/>
              </w:rPr>
            </w:pPr>
          </w:p>
        </w:tc>
        <w:tc>
          <w:tcPr>
            <w:tcW w:w="1365" w:type="dxa"/>
            <w:vAlign w:val="center"/>
          </w:tcPr>
          <w:p>
            <w:pPr>
              <w:spacing w:line="360" w:lineRule="auto"/>
              <w:jc w:val="center"/>
              <w:rPr>
                <w:sz w:val="24"/>
              </w:rPr>
            </w:pPr>
          </w:p>
        </w:tc>
        <w:tc>
          <w:tcPr>
            <w:tcW w:w="1245" w:type="dxa"/>
            <w:vAlign w:val="center"/>
          </w:tcPr>
          <w:p>
            <w:pPr>
              <w:spacing w:line="360" w:lineRule="auto"/>
              <w:jc w:val="center"/>
              <w:rPr>
                <w:sz w:val="24"/>
              </w:rPr>
            </w:pPr>
          </w:p>
        </w:tc>
        <w:tc>
          <w:tcPr>
            <w:tcW w:w="811" w:type="dxa"/>
            <w:vAlign w:val="center"/>
          </w:tcPr>
          <w:p>
            <w:pPr>
              <w:spacing w:line="360" w:lineRule="auto"/>
              <w:jc w:val="center"/>
              <w:rPr>
                <w:sz w:val="24"/>
              </w:rPr>
            </w:pPr>
          </w:p>
        </w:tc>
        <w:tc>
          <w:tcPr>
            <w:tcW w:w="862" w:type="dxa"/>
            <w:vAlign w:val="center"/>
          </w:tcPr>
          <w:p>
            <w:pPr>
              <w:spacing w:line="360" w:lineRule="auto"/>
              <w:jc w:val="center"/>
              <w:rPr>
                <w:sz w:val="24"/>
              </w:rPr>
            </w:pPr>
          </w:p>
        </w:tc>
        <w:tc>
          <w:tcPr>
            <w:tcW w:w="938" w:type="dxa"/>
            <w:vAlign w:val="center"/>
          </w:tcPr>
          <w:p>
            <w:pPr>
              <w:spacing w:line="360" w:lineRule="auto"/>
              <w:jc w:val="center"/>
              <w:rPr>
                <w:sz w:val="24"/>
              </w:rPr>
            </w:pPr>
          </w:p>
        </w:tc>
        <w:tc>
          <w:tcPr>
            <w:tcW w:w="1181" w:type="dxa"/>
            <w:vAlign w:val="center"/>
          </w:tcPr>
          <w:p>
            <w:pPr>
              <w:spacing w:line="360" w:lineRule="auto"/>
              <w:jc w:val="center"/>
              <w:rPr>
                <w:sz w:val="24"/>
              </w:rPr>
            </w:pPr>
          </w:p>
        </w:tc>
        <w:tc>
          <w:tcPr>
            <w:tcW w:w="994" w:type="dxa"/>
            <w:vAlign w:val="center"/>
          </w:tcPr>
          <w:p>
            <w:pPr>
              <w:spacing w:line="360" w:lineRule="auto"/>
              <w:jc w:val="center"/>
              <w:rPr>
                <w:sz w:val="24"/>
              </w:rPr>
            </w:pPr>
          </w:p>
        </w:tc>
        <w:tc>
          <w:tcPr>
            <w:tcW w:w="1050" w:type="dxa"/>
            <w:vAlign w:val="center"/>
          </w:tcPr>
          <w:p>
            <w:pPr>
              <w:spacing w:line="360" w:lineRule="auto"/>
              <w:jc w:val="center"/>
              <w:rPr>
                <w:sz w:val="24"/>
              </w:rPr>
            </w:pPr>
          </w:p>
        </w:tc>
        <w:tc>
          <w:tcPr>
            <w:tcW w:w="1382"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vAlign w:val="center"/>
          </w:tcPr>
          <w:p>
            <w:pPr>
              <w:spacing w:line="360" w:lineRule="auto"/>
              <w:jc w:val="center"/>
              <w:rPr>
                <w:sz w:val="24"/>
              </w:rPr>
            </w:pPr>
            <w:r>
              <w:rPr>
                <w:sz w:val="24"/>
              </w:rPr>
              <w:t>6</w:t>
            </w:r>
          </w:p>
        </w:tc>
        <w:tc>
          <w:tcPr>
            <w:tcW w:w="1110" w:type="dxa"/>
            <w:vAlign w:val="center"/>
          </w:tcPr>
          <w:p>
            <w:pPr>
              <w:spacing w:line="360" w:lineRule="auto"/>
              <w:jc w:val="center"/>
              <w:rPr>
                <w:sz w:val="24"/>
              </w:rPr>
            </w:pPr>
          </w:p>
        </w:tc>
        <w:tc>
          <w:tcPr>
            <w:tcW w:w="825" w:type="dxa"/>
            <w:vAlign w:val="center"/>
          </w:tcPr>
          <w:p>
            <w:pPr>
              <w:spacing w:line="360" w:lineRule="auto"/>
              <w:jc w:val="center"/>
              <w:rPr>
                <w:sz w:val="24"/>
              </w:rPr>
            </w:pPr>
          </w:p>
        </w:tc>
        <w:tc>
          <w:tcPr>
            <w:tcW w:w="1830" w:type="dxa"/>
            <w:vAlign w:val="center"/>
          </w:tcPr>
          <w:p>
            <w:pPr>
              <w:spacing w:line="360" w:lineRule="auto"/>
              <w:jc w:val="center"/>
              <w:rPr>
                <w:sz w:val="24"/>
              </w:rPr>
            </w:pPr>
          </w:p>
        </w:tc>
        <w:tc>
          <w:tcPr>
            <w:tcW w:w="1365" w:type="dxa"/>
            <w:vAlign w:val="center"/>
          </w:tcPr>
          <w:p>
            <w:pPr>
              <w:spacing w:line="360" w:lineRule="auto"/>
              <w:jc w:val="center"/>
              <w:rPr>
                <w:sz w:val="24"/>
              </w:rPr>
            </w:pPr>
          </w:p>
        </w:tc>
        <w:tc>
          <w:tcPr>
            <w:tcW w:w="1245" w:type="dxa"/>
            <w:vAlign w:val="center"/>
          </w:tcPr>
          <w:p>
            <w:pPr>
              <w:spacing w:line="360" w:lineRule="auto"/>
              <w:jc w:val="center"/>
              <w:rPr>
                <w:sz w:val="24"/>
              </w:rPr>
            </w:pPr>
          </w:p>
        </w:tc>
        <w:tc>
          <w:tcPr>
            <w:tcW w:w="811" w:type="dxa"/>
            <w:vAlign w:val="center"/>
          </w:tcPr>
          <w:p>
            <w:pPr>
              <w:spacing w:line="360" w:lineRule="auto"/>
              <w:jc w:val="center"/>
              <w:rPr>
                <w:sz w:val="24"/>
              </w:rPr>
            </w:pPr>
          </w:p>
        </w:tc>
        <w:tc>
          <w:tcPr>
            <w:tcW w:w="862" w:type="dxa"/>
            <w:vAlign w:val="center"/>
          </w:tcPr>
          <w:p>
            <w:pPr>
              <w:spacing w:line="360" w:lineRule="auto"/>
              <w:jc w:val="center"/>
              <w:rPr>
                <w:sz w:val="24"/>
              </w:rPr>
            </w:pPr>
          </w:p>
        </w:tc>
        <w:tc>
          <w:tcPr>
            <w:tcW w:w="938" w:type="dxa"/>
            <w:vAlign w:val="center"/>
          </w:tcPr>
          <w:p>
            <w:pPr>
              <w:spacing w:line="360" w:lineRule="auto"/>
              <w:jc w:val="center"/>
              <w:rPr>
                <w:sz w:val="24"/>
              </w:rPr>
            </w:pPr>
          </w:p>
        </w:tc>
        <w:tc>
          <w:tcPr>
            <w:tcW w:w="1181" w:type="dxa"/>
            <w:vAlign w:val="center"/>
          </w:tcPr>
          <w:p>
            <w:pPr>
              <w:spacing w:line="360" w:lineRule="auto"/>
              <w:jc w:val="center"/>
              <w:rPr>
                <w:sz w:val="24"/>
              </w:rPr>
            </w:pPr>
          </w:p>
        </w:tc>
        <w:tc>
          <w:tcPr>
            <w:tcW w:w="994" w:type="dxa"/>
            <w:vAlign w:val="center"/>
          </w:tcPr>
          <w:p>
            <w:pPr>
              <w:spacing w:line="360" w:lineRule="auto"/>
              <w:jc w:val="center"/>
              <w:rPr>
                <w:sz w:val="24"/>
              </w:rPr>
            </w:pPr>
          </w:p>
        </w:tc>
        <w:tc>
          <w:tcPr>
            <w:tcW w:w="1050" w:type="dxa"/>
            <w:vAlign w:val="center"/>
          </w:tcPr>
          <w:p>
            <w:pPr>
              <w:spacing w:line="360" w:lineRule="auto"/>
              <w:jc w:val="center"/>
              <w:rPr>
                <w:sz w:val="24"/>
              </w:rPr>
            </w:pPr>
          </w:p>
        </w:tc>
        <w:tc>
          <w:tcPr>
            <w:tcW w:w="1382"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vAlign w:val="center"/>
          </w:tcPr>
          <w:p>
            <w:pPr>
              <w:spacing w:line="360" w:lineRule="auto"/>
              <w:jc w:val="center"/>
              <w:rPr>
                <w:sz w:val="24"/>
              </w:rPr>
            </w:pPr>
            <w:r>
              <w:rPr>
                <w:sz w:val="24"/>
              </w:rPr>
              <w:t>7</w:t>
            </w:r>
          </w:p>
        </w:tc>
        <w:tc>
          <w:tcPr>
            <w:tcW w:w="1110" w:type="dxa"/>
            <w:vAlign w:val="center"/>
          </w:tcPr>
          <w:p>
            <w:pPr>
              <w:spacing w:line="360" w:lineRule="auto"/>
              <w:jc w:val="center"/>
              <w:rPr>
                <w:sz w:val="24"/>
              </w:rPr>
            </w:pPr>
          </w:p>
        </w:tc>
        <w:tc>
          <w:tcPr>
            <w:tcW w:w="825" w:type="dxa"/>
            <w:vAlign w:val="center"/>
          </w:tcPr>
          <w:p>
            <w:pPr>
              <w:spacing w:line="360" w:lineRule="auto"/>
              <w:jc w:val="center"/>
              <w:rPr>
                <w:sz w:val="24"/>
              </w:rPr>
            </w:pPr>
          </w:p>
        </w:tc>
        <w:tc>
          <w:tcPr>
            <w:tcW w:w="1830" w:type="dxa"/>
            <w:vAlign w:val="center"/>
          </w:tcPr>
          <w:p>
            <w:pPr>
              <w:spacing w:line="360" w:lineRule="auto"/>
              <w:jc w:val="center"/>
              <w:rPr>
                <w:sz w:val="24"/>
              </w:rPr>
            </w:pPr>
          </w:p>
        </w:tc>
        <w:tc>
          <w:tcPr>
            <w:tcW w:w="1365" w:type="dxa"/>
            <w:vAlign w:val="center"/>
          </w:tcPr>
          <w:p>
            <w:pPr>
              <w:spacing w:line="360" w:lineRule="auto"/>
              <w:jc w:val="center"/>
              <w:rPr>
                <w:sz w:val="24"/>
              </w:rPr>
            </w:pPr>
          </w:p>
        </w:tc>
        <w:tc>
          <w:tcPr>
            <w:tcW w:w="1245" w:type="dxa"/>
            <w:vAlign w:val="center"/>
          </w:tcPr>
          <w:p>
            <w:pPr>
              <w:spacing w:line="360" w:lineRule="auto"/>
              <w:jc w:val="center"/>
              <w:rPr>
                <w:sz w:val="24"/>
              </w:rPr>
            </w:pPr>
          </w:p>
        </w:tc>
        <w:tc>
          <w:tcPr>
            <w:tcW w:w="811" w:type="dxa"/>
            <w:vAlign w:val="center"/>
          </w:tcPr>
          <w:p>
            <w:pPr>
              <w:spacing w:line="360" w:lineRule="auto"/>
              <w:jc w:val="center"/>
              <w:rPr>
                <w:sz w:val="24"/>
              </w:rPr>
            </w:pPr>
          </w:p>
        </w:tc>
        <w:tc>
          <w:tcPr>
            <w:tcW w:w="862" w:type="dxa"/>
            <w:vAlign w:val="center"/>
          </w:tcPr>
          <w:p>
            <w:pPr>
              <w:spacing w:line="360" w:lineRule="auto"/>
              <w:jc w:val="center"/>
              <w:rPr>
                <w:sz w:val="24"/>
              </w:rPr>
            </w:pPr>
          </w:p>
        </w:tc>
        <w:tc>
          <w:tcPr>
            <w:tcW w:w="938" w:type="dxa"/>
            <w:vAlign w:val="center"/>
          </w:tcPr>
          <w:p>
            <w:pPr>
              <w:spacing w:line="360" w:lineRule="auto"/>
              <w:jc w:val="center"/>
              <w:rPr>
                <w:sz w:val="24"/>
              </w:rPr>
            </w:pPr>
          </w:p>
        </w:tc>
        <w:tc>
          <w:tcPr>
            <w:tcW w:w="1181" w:type="dxa"/>
            <w:vAlign w:val="center"/>
          </w:tcPr>
          <w:p>
            <w:pPr>
              <w:spacing w:line="360" w:lineRule="auto"/>
              <w:jc w:val="center"/>
              <w:rPr>
                <w:sz w:val="24"/>
              </w:rPr>
            </w:pPr>
          </w:p>
        </w:tc>
        <w:tc>
          <w:tcPr>
            <w:tcW w:w="994" w:type="dxa"/>
            <w:vAlign w:val="center"/>
          </w:tcPr>
          <w:p>
            <w:pPr>
              <w:spacing w:line="360" w:lineRule="auto"/>
              <w:jc w:val="center"/>
              <w:rPr>
                <w:sz w:val="24"/>
              </w:rPr>
            </w:pPr>
          </w:p>
        </w:tc>
        <w:tc>
          <w:tcPr>
            <w:tcW w:w="1050" w:type="dxa"/>
            <w:vAlign w:val="center"/>
          </w:tcPr>
          <w:p>
            <w:pPr>
              <w:spacing w:line="360" w:lineRule="auto"/>
              <w:jc w:val="center"/>
              <w:rPr>
                <w:sz w:val="24"/>
              </w:rPr>
            </w:pPr>
          </w:p>
        </w:tc>
        <w:tc>
          <w:tcPr>
            <w:tcW w:w="1382"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vAlign w:val="center"/>
          </w:tcPr>
          <w:p>
            <w:pPr>
              <w:spacing w:line="360" w:lineRule="auto"/>
              <w:jc w:val="center"/>
              <w:rPr>
                <w:sz w:val="24"/>
              </w:rPr>
            </w:pPr>
            <w:r>
              <w:rPr>
                <w:sz w:val="24"/>
              </w:rPr>
              <w:t>8</w:t>
            </w:r>
          </w:p>
        </w:tc>
        <w:tc>
          <w:tcPr>
            <w:tcW w:w="1110" w:type="dxa"/>
            <w:vAlign w:val="center"/>
          </w:tcPr>
          <w:p>
            <w:pPr>
              <w:spacing w:line="360" w:lineRule="auto"/>
              <w:jc w:val="center"/>
              <w:rPr>
                <w:sz w:val="24"/>
              </w:rPr>
            </w:pPr>
          </w:p>
        </w:tc>
        <w:tc>
          <w:tcPr>
            <w:tcW w:w="825" w:type="dxa"/>
            <w:vAlign w:val="center"/>
          </w:tcPr>
          <w:p>
            <w:pPr>
              <w:spacing w:line="360" w:lineRule="auto"/>
              <w:jc w:val="center"/>
              <w:rPr>
                <w:sz w:val="24"/>
              </w:rPr>
            </w:pPr>
          </w:p>
        </w:tc>
        <w:tc>
          <w:tcPr>
            <w:tcW w:w="1830" w:type="dxa"/>
            <w:vAlign w:val="center"/>
          </w:tcPr>
          <w:p>
            <w:pPr>
              <w:spacing w:line="360" w:lineRule="auto"/>
              <w:jc w:val="center"/>
              <w:rPr>
                <w:sz w:val="24"/>
              </w:rPr>
            </w:pPr>
          </w:p>
        </w:tc>
        <w:tc>
          <w:tcPr>
            <w:tcW w:w="1365" w:type="dxa"/>
            <w:vAlign w:val="center"/>
          </w:tcPr>
          <w:p>
            <w:pPr>
              <w:spacing w:line="360" w:lineRule="auto"/>
              <w:jc w:val="center"/>
              <w:rPr>
                <w:sz w:val="24"/>
              </w:rPr>
            </w:pPr>
          </w:p>
        </w:tc>
        <w:tc>
          <w:tcPr>
            <w:tcW w:w="1245" w:type="dxa"/>
            <w:vAlign w:val="center"/>
          </w:tcPr>
          <w:p>
            <w:pPr>
              <w:spacing w:line="360" w:lineRule="auto"/>
              <w:jc w:val="center"/>
              <w:rPr>
                <w:sz w:val="24"/>
              </w:rPr>
            </w:pPr>
          </w:p>
        </w:tc>
        <w:tc>
          <w:tcPr>
            <w:tcW w:w="811" w:type="dxa"/>
            <w:vAlign w:val="center"/>
          </w:tcPr>
          <w:p>
            <w:pPr>
              <w:spacing w:line="360" w:lineRule="auto"/>
              <w:jc w:val="center"/>
              <w:rPr>
                <w:sz w:val="24"/>
              </w:rPr>
            </w:pPr>
          </w:p>
        </w:tc>
        <w:tc>
          <w:tcPr>
            <w:tcW w:w="862" w:type="dxa"/>
            <w:vAlign w:val="center"/>
          </w:tcPr>
          <w:p>
            <w:pPr>
              <w:spacing w:line="360" w:lineRule="auto"/>
              <w:jc w:val="center"/>
              <w:rPr>
                <w:sz w:val="24"/>
              </w:rPr>
            </w:pPr>
          </w:p>
        </w:tc>
        <w:tc>
          <w:tcPr>
            <w:tcW w:w="938" w:type="dxa"/>
            <w:vAlign w:val="center"/>
          </w:tcPr>
          <w:p>
            <w:pPr>
              <w:spacing w:line="360" w:lineRule="auto"/>
              <w:jc w:val="center"/>
              <w:rPr>
                <w:sz w:val="24"/>
              </w:rPr>
            </w:pPr>
          </w:p>
        </w:tc>
        <w:tc>
          <w:tcPr>
            <w:tcW w:w="1181" w:type="dxa"/>
            <w:vAlign w:val="center"/>
          </w:tcPr>
          <w:p>
            <w:pPr>
              <w:spacing w:line="360" w:lineRule="auto"/>
              <w:jc w:val="center"/>
              <w:rPr>
                <w:sz w:val="24"/>
              </w:rPr>
            </w:pPr>
          </w:p>
        </w:tc>
        <w:tc>
          <w:tcPr>
            <w:tcW w:w="994" w:type="dxa"/>
            <w:vAlign w:val="center"/>
          </w:tcPr>
          <w:p>
            <w:pPr>
              <w:spacing w:line="360" w:lineRule="auto"/>
              <w:jc w:val="center"/>
              <w:rPr>
                <w:sz w:val="24"/>
              </w:rPr>
            </w:pPr>
          </w:p>
        </w:tc>
        <w:tc>
          <w:tcPr>
            <w:tcW w:w="1050" w:type="dxa"/>
            <w:vAlign w:val="center"/>
          </w:tcPr>
          <w:p>
            <w:pPr>
              <w:spacing w:line="360" w:lineRule="auto"/>
              <w:jc w:val="center"/>
              <w:rPr>
                <w:sz w:val="24"/>
              </w:rPr>
            </w:pPr>
          </w:p>
        </w:tc>
        <w:tc>
          <w:tcPr>
            <w:tcW w:w="1382"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vAlign w:val="center"/>
          </w:tcPr>
          <w:p>
            <w:pPr>
              <w:spacing w:line="360" w:lineRule="auto"/>
              <w:jc w:val="center"/>
              <w:rPr>
                <w:sz w:val="24"/>
              </w:rPr>
            </w:pPr>
            <w:r>
              <w:rPr>
                <w:sz w:val="24"/>
              </w:rPr>
              <w:t>9</w:t>
            </w:r>
          </w:p>
        </w:tc>
        <w:tc>
          <w:tcPr>
            <w:tcW w:w="1110" w:type="dxa"/>
            <w:vAlign w:val="center"/>
          </w:tcPr>
          <w:p>
            <w:pPr>
              <w:spacing w:line="360" w:lineRule="auto"/>
              <w:jc w:val="center"/>
              <w:rPr>
                <w:sz w:val="24"/>
              </w:rPr>
            </w:pPr>
          </w:p>
        </w:tc>
        <w:tc>
          <w:tcPr>
            <w:tcW w:w="825" w:type="dxa"/>
            <w:vAlign w:val="center"/>
          </w:tcPr>
          <w:p>
            <w:pPr>
              <w:spacing w:line="360" w:lineRule="auto"/>
              <w:jc w:val="center"/>
              <w:rPr>
                <w:sz w:val="24"/>
              </w:rPr>
            </w:pPr>
          </w:p>
        </w:tc>
        <w:tc>
          <w:tcPr>
            <w:tcW w:w="1830" w:type="dxa"/>
            <w:vAlign w:val="center"/>
          </w:tcPr>
          <w:p>
            <w:pPr>
              <w:spacing w:line="360" w:lineRule="auto"/>
              <w:jc w:val="center"/>
              <w:rPr>
                <w:sz w:val="24"/>
              </w:rPr>
            </w:pPr>
          </w:p>
        </w:tc>
        <w:tc>
          <w:tcPr>
            <w:tcW w:w="1365" w:type="dxa"/>
            <w:vAlign w:val="center"/>
          </w:tcPr>
          <w:p>
            <w:pPr>
              <w:spacing w:line="360" w:lineRule="auto"/>
              <w:jc w:val="center"/>
              <w:rPr>
                <w:sz w:val="24"/>
              </w:rPr>
            </w:pPr>
          </w:p>
        </w:tc>
        <w:tc>
          <w:tcPr>
            <w:tcW w:w="1245" w:type="dxa"/>
            <w:vAlign w:val="center"/>
          </w:tcPr>
          <w:p>
            <w:pPr>
              <w:spacing w:line="360" w:lineRule="auto"/>
              <w:jc w:val="center"/>
              <w:rPr>
                <w:sz w:val="24"/>
              </w:rPr>
            </w:pPr>
          </w:p>
        </w:tc>
        <w:tc>
          <w:tcPr>
            <w:tcW w:w="811" w:type="dxa"/>
            <w:vAlign w:val="center"/>
          </w:tcPr>
          <w:p>
            <w:pPr>
              <w:spacing w:line="360" w:lineRule="auto"/>
              <w:jc w:val="center"/>
              <w:rPr>
                <w:sz w:val="24"/>
              </w:rPr>
            </w:pPr>
          </w:p>
        </w:tc>
        <w:tc>
          <w:tcPr>
            <w:tcW w:w="862" w:type="dxa"/>
            <w:vAlign w:val="center"/>
          </w:tcPr>
          <w:p>
            <w:pPr>
              <w:spacing w:line="360" w:lineRule="auto"/>
              <w:jc w:val="center"/>
              <w:rPr>
                <w:sz w:val="24"/>
              </w:rPr>
            </w:pPr>
          </w:p>
        </w:tc>
        <w:tc>
          <w:tcPr>
            <w:tcW w:w="938" w:type="dxa"/>
            <w:vAlign w:val="center"/>
          </w:tcPr>
          <w:p>
            <w:pPr>
              <w:spacing w:line="360" w:lineRule="auto"/>
              <w:jc w:val="center"/>
              <w:rPr>
                <w:sz w:val="24"/>
              </w:rPr>
            </w:pPr>
          </w:p>
        </w:tc>
        <w:tc>
          <w:tcPr>
            <w:tcW w:w="1181" w:type="dxa"/>
            <w:vAlign w:val="center"/>
          </w:tcPr>
          <w:p>
            <w:pPr>
              <w:spacing w:line="360" w:lineRule="auto"/>
              <w:jc w:val="center"/>
              <w:rPr>
                <w:sz w:val="24"/>
              </w:rPr>
            </w:pPr>
          </w:p>
        </w:tc>
        <w:tc>
          <w:tcPr>
            <w:tcW w:w="994" w:type="dxa"/>
            <w:vAlign w:val="center"/>
          </w:tcPr>
          <w:p>
            <w:pPr>
              <w:spacing w:line="360" w:lineRule="auto"/>
              <w:jc w:val="center"/>
              <w:rPr>
                <w:sz w:val="24"/>
              </w:rPr>
            </w:pPr>
          </w:p>
        </w:tc>
        <w:tc>
          <w:tcPr>
            <w:tcW w:w="1050" w:type="dxa"/>
            <w:vAlign w:val="center"/>
          </w:tcPr>
          <w:p>
            <w:pPr>
              <w:spacing w:line="360" w:lineRule="auto"/>
              <w:jc w:val="center"/>
              <w:rPr>
                <w:sz w:val="24"/>
              </w:rPr>
            </w:pPr>
          </w:p>
        </w:tc>
        <w:tc>
          <w:tcPr>
            <w:tcW w:w="1382" w:type="dxa"/>
            <w:vAlign w:val="center"/>
          </w:tcPr>
          <w:p>
            <w:pPr>
              <w:spacing w:line="360" w:lineRule="auto"/>
              <w:jc w:val="center"/>
              <w:rPr>
                <w:sz w:val="24"/>
              </w:rPr>
            </w:pPr>
          </w:p>
        </w:tc>
      </w:tr>
    </w:tbl>
    <w:p>
      <w:pPr>
        <w:widowControl/>
        <w:jc w:val="center"/>
        <w:rPr>
          <w:rFonts w:ascii="宋体"/>
          <w:sz w:val="28"/>
          <w:szCs w:val="28"/>
        </w:rPr>
        <w:sectPr>
          <w:pgSz w:w="16838" w:h="11906" w:orient="landscape"/>
          <w:pgMar w:top="1797" w:right="1440" w:bottom="1797" w:left="1440" w:header="851" w:footer="992" w:gutter="0"/>
          <w:pgNumType w:fmt="decimal"/>
          <w:cols w:space="425" w:num="1"/>
          <w:docGrid w:linePitch="312" w:charSpace="0"/>
        </w:sectPr>
      </w:pPr>
    </w:p>
    <w:p>
      <w:pPr>
        <w:pStyle w:val="3"/>
      </w:pPr>
      <w:bookmarkStart w:id="115" w:name="_Toc1265"/>
      <w:r>
        <w:t>3.11</w:t>
      </w:r>
      <w:r>
        <w:rPr>
          <w:rFonts w:hint="eastAsia"/>
        </w:rPr>
        <w:t>重大隐患治理方案</w:t>
      </w:r>
      <w:bookmarkEnd w:id="115"/>
    </w:p>
    <w:p>
      <w:pPr>
        <w:spacing w:line="596" w:lineRule="exact"/>
        <w:ind w:firstLine="560" w:firstLineChars="200"/>
        <w:rPr>
          <w:rFonts w:ascii="宋体"/>
          <w:sz w:val="28"/>
          <w:szCs w:val="28"/>
        </w:rPr>
      </w:pPr>
      <w:r>
        <w:rPr>
          <w:rFonts w:hint="eastAsia" w:ascii="宋体" w:hAnsi="宋体"/>
          <w:sz w:val="28"/>
          <w:szCs w:val="28"/>
        </w:rPr>
        <w:t>对于重大事故隐患，由企业主要负责人组织制定并实施事故隐患治理方案。重大事故隐患治理方案应包括：</w:t>
      </w:r>
    </w:p>
    <w:p>
      <w:pPr>
        <w:spacing w:line="596" w:lineRule="exact"/>
        <w:ind w:firstLine="560" w:firstLineChars="200"/>
        <w:rPr>
          <w:rFonts w:ascii="宋体"/>
          <w:sz w:val="28"/>
          <w:szCs w:val="28"/>
        </w:rPr>
      </w:pPr>
      <w:r>
        <w:rPr>
          <w:rFonts w:ascii="宋体" w:hAnsi="宋体"/>
          <w:sz w:val="28"/>
          <w:szCs w:val="28"/>
        </w:rPr>
        <w:t>a</w:t>
      </w:r>
      <w:r>
        <w:rPr>
          <w:rFonts w:hint="eastAsia" w:ascii="宋体" w:hAnsi="宋体"/>
          <w:sz w:val="28"/>
          <w:szCs w:val="28"/>
        </w:rPr>
        <w:t>）事故隐患的影响范围和程度。</w:t>
      </w:r>
    </w:p>
    <w:p>
      <w:pPr>
        <w:spacing w:line="596" w:lineRule="exact"/>
        <w:ind w:firstLine="560" w:firstLineChars="200"/>
        <w:rPr>
          <w:rFonts w:ascii="宋体"/>
          <w:sz w:val="28"/>
          <w:szCs w:val="28"/>
        </w:rPr>
      </w:pPr>
      <w:r>
        <w:rPr>
          <w:rFonts w:ascii="宋体" w:hAnsi="宋体"/>
          <w:sz w:val="28"/>
          <w:szCs w:val="28"/>
        </w:rPr>
        <w:t>b</w:t>
      </w:r>
      <w:r>
        <w:rPr>
          <w:rFonts w:hint="eastAsia" w:ascii="宋体" w:hAnsi="宋体"/>
          <w:sz w:val="28"/>
          <w:szCs w:val="28"/>
        </w:rPr>
        <w:t>）治理的目标和任务。</w:t>
      </w:r>
    </w:p>
    <w:p>
      <w:pPr>
        <w:spacing w:line="596" w:lineRule="exact"/>
        <w:ind w:firstLine="560" w:firstLineChars="200"/>
        <w:rPr>
          <w:rFonts w:ascii="宋体"/>
          <w:sz w:val="28"/>
          <w:szCs w:val="28"/>
        </w:rPr>
      </w:pPr>
      <w:r>
        <w:rPr>
          <w:rFonts w:ascii="宋体" w:hAnsi="宋体"/>
          <w:sz w:val="28"/>
          <w:szCs w:val="28"/>
        </w:rPr>
        <w:t>c</w:t>
      </w:r>
      <w:r>
        <w:rPr>
          <w:rFonts w:hint="eastAsia" w:ascii="宋体" w:hAnsi="宋体"/>
          <w:sz w:val="28"/>
          <w:szCs w:val="28"/>
        </w:rPr>
        <w:t>）采取的方法和措施。</w:t>
      </w:r>
    </w:p>
    <w:p>
      <w:pPr>
        <w:spacing w:line="596" w:lineRule="exact"/>
        <w:ind w:firstLine="560" w:firstLineChars="200"/>
        <w:rPr>
          <w:rFonts w:ascii="宋体"/>
          <w:sz w:val="28"/>
          <w:szCs w:val="28"/>
        </w:rPr>
      </w:pPr>
      <w:r>
        <w:rPr>
          <w:rFonts w:ascii="宋体" w:hAnsi="宋体"/>
          <w:sz w:val="28"/>
          <w:szCs w:val="28"/>
        </w:rPr>
        <w:t>d</w:t>
      </w:r>
      <w:r>
        <w:rPr>
          <w:rFonts w:hint="eastAsia" w:ascii="宋体" w:hAnsi="宋体"/>
          <w:sz w:val="28"/>
          <w:szCs w:val="28"/>
        </w:rPr>
        <w:t>）治理资金和物资的来源及其保障措施。</w:t>
      </w:r>
    </w:p>
    <w:p>
      <w:pPr>
        <w:spacing w:line="596" w:lineRule="exact"/>
        <w:ind w:firstLine="560" w:firstLineChars="200"/>
        <w:rPr>
          <w:rFonts w:ascii="宋体"/>
          <w:sz w:val="28"/>
          <w:szCs w:val="28"/>
        </w:rPr>
      </w:pPr>
      <w:r>
        <w:rPr>
          <w:rFonts w:ascii="宋体" w:hAnsi="宋体"/>
          <w:sz w:val="28"/>
          <w:szCs w:val="28"/>
        </w:rPr>
        <w:t>e</w:t>
      </w:r>
      <w:r>
        <w:rPr>
          <w:rFonts w:hint="eastAsia" w:ascii="宋体" w:hAnsi="宋体"/>
          <w:sz w:val="28"/>
          <w:szCs w:val="28"/>
        </w:rPr>
        <w:t>）负责治理的机构和人员。</w:t>
      </w:r>
    </w:p>
    <w:p>
      <w:pPr>
        <w:spacing w:line="596" w:lineRule="exact"/>
        <w:ind w:firstLine="560" w:firstLineChars="200"/>
        <w:rPr>
          <w:rFonts w:ascii="宋体"/>
          <w:sz w:val="28"/>
          <w:szCs w:val="28"/>
        </w:rPr>
      </w:pPr>
      <w:r>
        <w:rPr>
          <w:rFonts w:ascii="宋体" w:hAnsi="宋体"/>
          <w:sz w:val="28"/>
          <w:szCs w:val="28"/>
        </w:rPr>
        <w:t>f</w:t>
      </w:r>
      <w:r>
        <w:rPr>
          <w:rFonts w:hint="eastAsia" w:ascii="宋体" w:hAnsi="宋体"/>
          <w:sz w:val="28"/>
          <w:szCs w:val="28"/>
        </w:rPr>
        <w:t>）治理的时限和要求。</w:t>
      </w:r>
    </w:p>
    <w:p>
      <w:pPr>
        <w:spacing w:line="596" w:lineRule="exact"/>
        <w:ind w:firstLine="560" w:firstLineChars="200"/>
        <w:rPr>
          <w:rFonts w:ascii="宋体"/>
          <w:sz w:val="28"/>
          <w:szCs w:val="28"/>
        </w:rPr>
      </w:pPr>
      <w:r>
        <w:rPr>
          <w:rFonts w:ascii="宋体" w:hAnsi="宋体"/>
          <w:sz w:val="28"/>
          <w:szCs w:val="28"/>
        </w:rPr>
        <w:t>g</w:t>
      </w:r>
      <w:r>
        <w:rPr>
          <w:rFonts w:hint="eastAsia" w:ascii="宋体" w:hAnsi="宋体"/>
          <w:sz w:val="28"/>
          <w:szCs w:val="28"/>
        </w:rPr>
        <w:t>）安全防范措施和应急预案。</w:t>
      </w:r>
    </w:p>
    <w:p>
      <w:pPr>
        <w:pStyle w:val="3"/>
      </w:pPr>
      <w:r>
        <w:br w:type="page"/>
      </w:r>
      <w:bookmarkStart w:id="116" w:name="_Toc21139"/>
      <w:r>
        <w:t>3.12</w:t>
      </w:r>
      <w:r>
        <w:rPr>
          <w:rFonts w:hint="eastAsia"/>
        </w:rPr>
        <w:t>岗位事故应急处置卡</w:t>
      </w:r>
      <w:bookmarkEnd w:id="116"/>
    </w:p>
    <w:p>
      <w:pPr>
        <w:spacing w:line="596" w:lineRule="exact"/>
        <w:jc w:val="center"/>
        <w:rPr>
          <w:rFonts w:ascii="宋体"/>
          <w:sz w:val="28"/>
          <w:szCs w:val="28"/>
        </w:rPr>
      </w:pPr>
      <w:r>
        <w:rPr>
          <w:rFonts w:hint="eastAsia" w:ascii="宋体" w:hAnsi="宋体"/>
          <w:sz w:val="28"/>
          <w:szCs w:val="28"/>
        </w:rPr>
        <w:t>表</w:t>
      </w:r>
      <w:r>
        <w:rPr>
          <w:rFonts w:ascii="宋体" w:hAnsi="宋体"/>
          <w:sz w:val="28"/>
          <w:szCs w:val="28"/>
        </w:rPr>
        <w:t xml:space="preserve">12 </w:t>
      </w:r>
      <w:r>
        <w:rPr>
          <w:rFonts w:hint="eastAsia" w:ascii="宋体" w:hAnsi="宋体"/>
          <w:sz w:val="28"/>
          <w:szCs w:val="28"/>
        </w:rPr>
        <w:t>爆破作业岗位应急处置卡（示例）</w:t>
      </w:r>
    </w:p>
    <w:tbl>
      <w:tblPr>
        <w:tblStyle w:val="1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390"/>
        <w:gridCol w:w="2865"/>
        <w:gridCol w:w="2205"/>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2" w:type="dxa"/>
          </w:tcPr>
          <w:p>
            <w:pPr>
              <w:spacing w:line="596" w:lineRule="exact"/>
              <w:jc w:val="center"/>
              <w:rPr>
                <w:rFonts w:ascii="宋体"/>
                <w:sz w:val="24"/>
              </w:rPr>
            </w:pPr>
            <w:r>
              <w:rPr>
                <w:rFonts w:hint="eastAsia" w:ascii="宋体" w:hAnsi="宋体"/>
                <w:sz w:val="24"/>
              </w:rPr>
              <w:t>序号</w:t>
            </w:r>
          </w:p>
        </w:tc>
        <w:tc>
          <w:tcPr>
            <w:tcW w:w="7456" w:type="dxa"/>
            <w:gridSpan w:val="4"/>
          </w:tcPr>
          <w:p>
            <w:pPr>
              <w:spacing w:line="596" w:lineRule="exact"/>
              <w:jc w:val="center"/>
              <w:rPr>
                <w:rFonts w:ascii="宋体"/>
                <w:sz w:val="24"/>
              </w:rPr>
            </w:pPr>
            <w:r>
              <w:rPr>
                <w:rFonts w:hint="eastAsia" w:ascii="宋体" w:hAnsi="宋体"/>
                <w:sz w:val="24"/>
              </w:rPr>
              <w:t>应急处置步骤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2" w:type="dxa"/>
          </w:tcPr>
          <w:p>
            <w:pPr>
              <w:spacing w:line="596" w:lineRule="exact"/>
              <w:jc w:val="left"/>
              <w:rPr>
                <w:rFonts w:ascii="宋体"/>
                <w:sz w:val="24"/>
              </w:rPr>
            </w:pPr>
            <w:r>
              <w:rPr>
                <w:rFonts w:ascii="宋体" w:hAnsi="宋体"/>
                <w:sz w:val="24"/>
              </w:rPr>
              <w:t>1</w:t>
            </w:r>
          </w:p>
        </w:tc>
        <w:tc>
          <w:tcPr>
            <w:tcW w:w="7456" w:type="dxa"/>
            <w:gridSpan w:val="4"/>
          </w:tcPr>
          <w:p>
            <w:pPr>
              <w:spacing w:line="596" w:lineRule="exact"/>
              <w:jc w:val="left"/>
              <w:rPr>
                <w:rFonts w:ascii="宋体"/>
                <w:sz w:val="24"/>
              </w:rPr>
            </w:pPr>
            <w:r>
              <w:rPr>
                <w:rFonts w:hint="eastAsia" w:ascii="宋体" w:hAnsi="宋体"/>
                <w:sz w:val="24"/>
              </w:rPr>
              <w:t>发生放炮事故，现场作业人员应立即报告矿长、安全员。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2" w:type="dxa"/>
          </w:tcPr>
          <w:p>
            <w:pPr>
              <w:spacing w:line="596" w:lineRule="exact"/>
              <w:jc w:val="left"/>
              <w:rPr>
                <w:rFonts w:ascii="宋体"/>
                <w:sz w:val="24"/>
              </w:rPr>
            </w:pPr>
            <w:r>
              <w:rPr>
                <w:rFonts w:ascii="宋体" w:hAnsi="宋体"/>
                <w:sz w:val="24"/>
              </w:rPr>
              <w:t>2</w:t>
            </w:r>
          </w:p>
        </w:tc>
        <w:tc>
          <w:tcPr>
            <w:tcW w:w="7456" w:type="dxa"/>
            <w:gridSpan w:val="4"/>
          </w:tcPr>
          <w:p>
            <w:pPr>
              <w:spacing w:line="596" w:lineRule="exact"/>
              <w:jc w:val="left"/>
              <w:rPr>
                <w:rFonts w:ascii="宋体"/>
                <w:sz w:val="24"/>
              </w:rPr>
            </w:pPr>
            <w:r>
              <w:rPr>
                <w:rFonts w:hint="eastAsia" w:ascii="宋体" w:hAnsi="宋体"/>
                <w:sz w:val="24"/>
              </w:rPr>
              <w:t>确认没有二次爆炸危险，立即组织人员进行应急救援，并拨打救援电话。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2" w:type="dxa"/>
          </w:tcPr>
          <w:p>
            <w:pPr>
              <w:spacing w:line="596" w:lineRule="exact"/>
              <w:jc w:val="left"/>
              <w:rPr>
                <w:rFonts w:ascii="宋体"/>
                <w:sz w:val="24"/>
              </w:rPr>
            </w:pPr>
            <w:r>
              <w:rPr>
                <w:rFonts w:ascii="宋体" w:hAnsi="宋体"/>
                <w:sz w:val="24"/>
              </w:rPr>
              <w:t>3</w:t>
            </w:r>
          </w:p>
        </w:tc>
        <w:tc>
          <w:tcPr>
            <w:tcW w:w="7456" w:type="dxa"/>
            <w:gridSpan w:val="4"/>
          </w:tcPr>
          <w:p>
            <w:pPr>
              <w:spacing w:line="596" w:lineRule="exact"/>
              <w:jc w:val="left"/>
              <w:rPr>
                <w:rFonts w:ascii="宋体"/>
                <w:sz w:val="24"/>
              </w:rPr>
            </w:pPr>
            <w:r>
              <w:rPr>
                <w:rFonts w:hint="eastAsia" w:ascii="宋体" w:hAnsi="宋体"/>
                <w:sz w:val="24"/>
              </w:rPr>
              <w:t>确保自身和周围人员安全的情况下，将伤员立即转移至安全地带。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2" w:type="dxa"/>
          </w:tcPr>
          <w:p>
            <w:pPr>
              <w:spacing w:line="596" w:lineRule="exact"/>
              <w:jc w:val="left"/>
              <w:rPr>
                <w:rFonts w:ascii="宋体"/>
                <w:sz w:val="24"/>
              </w:rPr>
            </w:pPr>
            <w:r>
              <w:rPr>
                <w:rFonts w:ascii="宋体" w:hAnsi="宋体"/>
                <w:sz w:val="24"/>
              </w:rPr>
              <w:t>4</w:t>
            </w:r>
          </w:p>
        </w:tc>
        <w:tc>
          <w:tcPr>
            <w:tcW w:w="7456" w:type="dxa"/>
            <w:gridSpan w:val="4"/>
          </w:tcPr>
          <w:p>
            <w:pPr>
              <w:spacing w:line="596" w:lineRule="exact"/>
              <w:jc w:val="left"/>
              <w:rPr>
                <w:rFonts w:ascii="宋体"/>
                <w:sz w:val="24"/>
              </w:rPr>
            </w:pPr>
            <w:r>
              <w:rPr>
                <w:rFonts w:hint="eastAsia" w:ascii="宋体" w:hAnsi="宋体"/>
                <w:sz w:val="24"/>
              </w:rPr>
              <w:t>急救措施：</w:t>
            </w:r>
          </w:p>
          <w:p>
            <w:pPr>
              <w:numPr>
                <w:ilvl w:val="0"/>
                <w:numId w:val="18"/>
              </w:numPr>
              <w:spacing w:line="596" w:lineRule="exact"/>
              <w:jc w:val="left"/>
              <w:rPr>
                <w:rFonts w:ascii="宋体"/>
                <w:sz w:val="24"/>
              </w:rPr>
            </w:pPr>
            <w:r>
              <w:rPr>
                <w:rFonts w:hint="eastAsia" w:ascii="宋体" w:hAnsi="宋体"/>
                <w:sz w:val="24"/>
              </w:rPr>
              <w:t>将受害者轻抬至安全平坦地点，去除身上的用具和口袋的硬物。</w:t>
            </w:r>
          </w:p>
          <w:p>
            <w:pPr>
              <w:numPr>
                <w:ilvl w:val="0"/>
                <w:numId w:val="18"/>
              </w:numPr>
              <w:spacing w:line="596" w:lineRule="exact"/>
              <w:jc w:val="left"/>
              <w:rPr>
                <w:rFonts w:ascii="宋体"/>
                <w:sz w:val="24"/>
              </w:rPr>
            </w:pPr>
            <w:r>
              <w:rPr>
                <w:rFonts w:hint="eastAsia" w:ascii="宋体" w:hAnsi="宋体"/>
                <w:sz w:val="24"/>
              </w:rPr>
              <w:t>检查受害者的伤势情况，受伤部位。</w:t>
            </w:r>
          </w:p>
          <w:p>
            <w:pPr>
              <w:numPr>
                <w:ilvl w:val="0"/>
                <w:numId w:val="18"/>
              </w:numPr>
              <w:spacing w:line="596" w:lineRule="exact"/>
              <w:jc w:val="left"/>
              <w:rPr>
                <w:rFonts w:ascii="宋体"/>
                <w:sz w:val="24"/>
              </w:rPr>
            </w:pPr>
            <w:r>
              <w:rPr>
                <w:rFonts w:hint="eastAsia" w:ascii="宋体" w:hAnsi="宋体"/>
                <w:sz w:val="24"/>
              </w:rPr>
              <w:t>进行必要的止血和看护，以免造成伤害的扩大。</w:t>
            </w:r>
          </w:p>
          <w:p>
            <w:pPr>
              <w:numPr>
                <w:ilvl w:val="0"/>
                <w:numId w:val="18"/>
              </w:numPr>
              <w:spacing w:line="596" w:lineRule="exact"/>
              <w:jc w:val="left"/>
              <w:rPr>
                <w:rFonts w:ascii="宋体"/>
                <w:sz w:val="24"/>
              </w:rPr>
            </w:pPr>
            <w:r>
              <w:rPr>
                <w:rFonts w:hint="eastAsia" w:ascii="宋体" w:hAnsi="宋体"/>
                <w:sz w:val="24"/>
              </w:rPr>
              <w:t>发现受伤者心脏骤停时，立即进行心肺复苏。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2" w:type="dxa"/>
          </w:tcPr>
          <w:p>
            <w:pPr>
              <w:spacing w:line="596" w:lineRule="exact"/>
              <w:jc w:val="left"/>
              <w:rPr>
                <w:rFonts w:ascii="宋体"/>
                <w:sz w:val="24"/>
              </w:rPr>
            </w:pPr>
            <w:r>
              <w:rPr>
                <w:rFonts w:hint="eastAsia" w:ascii="宋体" w:hAnsi="宋体"/>
                <w:sz w:val="24"/>
              </w:rPr>
              <w:t>注意</w:t>
            </w:r>
          </w:p>
          <w:p>
            <w:pPr>
              <w:spacing w:line="596" w:lineRule="exact"/>
              <w:jc w:val="left"/>
              <w:rPr>
                <w:rFonts w:ascii="宋体"/>
                <w:sz w:val="24"/>
              </w:rPr>
            </w:pPr>
            <w:r>
              <w:rPr>
                <w:rFonts w:hint="eastAsia" w:ascii="宋体" w:hAnsi="宋体"/>
                <w:sz w:val="24"/>
              </w:rPr>
              <w:t>事项</w:t>
            </w:r>
          </w:p>
        </w:tc>
        <w:tc>
          <w:tcPr>
            <w:tcW w:w="7456" w:type="dxa"/>
            <w:gridSpan w:val="4"/>
          </w:tcPr>
          <w:p>
            <w:pPr>
              <w:numPr>
                <w:ilvl w:val="0"/>
                <w:numId w:val="19"/>
              </w:numPr>
              <w:spacing w:line="596" w:lineRule="exact"/>
              <w:jc w:val="left"/>
              <w:rPr>
                <w:rFonts w:ascii="宋体"/>
                <w:sz w:val="24"/>
              </w:rPr>
            </w:pPr>
            <w:r>
              <w:rPr>
                <w:rFonts w:hint="eastAsia" w:ascii="宋体" w:hAnsi="宋体"/>
                <w:sz w:val="24"/>
              </w:rPr>
              <w:t>现场操作人员如发现现场失控或危害自身安全，应及时撤离现场。</w:t>
            </w:r>
          </w:p>
          <w:p>
            <w:pPr>
              <w:numPr>
                <w:ilvl w:val="0"/>
                <w:numId w:val="19"/>
              </w:numPr>
              <w:spacing w:line="596" w:lineRule="exact"/>
              <w:jc w:val="left"/>
              <w:rPr>
                <w:rFonts w:ascii="宋体"/>
                <w:sz w:val="24"/>
              </w:rPr>
            </w:pPr>
            <w:r>
              <w:rPr>
                <w:rFonts w:hint="eastAsia" w:ascii="宋体" w:hAnsi="宋体"/>
                <w:sz w:val="24"/>
              </w:rPr>
              <w:t>所有人员必须佩带防护用具。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8" w:type="dxa"/>
            <w:gridSpan w:val="5"/>
          </w:tcPr>
          <w:p>
            <w:pPr>
              <w:spacing w:line="596" w:lineRule="exact"/>
              <w:jc w:val="center"/>
              <w:rPr>
                <w:rFonts w:ascii="宋体"/>
                <w:sz w:val="24"/>
              </w:rPr>
            </w:pPr>
            <w:r>
              <w:rPr>
                <w:rFonts w:hint="eastAsia" w:ascii="宋体" w:hAnsi="宋体"/>
                <w:sz w:val="24"/>
              </w:rPr>
              <w:t>应急救援物资及联系方式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gridSpan w:val="2"/>
          </w:tcPr>
          <w:p>
            <w:pPr>
              <w:spacing w:line="596" w:lineRule="exact"/>
              <w:jc w:val="left"/>
              <w:rPr>
                <w:rFonts w:ascii="宋体"/>
                <w:sz w:val="24"/>
              </w:rPr>
            </w:pPr>
            <w:r>
              <w:rPr>
                <w:rFonts w:hint="eastAsia" w:ascii="宋体" w:hAnsi="宋体"/>
                <w:sz w:val="24"/>
              </w:rPr>
              <w:t>名称</w:t>
            </w:r>
          </w:p>
        </w:tc>
        <w:tc>
          <w:tcPr>
            <w:tcW w:w="2865" w:type="dxa"/>
          </w:tcPr>
          <w:p>
            <w:pPr>
              <w:spacing w:line="596" w:lineRule="exact"/>
              <w:jc w:val="left"/>
              <w:rPr>
                <w:rFonts w:ascii="宋体"/>
                <w:sz w:val="24"/>
              </w:rPr>
            </w:pPr>
            <w:r>
              <w:rPr>
                <w:rFonts w:hint="eastAsia" w:ascii="宋体" w:hAnsi="宋体"/>
                <w:sz w:val="24"/>
              </w:rPr>
              <w:t>存放位置</w:t>
            </w:r>
          </w:p>
        </w:tc>
        <w:tc>
          <w:tcPr>
            <w:tcW w:w="2205" w:type="dxa"/>
          </w:tcPr>
          <w:p>
            <w:pPr>
              <w:spacing w:line="596" w:lineRule="exact"/>
              <w:jc w:val="left"/>
              <w:rPr>
                <w:rFonts w:ascii="宋体"/>
                <w:sz w:val="24"/>
              </w:rPr>
            </w:pPr>
            <w:r>
              <w:rPr>
                <w:rFonts w:hint="eastAsia" w:ascii="宋体" w:hAnsi="宋体"/>
                <w:sz w:val="24"/>
              </w:rPr>
              <w:t>管理人员</w:t>
            </w:r>
          </w:p>
        </w:tc>
        <w:tc>
          <w:tcPr>
            <w:tcW w:w="1996" w:type="dxa"/>
          </w:tcPr>
          <w:p>
            <w:pPr>
              <w:spacing w:line="596" w:lineRule="exact"/>
              <w:jc w:val="left"/>
              <w:rPr>
                <w:rFonts w:ascii="宋体"/>
                <w:sz w:val="24"/>
              </w:rPr>
            </w:pPr>
            <w:r>
              <w:rPr>
                <w:rFonts w:hint="eastAsia" w:ascii="宋体" w:hAnsi="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gridSpan w:val="2"/>
          </w:tcPr>
          <w:p>
            <w:pPr>
              <w:spacing w:line="596" w:lineRule="exact"/>
              <w:jc w:val="left"/>
              <w:rPr>
                <w:rFonts w:ascii="宋体"/>
                <w:sz w:val="24"/>
              </w:rPr>
            </w:pPr>
            <w:r>
              <w:rPr>
                <w:rFonts w:hint="eastAsia" w:ascii="宋体" w:hAnsi="宋体"/>
                <w:sz w:val="24"/>
              </w:rPr>
              <w:t>应急车辆</w:t>
            </w:r>
          </w:p>
        </w:tc>
        <w:tc>
          <w:tcPr>
            <w:tcW w:w="2865" w:type="dxa"/>
          </w:tcPr>
          <w:p>
            <w:pPr>
              <w:spacing w:line="596" w:lineRule="exact"/>
              <w:jc w:val="left"/>
              <w:rPr>
                <w:rFonts w:ascii="宋体"/>
                <w:sz w:val="24"/>
              </w:rPr>
            </w:pPr>
            <w:r>
              <w:rPr>
                <w:rFonts w:hint="eastAsia" w:ascii="宋体" w:hAnsi="宋体"/>
                <w:sz w:val="24"/>
              </w:rPr>
              <w:t>车库</w:t>
            </w:r>
          </w:p>
        </w:tc>
        <w:tc>
          <w:tcPr>
            <w:tcW w:w="2205" w:type="dxa"/>
          </w:tcPr>
          <w:p>
            <w:pPr>
              <w:spacing w:line="596" w:lineRule="exact"/>
              <w:jc w:val="left"/>
              <w:rPr>
                <w:rFonts w:ascii="宋体"/>
                <w:sz w:val="24"/>
              </w:rPr>
            </w:pPr>
          </w:p>
        </w:tc>
        <w:tc>
          <w:tcPr>
            <w:tcW w:w="1996" w:type="dxa"/>
          </w:tcPr>
          <w:p>
            <w:pPr>
              <w:spacing w:line="596"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gridSpan w:val="2"/>
          </w:tcPr>
          <w:p>
            <w:pPr>
              <w:spacing w:line="596" w:lineRule="exact"/>
              <w:jc w:val="left"/>
              <w:rPr>
                <w:rFonts w:ascii="宋体"/>
                <w:sz w:val="24"/>
              </w:rPr>
            </w:pPr>
            <w:r>
              <w:rPr>
                <w:rFonts w:hint="eastAsia" w:ascii="宋体" w:hAnsi="宋体"/>
                <w:sz w:val="24"/>
              </w:rPr>
              <w:t>应急物资</w:t>
            </w:r>
          </w:p>
        </w:tc>
        <w:tc>
          <w:tcPr>
            <w:tcW w:w="2865" w:type="dxa"/>
          </w:tcPr>
          <w:p>
            <w:pPr>
              <w:spacing w:line="596" w:lineRule="exact"/>
              <w:jc w:val="left"/>
              <w:rPr>
                <w:rFonts w:ascii="宋体"/>
                <w:sz w:val="24"/>
              </w:rPr>
            </w:pPr>
            <w:r>
              <w:rPr>
                <w:rFonts w:hint="eastAsia" w:ascii="宋体" w:hAnsi="宋体"/>
                <w:sz w:val="24"/>
              </w:rPr>
              <w:t>综合库</w:t>
            </w:r>
          </w:p>
        </w:tc>
        <w:tc>
          <w:tcPr>
            <w:tcW w:w="2205" w:type="dxa"/>
          </w:tcPr>
          <w:p>
            <w:pPr>
              <w:spacing w:line="596" w:lineRule="exact"/>
              <w:jc w:val="left"/>
              <w:rPr>
                <w:rFonts w:ascii="宋体"/>
                <w:sz w:val="24"/>
              </w:rPr>
            </w:pPr>
          </w:p>
        </w:tc>
        <w:tc>
          <w:tcPr>
            <w:tcW w:w="1996" w:type="dxa"/>
          </w:tcPr>
          <w:p>
            <w:pPr>
              <w:spacing w:line="596"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8" w:type="dxa"/>
            <w:gridSpan w:val="5"/>
          </w:tcPr>
          <w:p>
            <w:pPr>
              <w:spacing w:line="596" w:lineRule="exact"/>
              <w:jc w:val="left"/>
              <w:rPr>
                <w:rFonts w:ascii="宋体"/>
                <w:sz w:val="24"/>
              </w:rPr>
            </w:pPr>
            <w:r>
              <w:rPr>
                <w:rFonts w:hint="eastAsia" w:ascii="宋体" w:hAnsi="宋体"/>
                <w:sz w:val="24"/>
              </w:rPr>
              <w:t>应急救援联系方式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gridSpan w:val="2"/>
          </w:tcPr>
          <w:p>
            <w:pPr>
              <w:spacing w:line="596" w:lineRule="exact"/>
              <w:jc w:val="center"/>
              <w:rPr>
                <w:rFonts w:ascii="宋体"/>
                <w:sz w:val="24"/>
              </w:rPr>
            </w:pPr>
            <w:r>
              <w:rPr>
                <w:rFonts w:hint="eastAsia" w:ascii="宋体" w:hAnsi="宋体"/>
                <w:sz w:val="24"/>
              </w:rPr>
              <w:t>序号</w:t>
            </w:r>
          </w:p>
        </w:tc>
        <w:tc>
          <w:tcPr>
            <w:tcW w:w="2865" w:type="dxa"/>
          </w:tcPr>
          <w:p>
            <w:pPr>
              <w:spacing w:line="596" w:lineRule="exact"/>
              <w:jc w:val="center"/>
              <w:rPr>
                <w:rFonts w:ascii="宋体"/>
                <w:sz w:val="24"/>
              </w:rPr>
            </w:pPr>
            <w:r>
              <w:rPr>
                <w:rFonts w:hint="eastAsia" w:ascii="宋体" w:hAnsi="宋体"/>
                <w:sz w:val="24"/>
              </w:rPr>
              <w:t>单位</w:t>
            </w:r>
          </w:p>
        </w:tc>
        <w:tc>
          <w:tcPr>
            <w:tcW w:w="4201" w:type="dxa"/>
            <w:gridSpan w:val="2"/>
          </w:tcPr>
          <w:p>
            <w:pPr>
              <w:spacing w:line="596" w:lineRule="exact"/>
              <w:jc w:val="center"/>
              <w:rPr>
                <w:rFonts w:ascii="宋体"/>
                <w:sz w:val="24"/>
              </w:rPr>
            </w:pPr>
            <w:r>
              <w:rPr>
                <w:rFonts w:hint="eastAsia" w:ascii="宋体" w:hAnsi="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gridSpan w:val="2"/>
          </w:tcPr>
          <w:p>
            <w:pPr>
              <w:spacing w:line="596" w:lineRule="exact"/>
              <w:jc w:val="left"/>
              <w:rPr>
                <w:rFonts w:ascii="宋体"/>
                <w:sz w:val="24"/>
              </w:rPr>
            </w:pPr>
            <w:r>
              <w:rPr>
                <w:rFonts w:ascii="宋体" w:hAnsi="宋体"/>
                <w:sz w:val="24"/>
              </w:rPr>
              <w:t>1</w:t>
            </w:r>
          </w:p>
        </w:tc>
        <w:tc>
          <w:tcPr>
            <w:tcW w:w="2865" w:type="dxa"/>
          </w:tcPr>
          <w:p>
            <w:pPr>
              <w:spacing w:line="596" w:lineRule="exact"/>
              <w:jc w:val="left"/>
              <w:rPr>
                <w:rFonts w:ascii="宋体"/>
                <w:sz w:val="24"/>
              </w:rPr>
            </w:pPr>
            <w:r>
              <w:rPr>
                <w:rFonts w:hint="eastAsia" w:ascii="宋体" w:hAnsi="宋体"/>
                <w:sz w:val="24"/>
              </w:rPr>
              <w:t>调度室</w:t>
            </w:r>
          </w:p>
        </w:tc>
        <w:tc>
          <w:tcPr>
            <w:tcW w:w="4201" w:type="dxa"/>
            <w:gridSpan w:val="2"/>
          </w:tcPr>
          <w:p>
            <w:pPr>
              <w:spacing w:line="596"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gridSpan w:val="2"/>
          </w:tcPr>
          <w:p>
            <w:pPr>
              <w:spacing w:line="596" w:lineRule="exact"/>
              <w:jc w:val="left"/>
              <w:rPr>
                <w:rFonts w:ascii="宋体"/>
                <w:sz w:val="24"/>
              </w:rPr>
            </w:pPr>
            <w:r>
              <w:rPr>
                <w:rFonts w:ascii="宋体" w:hAnsi="宋体"/>
                <w:sz w:val="24"/>
              </w:rPr>
              <w:t>2</w:t>
            </w:r>
          </w:p>
        </w:tc>
        <w:tc>
          <w:tcPr>
            <w:tcW w:w="2865" w:type="dxa"/>
          </w:tcPr>
          <w:p>
            <w:pPr>
              <w:spacing w:line="596" w:lineRule="exact"/>
              <w:jc w:val="left"/>
              <w:rPr>
                <w:rFonts w:ascii="宋体"/>
                <w:sz w:val="24"/>
              </w:rPr>
            </w:pPr>
            <w:r>
              <w:rPr>
                <w:rFonts w:hint="eastAsia" w:ascii="宋体" w:hAnsi="宋体"/>
                <w:sz w:val="24"/>
              </w:rPr>
              <w:t>安监部</w:t>
            </w:r>
          </w:p>
        </w:tc>
        <w:tc>
          <w:tcPr>
            <w:tcW w:w="4201" w:type="dxa"/>
            <w:gridSpan w:val="2"/>
          </w:tcPr>
          <w:p>
            <w:pPr>
              <w:spacing w:line="596" w:lineRule="exact"/>
              <w:jc w:val="left"/>
              <w:rPr>
                <w:rFonts w:ascii="宋体"/>
                <w:sz w:val="24"/>
              </w:rPr>
            </w:pPr>
          </w:p>
        </w:tc>
      </w:tr>
    </w:tbl>
    <w:p>
      <w:pPr>
        <w:pStyle w:val="2"/>
        <w:spacing w:before="120" w:after="120"/>
        <w:jc w:val="both"/>
      </w:pPr>
      <w:r>
        <w:br w:type="page"/>
      </w:r>
      <w:bookmarkStart w:id="117" w:name="_Toc6147"/>
      <w:r>
        <w:rPr>
          <w:rFonts w:hint="eastAsia"/>
        </w:rPr>
        <w:t>附件：</w:t>
      </w:r>
      <w:bookmarkEnd w:id="117"/>
      <w:r>
        <w:t xml:space="preserve"> </w:t>
      </w:r>
    </w:p>
    <w:p>
      <w:pPr>
        <w:widowControl/>
        <w:spacing w:line="360" w:lineRule="auto"/>
        <w:ind w:firstLine="840" w:firstLineChars="300"/>
        <w:rPr>
          <w:rFonts w:ascii="宋体"/>
          <w:sz w:val="28"/>
          <w:szCs w:val="28"/>
        </w:rPr>
      </w:pPr>
      <w:r>
        <w:rPr>
          <w:rFonts w:ascii="宋体" w:hAnsi="宋体"/>
          <w:sz w:val="28"/>
          <w:szCs w:val="28"/>
        </w:rPr>
        <w:t>1.</w:t>
      </w:r>
      <w:r>
        <w:rPr>
          <w:rFonts w:hint="eastAsia" w:ascii="宋体" w:hAnsi="宋体"/>
          <w:sz w:val="28"/>
          <w:szCs w:val="28"/>
        </w:rPr>
        <w:t>工作危害分析法（</w:t>
      </w:r>
      <w:r>
        <w:rPr>
          <w:rFonts w:ascii="宋体" w:hAnsi="宋体"/>
          <w:sz w:val="28"/>
          <w:szCs w:val="28"/>
        </w:rPr>
        <w:t>JHA</w:t>
      </w:r>
      <w:r>
        <w:rPr>
          <w:rFonts w:hint="eastAsia" w:ascii="宋体" w:hAnsi="宋体"/>
          <w:sz w:val="28"/>
          <w:szCs w:val="28"/>
        </w:rPr>
        <w:t>）；</w:t>
      </w:r>
    </w:p>
    <w:p>
      <w:pPr>
        <w:widowControl/>
        <w:spacing w:line="360" w:lineRule="auto"/>
        <w:ind w:firstLine="840" w:firstLineChars="300"/>
        <w:rPr>
          <w:rFonts w:ascii="宋体"/>
          <w:sz w:val="28"/>
          <w:szCs w:val="28"/>
        </w:rPr>
      </w:pPr>
      <w:r>
        <w:rPr>
          <w:rFonts w:ascii="宋体" w:hAnsi="宋体"/>
          <w:sz w:val="28"/>
          <w:szCs w:val="28"/>
        </w:rPr>
        <w:t>2.</w:t>
      </w:r>
      <w:r>
        <w:rPr>
          <w:rFonts w:hint="eastAsia" w:ascii="宋体" w:hAnsi="宋体"/>
          <w:sz w:val="28"/>
          <w:szCs w:val="28"/>
        </w:rPr>
        <w:t>安全检查表法（</w:t>
      </w:r>
      <w:r>
        <w:rPr>
          <w:rFonts w:ascii="宋体" w:hAnsi="宋体"/>
          <w:sz w:val="28"/>
          <w:szCs w:val="28"/>
        </w:rPr>
        <w:t>SCL</w:t>
      </w:r>
      <w:r>
        <w:rPr>
          <w:rFonts w:hint="eastAsia" w:ascii="宋体" w:hAnsi="宋体"/>
          <w:sz w:val="28"/>
          <w:szCs w:val="28"/>
        </w:rPr>
        <w:t>）；</w:t>
      </w:r>
    </w:p>
    <w:p>
      <w:pPr>
        <w:widowControl/>
        <w:spacing w:line="360" w:lineRule="auto"/>
        <w:rPr>
          <w:rFonts w:ascii="宋体"/>
          <w:sz w:val="28"/>
          <w:szCs w:val="28"/>
        </w:rPr>
      </w:pPr>
      <w:r>
        <w:rPr>
          <w:rFonts w:ascii="宋体" w:hAnsi="宋体"/>
          <w:sz w:val="28"/>
          <w:szCs w:val="28"/>
        </w:rPr>
        <w:t xml:space="preserve">      3.</w:t>
      </w:r>
      <w:r>
        <w:rPr>
          <w:rFonts w:hint="eastAsia" w:ascii="宋体" w:hAnsi="宋体"/>
          <w:sz w:val="28"/>
          <w:szCs w:val="28"/>
        </w:rPr>
        <w:t>风险矩阵法（</w:t>
      </w:r>
      <w:r>
        <w:rPr>
          <w:rFonts w:ascii="宋体" w:hAnsi="宋体"/>
          <w:sz w:val="28"/>
          <w:szCs w:val="28"/>
        </w:rPr>
        <w:t>LS</w:t>
      </w:r>
      <w:r>
        <w:rPr>
          <w:rFonts w:hint="eastAsia" w:ascii="宋体" w:hAnsi="宋体"/>
          <w:sz w:val="28"/>
          <w:szCs w:val="28"/>
        </w:rPr>
        <w:t>）；</w:t>
      </w:r>
    </w:p>
    <w:p>
      <w:pPr>
        <w:widowControl/>
        <w:spacing w:line="360" w:lineRule="auto"/>
        <w:rPr>
          <w:rFonts w:ascii="宋体"/>
          <w:sz w:val="28"/>
          <w:szCs w:val="28"/>
        </w:rPr>
      </w:pPr>
      <w:r>
        <w:rPr>
          <w:rFonts w:ascii="宋体" w:hAnsi="宋体"/>
          <w:sz w:val="28"/>
          <w:szCs w:val="28"/>
        </w:rPr>
        <w:t xml:space="preserve">      4.</w:t>
      </w:r>
      <w:r>
        <w:rPr>
          <w:rFonts w:hint="eastAsia" w:ascii="宋体" w:hAnsi="宋体"/>
          <w:sz w:val="28"/>
          <w:szCs w:val="28"/>
        </w:rPr>
        <w:t>作业条件危害性分析评价法（</w:t>
      </w:r>
      <w:r>
        <w:rPr>
          <w:rFonts w:ascii="宋体" w:hAnsi="宋体"/>
          <w:sz w:val="28"/>
          <w:szCs w:val="28"/>
        </w:rPr>
        <w:t>LEC</w:t>
      </w:r>
      <w:r>
        <w:rPr>
          <w:rFonts w:hint="eastAsia" w:ascii="宋体" w:hAnsi="宋体"/>
          <w:sz w:val="28"/>
          <w:szCs w:val="28"/>
        </w:rPr>
        <w:t>）；</w:t>
      </w:r>
    </w:p>
    <w:p>
      <w:pPr>
        <w:widowControl/>
        <w:spacing w:line="360" w:lineRule="auto"/>
        <w:rPr>
          <w:rFonts w:ascii="宋体"/>
          <w:sz w:val="28"/>
          <w:szCs w:val="28"/>
        </w:rPr>
      </w:pPr>
      <w:r>
        <w:rPr>
          <w:rFonts w:ascii="宋体" w:hAnsi="宋体"/>
          <w:sz w:val="28"/>
          <w:szCs w:val="28"/>
        </w:rPr>
        <w:t xml:space="preserve">      5.</w:t>
      </w:r>
      <w:r>
        <w:rPr>
          <w:rFonts w:hint="eastAsia" w:ascii="宋体" w:hAnsi="宋体"/>
          <w:sz w:val="28"/>
          <w:szCs w:val="28"/>
        </w:rPr>
        <w:t>部分行业领域企业危险源辨识建议清单；</w:t>
      </w:r>
    </w:p>
    <w:p>
      <w:pPr>
        <w:widowControl/>
        <w:spacing w:line="360" w:lineRule="auto"/>
        <w:rPr>
          <w:rFonts w:ascii="宋体"/>
          <w:sz w:val="28"/>
          <w:szCs w:val="28"/>
        </w:rPr>
      </w:pPr>
      <w:r>
        <w:rPr>
          <w:rFonts w:ascii="宋体" w:hAnsi="宋体"/>
          <w:sz w:val="28"/>
          <w:szCs w:val="28"/>
        </w:rPr>
        <w:t xml:space="preserve">      6.</w:t>
      </w:r>
      <w:r>
        <w:rPr>
          <w:rFonts w:hint="eastAsia" w:ascii="宋体" w:hAnsi="宋体"/>
          <w:sz w:val="28"/>
          <w:szCs w:val="28"/>
        </w:rPr>
        <w:t>可能用到的相关表格或方法。</w:t>
      </w:r>
    </w:p>
    <w:p>
      <w:pPr>
        <w:widowControl/>
        <w:spacing w:line="360" w:lineRule="auto"/>
        <w:rPr>
          <w:rFonts w:ascii="宋体"/>
          <w:sz w:val="28"/>
          <w:szCs w:val="28"/>
        </w:rPr>
        <w:sectPr>
          <w:pgSz w:w="11906" w:h="16838"/>
          <w:pgMar w:top="1440" w:right="1797" w:bottom="1440" w:left="1797" w:header="851" w:footer="992" w:gutter="0"/>
          <w:pgNumType w:fmt="decimal"/>
          <w:cols w:space="425" w:num="1"/>
          <w:docGrid w:linePitch="312" w:charSpace="0"/>
        </w:sectPr>
      </w:pPr>
      <w:r>
        <w:rPr>
          <w:rFonts w:ascii="宋体" w:hAnsi="宋体"/>
          <w:sz w:val="28"/>
          <w:szCs w:val="28"/>
        </w:rPr>
        <w:t xml:space="preserve">  </w:t>
      </w:r>
    </w:p>
    <w:p>
      <w:pPr>
        <w:pStyle w:val="3"/>
      </w:pPr>
      <w:bookmarkStart w:id="118" w:name="_Toc525715131"/>
      <w:bookmarkStart w:id="119" w:name="_Toc527446940"/>
      <w:bookmarkStart w:id="120" w:name="_Toc22662_WPSOffice_Level1"/>
      <w:bookmarkStart w:id="121" w:name="_Toc8745_WPSOffice_Level1"/>
      <w:bookmarkStart w:id="122" w:name="_Toc21344"/>
      <w:r>
        <w:rPr>
          <w:rFonts w:hint="eastAsia"/>
        </w:rPr>
        <w:t>附件</w:t>
      </w:r>
      <w:r>
        <w:t>1</w:t>
      </w:r>
      <w:r>
        <w:rPr>
          <w:rFonts w:hint="eastAsia"/>
        </w:rPr>
        <w:t>：作业危害分析法（</w:t>
      </w:r>
      <w:r>
        <w:t>JHA</w:t>
      </w:r>
      <w:r>
        <w:rPr>
          <w:rFonts w:hint="eastAsia"/>
        </w:rPr>
        <w:t>）</w:t>
      </w:r>
      <w:bookmarkEnd w:id="118"/>
      <w:bookmarkEnd w:id="119"/>
      <w:bookmarkEnd w:id="120"/>
      <w:bookmarkEnd w:id="121"/>
      <w:bookmarkEnd w:id="122"/>
    </w:p>
    <w:p>
      <w:pPr>
        <w:widowControl/>
        <w:rPr>
          <w:rFonts w:ascii="宋体"/>
          <w:b/>
          <w:sz w:val="28"/>
          <w:szCs w:val="28"/>
        </w:rPr>
      </w:pPr>
      <w:r>
        <w:rPr>
          <w:rFonts w:ascii="宋体" w:hAnsi="宋体"/>
          <w:b/>
          <w:sz w:val="28"/>
          <w:szCs w:val="28"/>
        </w:rPr>
        <w:t>1.</w:t>
      </w:r>
      <w:r>
        <w:rPr>
          <w:rFonts w:hint="eastAsia" w:ascii="宋体" w:hAnsi="宋体"/>
          <w:b/>
          <w:sz w:val="28"/>
          <w:szCs w:val="28"/>
        </w:rPr>
        <w:t>方法概述</w:t>
      </w:r>
    </w:p>
    <w:p>
      <w:pPr>
        <w:widowControl/>
        <w:ind w:firstLine="560" w:firstLineChars="200"/>
        <w:rPr>
          <w:rFonts w:ascii="宋体"/>
          <w:sz w:val="28"/>
          <w:szCs w:val="28"/>
        </w:rPr>
      </w:pPr>
      <w:r>
        <w:rPr>
          <w:rFonts w:hint="eastAsia" w:ascii="宋体" w:hAnsi="宋体"/>
          <w:sz w:val="28"/>
          <w:szCs w:val="28"/>
        </w:rPr>
        <w:t>通过对工作过程的逐步分析，找出具有危险的工作步骤，进行控制和预防，是辨识危害因素及其风险的方法之一。适合于对作业活动中存在的风险进行分析。包括作业活动划分选定、危险源识等步骤。</w:t>
      </w:r>
    </w:p>
    <w:p>
      <w:pPr>
        <w:widowControl/>
        <w:rPr>
          <w:rFonts w:ascii="宋体"/>
          <w:b/>
          <w:sz w:val="28"/>
          <w:szCs w:val="28"/>
        </w:rPr>
      </w:pPr>
      <w:r>
        <w:rPr>
          <w:rFonts w:ascii="宋体" w:hAnsi="宋体"/>
          <w:b/>
          <w:sz w:val="28"/>
          <w:szCs w:val="28"/>
        </w:rPr>
        <w:t>2.</w:t>
      </w:r>
      <w:r>
        <w:rPr>
          <w:rFonts w:hint="eastAsia" w:ascii="宋体" w:hAnsi="宋体"/>
          <w:b/>
          <w:sz w:val="28"/>
          <w:szCs w:val="28"/>
        </w:rPr>
        <w:t>作业活动划分</w:t>
      </w:r>
    </w:p>
    <w:p>
      <w:pPr>
        <w:widowControl/>
        <w:ind w:firstLine="560" w:firstLineChars="200"/>
        <w:rPr>
          <w:rFonts w:ascii="宋体"/>
          <w:sz w:val="28"/>
          <w:szCs w:val="28"/>
        </w:rPr>
      </w:pPr>
      <w:r>
        <w:rPr>
          <w:rFonts w:hint="eastAsia" w:ascii="宋体" w:hAnsi="宋体"/>
          <w:sz w:val="28"/>
          <w:szCs w:val="28"/>
        </w:rPr>
        <w:t>按生产流程、区域位置、装置、作业任务、生产阶段／服务阶段或部门划分。包括但不限于：</w:t>
      </w:r>
    </w:p>
    <w:p>
      <w:pPr>
        <w:widowControl/>
        <w:ind w:firstLine="560" w:firstLineChars="200"/>
        <w:rPr>
          <w:rFonts w:ascii="宋体"/>
          <w:sz w:val="28"/>
          <w:szCs w:val="28"/>
        </w:rPr>
      </w:pPr>
      <w:r>
        <w:rPr>
          <w:rFonts w:ascii="宋体" w:hAnsi="宋体"/>
          <w:sz w:val="28"/>
          <w:szCs w:val="28"/>
        </w:rPr>
        <w:t>——</w:t>
      </w:r>
      <w:r>
        <w:rPr>
          <w:rFonts w:hint="eastAsia" w:ascii="宋体" w:hAnsi="宋体"/>
          <w:sz w:val="28"/>
          <w:szCs w:val="28"/>
        </w:rPr>
        <w:t>日常操作：工艺、设备设施操作、现场巡检；</w:t>
      </w:r>
    </w:p>
    <w:p>
      <w:pPr>
        <w:widowControl/>
        <w:ind w:firstLine="560" w:firstLineChars="200"/>
        <w:rPr>
          <w:rFonts w:ascii="宋体"/>
          <w:sz w:val="28"/>
          <w:szCs w:val="28"/>
        </w:rPr>
      </w:pPr>
      <w:r>
        <w:rPr>
          <w:rFonts w:ascii="宋体" w:hAnsi="宋体"/>
          <w:sz w:val="28"/>
          <w:szCs w:val="28"/>
        </w:rPr>
        <w:t>——</w:t>
      </w:r>
      <w:r>
        <w:rPr>
          <w:rFonts w:hint="eastAsia" w:ascii="宋体" w:hAnsi="宋体"/>
          <w:sz w:val="28"/>
          <w:szCs w:val="28"/>
        </w:rPr>
        <w:t>异常情况处理：停水、停电、停气（汽）、停风、停止进料的处理，设备故障处理；</w:t>
      </w:r>
    </w:p>
    <w:p>
      <w:pPr>
        <w:widowControl/>
        <w:ind w:firstLine="560" w:firstLineChars="200"/>
        <w:rPr>
          <w:rFonts w:ascii="宋体"/>
          <w:sz w:val="28"/>
          <w:szCs w:val="28"/>
        </w:rPr>
      </w:pPr>
      <w:r>
        <w:rPr>
          <w:rFonts w:ascii="宋体" w:hAnsi="宋体"/>
          <w:sz w:val="28"/>
          <w:szCs w:val="28"/>
        </w:rPr>
        <w:t>——</w:t>
      </w:r>
      <w:r>
        <w:rPr>
          <w:rFonts w:hint="eastAsia" w:ascii="宋体" w:hAnsi="宋体"/>
          <w:sz w:val="28"/>
          <w:szCs w:val="28"/>
        </w:rPr>
        <w:t>开停车：开车、停车及交付前的安全条件确认；</w:t>
      </w:r>
    </w:p>
    <w:p>
      <w:pPr>
        <w:widowControl/>
        <w:ind w:firstLine="560" w:firstLineChars="200"/>
        <w:rPr>
          <w:rFonts w:ascii="宋体"/>
          <w:sz w:val="28"/>
          <w:szCs w:val="28"/>
        </w:rPr>
      </w:pPr>
      <w:r>
        <w:rPr>
          <w:rFonts w:ascii="宋体" w:hAnsi="宋体"/>
          <w:sz w:val="28"/>
          <w:szCs w:val="28"/>
        </w:rPr>
        <w:t>——</w:t>
      </w:r>
      <w:r>
        <w:rPr>
          <w:rFonts w:hint="eastAsia" w:ascii="宋体" w:hAnsi="宋体"/>
          <w:sz w:val="28"/>
          <w:szCs w:val="28"/>
        </w:rPr>
        <w:t>作业活动：动火、受限空间、高处、临时用电、动土、断路、吊装、育板抽堵等特殊作业；采样分析、检尺、测温、设备检测（测厚、动态监测）、脱水排凝、人工加料（剂）、汽车装卸车、火车装卸车、成型包装、库房又车转运、加热炉点火、机泵机组盘车、铁路槽车洗车、输煤机检查、清胶清聚合物、清罐内污汕等危险作业；场地清理及绿化保洁、设备管线外保温防腐、机泵机组维修、仪表仪器维修、设备管线开启等其他作业；</w:t>
      </w:r>
    </w:p>
    <w:p>
      <w:pPr>
        <w:widowControl/>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）管理活动：变更管理、现场监督检查、应急演练、公众聚集活动等；</w:t>
      </w:r>
    </w:p>
    <w:p>
      <w:pPr>
        <w:widowControl/>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）按岗位工作任务和作业流程划分作业活动，填入《作业活动清单》</w:t>
      </w:r>
    </w:p>
    <w:p>
      <w:pPr>
        <w:widowControl/>
        <w:rPr>
          <w:rFonts w:ascii="宋体"/>
          <w:b/>
          <w:sz w:val="28"/>
          <w:szCs w:val="28"/>
        </w:rPr>
      </w:pPr>
      <w:r>
        <w:rPr>
          <w:rFonts w:ascii="宋体" w:hAnsi="宋体"/>
          <w:b/>
          <w:sz w:val="28"/>
          <w:szCs w:val="28"/>
        </w:rPr>
        <w:t>3.</w:t>
      </w:r>
      <w:r>
        <w:rPr>
          <w:rFonts w:hint="eastAsia" w:ascii="宋体" w:hAnsi="宋体"/>
          <w:b/>
          <w:sz w:val="28"/>
          <w:szCs w:val="28"/>
        </w:rPr>
        <w:t>作业危害分析（</w:t>
      </w:r>
      <w:r>
        <w:rPr>
          <w:rFonts w:ascii="宋体" w:hAnsi="宋体"/>
          <w:b/>
          <w:sz w:val="28"/>
          <w:szCs w:val="28"/>
        </w:rPr>
        <w:t>JHA</w:t>
      </w:r>
      <w:r>
        <w:rPr>
          <w:rFonts w:hint="eastAsia" w:ascii="宋体" w:hAnsi="宋体"/>
          <w:b/>
          <w:sz w:val="28"/>
          <w:szCs w:val="28"/>
        </w:rPr>
        <w:t>）评价步骤</w:t>
      </w:r>
    </w:p>
    <w:p>
      <w:pPr>
        <w:widowControl/>
        <w:ind w:firstLine="560" w:firstLineChars="200"/>
        <w:rPr>
          <w:rFonts w:ascii="宋体"/>
          <w:sz w:val="28"/>
          <w:szCs w:val="28"/>
        </w:rPr>
      </w:pPr>
      <w:r>
        <w:rPr>
          <w:rFonts w:ascii="宋体" w:hAnsi="宋体"/>
          <w:sz w:val="28"/>
          <w:szCs w:val="28"/>
        </w:rPr>
        <w:t>——</w:t>
      </w:r>
      <w:r>
        <w:rPr>
          <w:rFonts w:hint="eastAsia" w:ascii="宋体" w:hAnsi="宋体"/>
          <w:sz w:val="28"/>
          <w:szCs w:val="28"/>
        </w:rPr>
        <w:t>将《作业活动清单》中的每项活动分解为若干个相连的工作步骤。</w:t>
      </w:r>
    </w:p>
    <w:p>
      <w:pPr>
        <w:widowControl/>
        <w:ind w:firstLine="560" w:firstLineChars="200"/>
        <w:rPr>
          <w:rFonts w:ascii="宋体"/>
          <w:sz w:val="28"/>
          <w:szCs w:val="28"/>
        </w:rPr>
      </w:pPr>
      <w:r>
        <w:rPr>
          <w:rFonts w:ascii="宋体" w:hAnsi="宋体"/>
          <w:sz w:val="28"/>
          <w:szCs w:val="28"/>
        </w:rPr>
        <w:t>——</w:t>
      </w:r>
      <w:r>
        <w:rPr>
          <w:rFonts w:hint="eastAsia" w:ascii="宋体" w:hAnsi="宋体"/>
          <w:sz w:val="28"/>
          <w:szCs w:val="28"/>
        </w:rPr>
        <w:t>根据</w:t>
      </w:r>
      <w:r>
        <w:rPr>
          <w:rFonts w:ascii="宋体" w:hAnsi="宋体"/>
          <w:sz w:val="28"/>
          <w:szCs w:val="28"/>
        </w:rPr>
        <w:t>GB</w:t>
      </w:r>
      <w:r>
        <w:rPr>
          <w:rFonts w:hint="eastAsia" w:ascii="宋体" w:hAnsi="宋体"/>
          <w:sz w:val="28"/>
          <w:szCs w:val="28"/>
        </w:rPr>
        <w:t>／</w:t>
      </w:r>
      <w:r>
        <w:rPr>
          <w:rFonts w:ascii="宋体" w:hAnsi="宋体"/>
          <w:sz w:val="28"/>
          <w:szCs w:val="28"/>
        </w:rPr>
        <w:t>T13861</w:t>
      </w:r>
      <w:r>
        <w:rPr>
          <w:rFonts w:hint="eastAsia" w:ascii="宋体" w:hAnsi="宋体"/>
          <w:sz w:val="28"/>
          <w:szCs w:val="28"/>
        </w:rPr>
        <w:t>的规定，辨识每一步骤的危险源及潜在事件。</w:t>
      </w:r>
    </w:p>
    <w:p>
      <w:pPr>
        <w:widowControl/>
        <w:ind w:firstLine="560" w:firstLineChars="200"/>
        <w:rPr>
          <w:rFonts w:ascii="宋体"/>
          <w:sz w:val="28"/>
          <w:szCs w:val="28"/>
        </w:rPr>
      </w:pPr>
      <w:r>
        <w:rPr>
          <w:rFonts w:ascii="宋体" w:hAnsi="宋体"/>
          <w:sz w:val="28"/>
          <w:szCs w:val="28"/>
        </w:rPr>
        <w:t>——</w:t>
      </w:r>
      <w:r>
        <w:rPr>
          <w:rFonts w:hint="eastAsia" w:ascii="宋体" w:hAnsi="宋体"/>
          <w:sz w:val="28"/>
          <w:szCs w:val="28"/>
        </w:rPr>
        <w:t>根据</w:t>
      </w:r>
      <w:r>
        <w:rPr>
          <w:rFonts w:ascii="宋体" w:hAnsi="宋体"/>
          <w:sz w:val="28"/>
          <w:szCs w:val="28"/>
        </w:rPr>
        <w:t>GB6441</w:t>
      </w:r>
      <w:r>
        <w:rPr>
          <w:rFonts w:hint="eastAsia" w:ascii="宋体" w:hAnsi="宋体"/>
          <w:sz w:val="28"/>
          <w:szCs w:val="28"/>
        </w:rPr>
        <w:t>规定，分析造成的后果。</w:t>
      </w:r>
    </w:p>
    <w:p>
      <w:pPr>
        <w:widowControl/>
        <w:ind w:firstLine="560" w:firstLineChars="200"/>
        <w:rPr>
          <w:rFonts w:ascii="宋体"/>
          <w:sz w:val="28"/>
          <w:szCs w:val="28"/>
        </w:rPr>
      </w:pPr>
      <w:r>
        <w:rPr>
          <w:rFonts w:ascii="宋体" w:hAnsi="宋体"/>
          <w:sz w:val="28"/>
          <w:szCs w:val="28"/>
        </w:rPr>
        <w:t>——</w:t>
      </w:r>
      <w:r>
        <w:rPr>
          <w:rFonts w:hint="eastAsia" w:ascii="宋体" w:hAnsi="宋体"/>
          <w:sz w:val="28"/>
          <w:szCs w:val="28"/>
        </w:rPr>
        <w:t>识别现有控制措施。从工程控制、管理措施、培训教育、个体防护、应急处置等方面评估现有控制措施的有效性。</w:t>
      </w:r>
    </w:p>
    <w:p>
      <w:pPr>
        <w:widowControl/>
        <w:ind w:firstLine="560" w:firstLineChars="200"/>
        <w:rPr>
          <w:rFonts w:ascii="宋体"/>
          <w:sz w:val="28"/>
          <w:szCs w:val="28"/>
        </w:rPr>
      </w:pPr>
      <w:r>
        <w:rPr>
          <w:rFonts w:ascii="宋体" w:hAnsi="宋体"/>
          <w:sz w:val="28"/>
          <w:szCs w:val="28"/>
        </w:rPr>
        <w:t>——</w:t>
      </w:r>
      <w:r>
        <w:rPr>
          <w:rFonts w:hint="eastAsia" w:ascii="宋体" w:hAnsi="宋体"/>
          <w:sz w:val="28"/>
          <w:szCs w:val="28"/>
        </w:rPr>
        <w:t>根据风险判定准则评估域险，判定等级。</w:t>
      </w:r>
    </w:p>
    <w:p>
      <w:pPr>
        <w:widowControl/>
        <w:ind w:firstLine="560" w:firstLineChars="200"/>
        <w:rPr>
          <w:rFonts w:ascii="宋体"/>
          <w:sz w:val="28"/>
          <w:szCs w:val="28"/>
        </w:rPr>
      </w:pPr>
      <w:r>
        <w:rPr>
          <w:rFonts w:ascii="宋体" w:hAnsi="宋体"/>
          <w:sz w:val="28"/>
          <w:szCs w:val="28"/>
        </w:rPr>
        <w:t>——</w:t>
      </w:r>
      <w:r>
        <w:rPr>
          <w:rFonts w:hint="eastAsia" w:ascii="宋体" w:hAnsi="宋体"/>
          <w:sz w:val="28"/>
          <w:szCs w:val="28"/>
        </w:rPr>
        <w:t>将分析结果，填入《工作危害分析（</w:t>
      </w:r>
      <w:r>
        <w:rPr>
          <w:rFonts w:ascii="宋体" w:hAnsi="宋体"/>
          <w:sz w:val="28"/>
          <w:szCs w:val="28"/>
        </w:rPr>
        <w:t>JHA</w:t>
      </w:r>
      <w:r>
        <w:rPr>
          <w:rFonts w:hint="eastAsia" w:ascii="宋体" w:hAnsi="宋体"/>
          <w:sz w:val="28"/>
          <w:szCs w:val="28"/>
        </w:rPr>
        <w:t>）评价记录》中。</w:t>
      </w:r>
    </w:p>
    <w:p>
      <w:pPr>
        <w:widowControl/>
        <w:jc w:val="center"/>
        <w:rPr>
          <w:rFonts w:ascii="宋体"/>
          <w:sz w:val="28"/>
          <w:szCs w:val="28"/>
        </w:rPr>
      </w:pPr>
      <w:bookmarkStart w:id="123" w:name="_Toc479175346"/>
      <w:bookmarkStart w:id="124" w:name="_Toc479257304"/>
      <w:bookmarkStart w:id="125" w:name="_Toc271"/>
      <w:bookmarkStart w:id="126" w:name="_Toc479171759"/>
      <w:bookmarkStart w:id="127" w:name="_Toc7419"/>
      <w:r>
        <w:rPr>
          <w:rFonts w:hint="eastAsia" w:ascii="宋体" w:hAnsi="宋体"/>
          <w:sz w:val="28"/>
          <w:szCs w:val="28"/>
        </w:rPr>
        <w:t>表</w:t>
      </w:r>
      <w:r>
        <w:rPr>
          <w:rFonts w:ascii="宋体" w:hAnsi="宋体"/>
          <w:sz w:val="28"/>
          <w:szCs w:val="28"/>
        </w:rPr>
        <w:t xml:space="preserve">1 </w:t>
      </w:r>
      <w:r>
        <w:rPr>
          <w:rFonts w:hint="eastAsia" w:ascii="宋体" w:hAnsi="宋体"/>
          <w:sz w:val="28"/>
          <w:szCs w:val="28"/>
        </w:rPr>
        <w:t>工作危害分析（</w:t>
      </w:r>
      <w:r>
        <w:rPr>
          <w:rFonts w:ascii="宋体" w:hAnsi="宋体"/>
          <w:sz w:val="28"/>
          <w:szCs w:val="28"/>
        </w:rPr>
        <w:t>JHA+LEC</w:t>
      </w:r>
      <w:r>
        <w:rPr>
          <w:rFonts w:hint="eastAsia" w:ascii="宋体" w:hAnsi="宋体"/>
          <w:sz w:val="28"/>
          <w:szCs w:val="28"/>
        </w:rPr>
        <w:t>）评价记录</w:t>
      </w:r>
      <w:bookmarkEnd w:id="123"/>
      <w:bookmarkEnd w:id="124"/>
      <w:bookmarkEnd w:id="125"/>
      <w:bookmarkEnd w:id="126"/>
      <w:bookmarkEnd w:id="127"/>
    </w:p>
    <w:p>
      <w:pPr>
        <w:tabs>
          <w:tab w:val="left" w:pos="-1843"/>
        </w:tabs>
        <w:spacing w:line="240" w:lineRule="atLeast"/>
        <w:rPr>
          <w:sz w:val="24"/>
        </w:rPr>
      </w:pPr>
      <w:r>
        <w:rPr>
          <w:rFonts w:hint="eastAsia"/>
          <w:sz w:val="24"/>
        </w:rPr>
        <w:t>（记录受控号）单位：</w:t>
      </w:r>
      <w:r>
        <w:rPr>
          <w:sz w:val="24"/>
        </w:rPr>
        <w:t xml:space="preserve">          </w:t>
      </w:r>
      <w:r>
        <w:rPr>
          <w:rFonts w:hint="eastAsia"/>
          <w:sz w:val="24"/>
        </w:rPr>
        <w:t>岗位：</w:t>
      </w:r>
      <w:r>
        <w:rPr>
          <w:sz w:val="24"/>
        </w:rPr>
        <w:t xml:space="preserve">            </w:t>
      </w:r>
      <w:r>
        <w:rPr>
          <w:rFonts w:hint="eastAsia"/>
          <w:sz w:val="24"/>
        </w:rPr>
        <w:t>风险点（作业活动）名称：</w:t>
      </w:r>
      <w:r>
        <w:rPr>
          <w:sz w:val="24"/>
        </w:rPr>
        <w:t xml:space="preserve">              No</w:t>
      </w:r>
      <w:r>
        <w:rPr>
          <w:rFonts w:hint="eastAsia"/>
          <w:sz w:val="24"/>
        </w:rPr>
        <w:t>：</w:t>
      </w:r>
    </w:p>
    <w:tbl>
      <w:tblPr>
        <w:tblStyle w:val="17"/>
        <w:tblW w:w="8516"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765"/>
        <w:gridCol w:w="1935"/>
        <w:gridCol w:w="765"/>
        <w:gridCol w:w="780"/>
        <w:gridCol w:w="390"/>
        <w:gridCol w:w="360"/>
        <w:gridCol w:w="360"/>
        <w:gridCol w:w="375"/>
        <w:gridCol w:w="780"/>
        <w:gridCol w:w="1230"/>
        <w:gridCol w:w="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418" w:type="dxa"/>
            <w:vAlign w:val="center"/>
          </w:tcPr>
          <w:p>
            <w:pPr>
              <w:spacing w:line="240" w:lineRule="atLeast"/>
              <w:jc w:val="center"/>
              <w:rPr>
                <w:sz w:val="24"/>
              </w:rPr>
            </w:pPr>
            <w:r>
              <w:rPr>
                <w:rFonts w:hint="eastAsia"/>
                <w:sz w:val="24"/>
              </w:rPr>
              <w:t>序号</w:t>
            </w:r>
          </w:p>
        </w:tc>
        <w:tc>
          <w:tcPr>
            <w:tcW w:w="765" w:type="dxa"/>
            <w:vAlign w:val="center"/>
          </w:tcPr>
          <w:p>
            <w:pPr>
              <w:spacing w:line="240" w:lineRule="atLeast"/>
              <w:jc w:val="center"/>
              <w:rPr>
                <w:sz w:val="24"/>
              </w:rPr>
            </w:pPr>
            <w:r>
              <w:rPr>
                <w:rFonts w:hint="eastAsia"/>
                <w:sz w:val="24"/>
              </w:rPr>
              <w:t>作业步骤</w:t>
            </w:r>
          </w:p>
        </w:tc>
        <w:tc>
          <w:tcPr>
            <w:tcW w:w="1935" w:type="dxa"/>
            <w:vAlign w:val="center"/>
          </w:tcPr>
          <w:p>
            <w:pPr>
              <w:spacing w:line="240" w:lineRule="atLeast"/>
              <w:jc w:val="center"/>
              <w:rPr>
                <w:sz w:val="24"/>
              </w:rPr>
            </w:pPr>
            <w:r>
              <w:rPr>
                <w:rFonts w:hint="eastAsia"/>
                <w:sz w:val="24"/>
              </w:rPr>
              <w:t>危险源或潜在事件（人、物、作业环境、管理）</w:t>
            </w:r>
          </w:p>
        </w:tc>
        <w:tc>
          <w:tcPr>
            <w:tcW w:w="765" w:type="dxa"/>
            <w:vAlign w:val="center"/>
          </w:tcPr>
          <w:p>
            <w:pPr>
              <w:spacing w:line="240" w:lineRule="atLeast"/>
              <w:jc w:val="center"/>
              <w:rPr>
                <w:sz w:val="24"/>
              </w:rPr>
            </w:pPr>
            <w:r>
              <w:rPr>
                <w:rFonts w:hint="eastAsia"/>
                <w:sz w:val="24"/>
              </w:rPr>
              <w:t>主要后果</w:t>
            </w:r>
          </w:p>
        </w:tc>
        <w:tc>
          <w:tcPr>
            <w:tcW w:w="780" w:type="dxa"/>
            <w:vAlign w:val="center"/>
          </w:tcPr>
          <w:p>
            <w:pPr>
              <w:spacing w:line="240" w:lineRule="atLeast"/>
              <w:jc w:val="center"/>
              <w:rPr>
                <w:sz w:val="24"/>
              </w:rPr>
            </w:pPr>
            <w:r>
              <w:rPr>
                <w:rFonts w:hint="eastAsia"/>
                <w:sz w:val="24"/>
              </w:rPr>
              <w:t>现有控制措施</w:t>
            </w:r>
          </w:p>
        </w:tc>
        <w:tc>
          <w:tcPr>
            <w:tcW w:w="390" w:type="dxa"/>
            <w:vAlign w:val="center"/>
          </w:tcPr>
          <w:p>
            <w:pPr>
              <w:spacing w:line="240" w:lineRule="atLeast"/>
              <w:jc w:val="center"/>
              <w:rPr>
                <w:sz w:val="24"/>
              </w:rPr>
            </w:pPr>
            <w:r>
              <w:rPr>
                <w:sz w:val="24"/>
              </w:rPr>
              <w:t>L</w:t>
            </w:r>
          </w:p>
        </w:tc>
        <w:tc>
          <w:tcPr>
            <w:tcW w:w="360" w:type="dxa"/>
            <w:vAlign w:val="center"/>
          </w:tcPr>
          <w:p>
            <w:pPr>
              <w:spacing w:line="240" w:lineRule="atLeast"/>
              <w:jc w:val="center"/>
              <w:rPr>
                <w:sz w:val="24"/>
              </w:rPr>
            </w:pPr>
            <w:r>
              <w:rPr>
                <w:sz w:val="24"/>
              </w:rPr>
              <w:t>E</w:t>
            </w:r>
          </w:p>
        </w:tc>
        <w:tc>
          <w:tcPr>
            <w:tcW w:w="360" w:type="dxa"/>
            <w:vAlign w:val="center"/>
          </w:tcPr>
          <w:p>
            <w:pPr>
              <w:spacing w:line="240" w:lineRule="atLeast"/>
              <w:jc w:val="center"/>
              <w:rPr>
                <w:sz w:val="24"/>
              </w:rPr>
            </w:pPr>
            <w:r>
              <w:rPr>
                <w:sz w:val="24"/>
              </w:rPr>
              <w:t>C</w:t>
            </w:r>
          </w:p>
        </w:tc>
        <w:tc>
          <w:tcPr>
            <w:tcW w:w="375" w:type="dxa"/>
            <w:vAlign w:val="center"/>
          </w:tcPr>
          <w:p>
            <w:pPr>
              <w:spacing w:line="240" w:lineRule="atLeast"/>
              <w:jc w:val="center"/>
              <w:rPr>
                <w:sz w:val="24"/>
              </w:rPr>
            </w:pPr>
            <w:r>
              <w:rPr>
                <w:sz w:val="24"/>
              </w:rPr>
              <w:t>D</w:t>
            </w:r>
          </w:p>
        </w:tc>
        <w:tc>
          <w:tcPr>
            <w:tcW w:w="780" w:type="dxa"/>
            <w:vAlign w:val="center"/>
          </w:tcPr>
          <w:p>
            <w:pPr>
              <w:spacing w:line="240" w:lineRule="atLeast"/>
              <w:jc w:val="center"/>
              <w:rPr>
                <w:sz w:val="24"/>
              </w:rPr>
            </w:pPr>
            <w:r>
              <w:rPr>
                <w:rFonts w:hint="eastAsia"/>
                <w:sz w:val="24"/>
              </w:rPr>
              <w:t>风险级别</w:t>
            </w:r>
          </w:p>
        </w:tc>
        <w:tc>
          <w:tcPr>
            <w:tcW w:w="1230" w:type="dxa"/>
            <w:vAlign w:val="center"/>
          </w:tcPr>
          <w:p>
            <w:pPr>
              <w:spacing w:line="240" w:lineRule="atLeast"/>
              <w:jc w:val="center"/>
              <w:rPr>
                <w:sz w:val="24"/>
              </w:rPr>
            </w:pPr>
            <w:r>
              <w:rPr>
                <w:rFonts w:hint="eastAsia"/>
                <w:sz w:val="24"/>
              </w:rPr>
              <w:t>建议新增（改进）防范措施</w:t>
            </w:r>
          </w:p>
        </w:tc>
        <w:tc>
          <w:tcPr>
            <w:tcW w:w="358" w:type="dxa"/>
            <w:vAlign w:val="center"/>
          </w:tcPr>
          <w:p>
            <w:pPr>
              <w:spacing w:line="240" w:lineRule="atLeas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418" w:type="dxa"/>
            <w:vAlign w:val="center"/>
          </w:tcPr>
          <w:p>
            <w:pPr>
              <w:spacing w:line="240" w:lineRule="atLeast"/>
              <w:ind w:firstLine="600" w:firstLineChars="250"/>
              <w:jc w:val="center"/>
              <w:rPr>
                <w:sz w:val="24"/>
              </w:rPr>
            </w:pPr>
          </w:p>
        </w:tc>
        <w:tc>
          <w:tcPr>
            <w:tcW w:w="765" w:type="dxa"/>
            <w:vAlign w:val="center"/>
          </w:tcPr>
          <w:p>
            <w:pPr>
              <w:spacing w:line="240" w:lineRule="atLeast"/>
              <w:ind w:firstLine="600" w:firstLineChars="250"/>
              <w:jc w:val="center"/>
              <w:rPr>
                <w:sz w:val="24"/>
              </w:rPr>
            </w:pPr>
          </w:p>
        </w:tc>
        <w:tc>
          <w:tcPr>
            <w:tcW w:w="1935" w:type="dxa"/>
            <w:vAlign w:val="center"/>
          </w:tcPr>
          <w:p>
            <w:pPr>
              <w:spacing w:line="240" w:lineRule="atLeast"/>
              <w:ind w:firstLine="600" w:firstLineChars="250"/>
              <w:jc w:val="center"/>
              <w:rPr>
                <w:sz w:val="24"/>
              </w:rPr>
            </w:pPr>
          </w:p>
        </w:tc>
        <w:tc>
          <w:tcPr>
            <w:tcW w:w="765" w:type="dxa"/>
            <w:vAlign w:val="center"/>
          </w:tcPr>
          <w:p>
            <w:pPr>
              <w:spacing w:line="240" w:lineRule="atLeast"/>
              <w:ind w:firstLine="600" w:firstLineChars="250"/>
              <w:jc w:val="center"/>
              <w:rPr>
                <w:sz w:val="24"/>
              </w:rPr>
            </w:pPr>
          </w:p>
        </w:tc>
        <w:tc>
          <w:tcPr>
            <w:tcW w:w="780" w:type="dxa"/>
            <w:vAlign w:val="center"/>
          </w:tcPr>
          <w:p>
            <w:pPr>
              <w:spacing w:line="240" w:lineRule="atLeast"/>
              <w:ind w:firstLine="600" w:firstLineChars="250"/>
              <w:jc w:val="center"/>
              <w:rPr>
                <w:sz w:val="24"/>
              </w:rPr>
            </w:pPr>
          </w:p>
        </w:tc>
        <w:tc>
          <w:tcPr>
            <w:tcW w:w="390" w:type="dxa"/>
            <w:vAlign w:val="center"/>
          </w:tcPr>
          <w:p>
            <w:pPr>
              <w:spacing w:line="240" w:lineRule="atLeast"/>
              <w:ind w:firstLine="600" w:firstLineChars="250"/>
              <w:jc w:val="center"/>
              <w:rPr>
                <w:sz w:val="24"/>
              </w:rPr>
            </w:pPr>
          </w:p>
        </w:tc>
        <w:tc>
          <w:tcPr>
            <w:tcW w:w="360" w:type="dxa"/>
            <w:vAlign w:val="center"/>
          </w:tcPr>
          <w:p>
            <w:pPr>
              <w:spacing w:line="240" w:lineRule="atLeast"/>
              <w:ind w:firstLine="600" w:firstLineChars="250"/>
              <w:jc w:val="center"/>
              <w:rPr>
                <w:sz w:val="24"/>
              </w:rPr>
            </w:pPr>
          </w:p>
        </w:tc>
        <w:tc>
          <w:tcPr>
            <w:tcW w:w="360" w:type="dxa"/>
            <w:vAlign w:val="center"/>
          </w:tcPr>
          <w:p>
            <w:pPr>
              <w:spacing w:line="240" w:lineRule="atLeast"/>
              <w:ind w:firstLine="600" w:firstLineChars="250"/>
              <w:jc w:val="center"/>
              <w:rPr>
                <w:sz w:val="24"/>
              </w:rPr>
            </w:pPr>
          </w:p>
        </w:tc>
        <w:tc>
          <w:tcPr>
            <w:tcW w:w="375" w:type="dxa"/>
            <w:vAlign w:val="center"/>
          </w:tcPr>
          <w:p>
            <w:pPr>
              <w:spacing w:line="240" w:lineRule="atLeast"/>
              <w:ind w:firstLine="600" w:firstLineChars="250"/>
              <w:jc w:val="center"/>
              <w:rPr>
                <w:sz w:val="24"/>
              </w:rPr>
            </w:pPr>
          </w:p>
        </w:tc>
        <w:tc>
          <w:tcPr>
            <w:tcW w:w="780" w:type="dxa"/>
            <w:vAlign w:val="center"/>
          </w:tcPr>
          <w:p>
            <w:pPr>
              <w:spacing w:line="240" w:lineRule="atLeast"/>
              <w:ind w:firstLine="600" w:firstLineChars="250"/>
              <w:jc w:val="center"/>
              <w:rPr>
                <w:sz w:val="24"/>
              </w:rPr>
            </w:pPr>
          </w:p>
        </w:tc>
        <w:tc>
          <w:tcPr>
            <w:tcW w:w="1230" w:type="dxa"/>
            <w:vAlign w:val="center"/>
          </w:tcPr>
          <w:p>
            <w:pPr>
              <w:spacing w:line="240" w:lineRule="atLeast"/>
              <w:ind w:firstLine="600" w:firstLineChars="250"/>
              <w:jc w:val="center"/>
              <w:rPr>
                <w:sz w:val="24"/>
              </w:rPr>
            </w:pPr>
          </w:p>
        </w:tc>
        <w:tc>
          <w:tcPr>
            <w:tcW w:w="358" w:type="dxa"/>
            <w:vAlign w:val="center"/>
          </w:tcPr>
          <w:p>
            <w:pPr>
              <w:spacing w:line="240" w:lineRule="atLeast"/>
              <w:ind w:firstLine="600" w:firstLineChars="250"/>
              <w:jc w:val="center"/>
              <w:rPr>
                <w:sz w:val="24"/>
              </w:rPr>
            </w:pPr>
          </w:p>
        </w:tc>
      </w:tr>
    </w:tbl>
    <w:p>
      <w:pPr>
        <w:spacing w:line="240" w:lineRule="atLeast"/>
        <w:rPr>
          <w:sz w:val="24"/>
        </w:rPr>
      </w:pPr>
      <w:r>
        <w:rPr>
          <w:rFonts w:hint="eastAsia"/>
          <w:sz w:val="24"/>
        </w:rPr>
        <w:t>分析人：</w:t>
      </w:r>
      <w:r>
        <w:rPr>
          <w:sz w:val="24"/>
        </w:rPr>
        <w:t xml:space="preserve">     </w:t>
      </w:r>
      <w:r>
        <w:rPr>
          <w:rFonts w:hint="eastAsia"/>
          <w:sz w:val="24"/>
        </w:rPr>
        <w:t>日期：</w:t>
      </w:r>
      <w:r>
        <w:rPr>
          <w:sz w:val="24"/>
        </w:rPr>
        <w:t xml:space="preserve">      </w:t>
      </w:r>
      <w:r>
        <w:rPr>
          <w:rFonts w:hint="eastAsia"/>
          <w:sz w:val="24"/>
        </w:rPr>
        <w:t>审核人：</w:t>
      </w:r>
      <w:r>
        <w:rPr>
          <w:sz w:val="24"/>
        </w:rPr>
        <w:t xml:space="preserve">      </w:t>
      </w:r>
      <w:r>
        <w:rPr>
          <w:rFonts w:hint="eastAsia"/>
          <w:sz w:val="24"/>
        </w:rPr>
        <w:t>日期：</w:t>
      </w:r>
      <w:r>
        <w:rPr>
          <w:sz w:val="24"/>
        </w:rPr>
        <w:t xml:space="preserve">      </w:t>
      </w:r>
      <w:r>
        <w:rPr>
          <w:rFonts w:hint="eastAsia"/>
          <w:sz w:val="24"/>
        </w:rPr>
        <w:t>审定人：</w:t>
      </w:r>
      <w:r>
        <w:rPr>
          <w:sz w:val="24"/>
        </w:rPr>
        <w:t xml:space="preserve">      </w:t>
      </w:r>
      <w:r>
        <w:rPr>
          <w:rFonts w:hint="eastAsia"/>
          <w:sz w:val="24"/>
        </w:rPr>
        <w:t>日期：</w:t>
      </w:r>
      <w:r>
        <w:rPr>
          <w:sz w:val="24"/>
        </w:rPr>
        <w:t xml:space="preserve">  </w:t>
      </w:r>
    </w:p>
    <w:p>
      <w:pPr>
        <w:spacing w:line="240" w:lineRule="atLeast"/>
        <w:rPr>
          <w:sz w:val="24"/>
        </w:rPr>
      </w:pPr>
      <w:r>
        <w:rPr>
          <w:rFonts w:hint="eastAsia"/>
          <w:sz w:val="24"/>
        </w:rPr>
        <w:t>填表说明：</w:t>
      </w:r>
      <w:r>
        <w:rPr>
          <w:sz w:val="24"/>
        </w:rPr>
        <w:t>1.</w:t>
      </w:r>
      <w:r>
        <w:rPr>
          <w:rFonts w:hint="eastAsia"/>
          <w:sz w:val="24"/>
        </w:rPr>
        <w:t>审核人为所在岗位</w:t>
      </w:r>
      <w:r>
        <w:rPr>
          <w:sz w:val="24"/>
        </w:rPr>
        <w:t>/</w:t>
      </w:r>
      <w:r>
        <w:rPr>
          <w:rFonts w:hint="eastAsia"/>
          <w:sz w:val="24"/>
        </w:rPr>
        <w:t>工序负责人，审定人为上级负责人。</w:t>
      </w:r>
    </w:p>
    <w:p>
      <w:pPr>
        <w:widowControl/>
        <w:jc w:val="center"/>
        <w:rPr>
          <w:rFonts w:ascii="宋体"/>
          <w:sz w:val="28"/>
          <w:szCs w:val="28"/>
        </w:rPr>
      </w:pPr>
      <w:r>
        <w:rPr>
          <w:rFonts w:hint="eastAsia" w:ascii="宋体" w:hAnsi="宋体"/>
          <w:sz w:val="28"/>
          <w:szCs w:val="28"/>
        </w:rPr>
        <w:t>表</w:t>
      </w:r>
      <w:r>
        <w:rPr>
          <w:rFonts w:ascii="宋体" w:hAnsi="宋体"/>
          <w:sz w:val="28"/>
          <w:szCs w:val="28"/>
        </w:rPr>
        <w:t xml:space="preserve">2 </w:t>
      </w:r>
      <w:r>
        <w:rPr>
          <w:rFonts w:hint="eastAsia" w:ascii="宋体" w:hAnsi="宋体"/>
          <w:sz w:val="28"/>
          <w:szCs w:val="28"/>
        </w:rPr>
        <w:t>工作危害分析（</w:t>
      </w:r>
      <w:r>
        <w:rPr>
          <w:rFonts w:ascii="宋体" w:hAnsi="宋体"/>
          <w:sz w:val="28"/>
          <w:szCs w:val="28"/>
        </w:rPr>
        <w:t>JHA+LS</w:t>
      </w:r>
      <w:r>
        <w:rPr>
          <w:rFonts w:hint="eastAsia" w:ascii="宋体" w:hAnsi="宋体"/>
          <w:sz w:val="28"/>
          <w:szCs w:val="28"/>
        </w:rPr>
        <w:t>）评价记录</w:t>
      </w:r>
    </w:p>
    <w:p>
      <w:pPr>
        <w:tabs>
          <w:tab w:val="left" w:pos="-1843"/>
        </w:tabs>
        <w:spacing w:line="240" w:lineRule="atLeast"/>
        <w:rPr>
          <w:sz w:val="24"/>
        </w:rPr>
      </w:pPr>
      <w:r>
        <w:rPr>
          <w:rFonts w:hint="eastAsia"/>
          <w:sz w:val="24"/>
        </w:rPr>
        <w:t>（记录受控号）单位：</w:t>
      </w:r>
      <w:r>
        <w:rPr>
          <w:sz w:val="24"/>
        </w:rPr>
        <w:t xml:space="preserve">          </w:t>
      </w:r>
      <w:r>
        <w:rPr>
          <w:rFonts w:hint="eastAsia"/>
          <w:sz w:val="24"/>
        </w:rPr>
        <w:t>岗位：</w:t>
      </w:r>
      <w:r>
        <w:rPr>
          <w:sz w:val="24"/>
        </w:rPr>
        <w:t xml:space="preserve">            </w:t>
      </w:r>
      <w:r>
        <w:rPr>
          <w:rFonts w:hint="eastAsia"/>
          <w:sz w:val="24"/>
        </w:rPr>
        <w:t>风险点（作业活动）名称：</w:t>
      </w:r>
      <w:r>
        <w:rPr>
          <w:sz w:val="24"/>
        </w:rPr>
        <w:t xml:space="preserve">              No</w:t>
      </w:r>
      <w:r>
        <w:rPr>
          <w:rFonts w:hint="eastAsia"/>
          <w:sz w:val="24"/>
        </w:rPr>
        <w:t>：</w:t>
      </w:r>
    </w:p>
    <w:tbl>
      <w:tblPr>
        <w:tblStyle w:val="17"/>
        <w:tblW w:w="866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815"/>
        <w:gridCol w:w="2058"/>
        <w:gridCol w:w="813"/>
        <w:gridCol w:w="830"/>
        <w:gridCol w:w="415"/>
        <w:gridCol w:w="384"/>
        <w:gridCol w:w="382"/>
        <w:gridCol w:w="830"/>
        <w:gridCol w:w="1308"/>
        <w:gridCol w:w="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444" w:type="dxa"/>
            <w:vAlign w:val="center"/>
          </w:tcPr>
          <w:p>
            <w:pPr>
              <w:spacing w:line="240" w:lineRule="atLeast"/>
              <w:jc w:val="center"/>
              <w:rPr>
                <w:sz w:val="24"/>
              </w:rPr>
            </w:pPr>
            <w:r>
              <w:rPr>
                <w:rFonts w:hint="eastAsia"/>
                <w:sz w:val="24"/>
              </w:rPr>
              <w:t>序号</w:t>
            </w:r>
          </w:p>
        </w:tc>
        <w:tc>
          <w:tcPr>
            <w:tcW w:w="815" w:type="dxa"/>
            <w:vAlign w:val="center"/>
          </w:tcPr>
          <w:p>
            <w:pPr>
              <w:spacing w:line="240" w:lineRule="atLeast"/>
              <w:jc w:val="center"/>
              <w:rPr>
                <w:sz w:val="24"/>
              </w:rPr>
            </w:pPr>
            <w:r>
              <w:rPr>
                <w:rFonts w:hint="eastAsia"/>
                <w:sz w:val="24"/>
              </w:rPr>
              <w:t>作业步骤</w:t>
            </w:r>
          </w:p>
        </w:tc>
        <w:tc>
          <w:tcPr>
            <w:tcW w:w="2058" w:type="dxa"/>
            <w:vAlign w:val="center"/>
          </w:tcPr>
          <w:p>
            <w:pPr>
              <w:spacing w:line="240" w:lineRule="atLeast"/>
              <w:jc w:val="center"/>
              <w:rPr>
                <w:sz w:val="24"/>
              </w:rPr>
            </w:pPr>
            <w:r>
              <w:rPr>
                <w:rFonts w:hint="eastAsia"/>
                <w:sz w:val="24"/>
              </w:rPr>
              <w:t>危险源或潜在事件（人、物、作业环境、管理）</w:t>
            </w:r>
          </w:p>
        </w:tc>
        <w:tc>
          <w:tcPr>
            <w:tcW w:w="813" w:type="dxa"/>
            <w:vAlign w:val="center"/>
          </w:tcPr>
          <w:p>
            <w:pPr>
              <w:spacing w:line="240" w:lineRule="atLeast"/>
              <w:jc w:val="center"/>
              <w:rPr>
                <w:sz w:val="24"/>
              </w:rPr>
            </w:pPr>
            <w:r>
              <w:rPr>
                <w:rFonts w:hint="eastAsia"/>
                <w:sz w:val="24"/>
              </w:rPr>
              <w:t>主要后果</w:t>
            </w:r>
          </w:p>
        </w:tc>
        <w:tc>
          <w:tcPr>
            <w:tcW w:w="830" w:type="dxa"/>
            <w:vAlign w:val="center"/>
          </w:tcPr>
          <w:p>
            <w:pPr>
              <w:spacing w:line="240" w:lineRule="atLeast"/>
              <w:jc w:val="center"/>
              <w:rPr>
                <w:sz w:val="24"/>
              </w:rPr>
            </w:pPr>
            <w:r>
              <w:rPr>
                <w:rFonts w:hint="eastAsia"/>
                <w:sz w:val="24"/>
              </w:rPr>
              <w:t>现有控制措施</w:t>
            </w:r>
          </w:p>
        </w:tc>
        <w:tc>
          <w:tcPr>
            <w:tcW w:w="415" w:type="dxa"/>
            <w:vAlign w:val="center"/>
          </w:tcPr>
          <w:p>
            <w:pPr>
              <w:spacing w:line="240" w:lineRule="atLeast"/>
              <w:jc w:val="center"/>
              <w:rPr>
                <w:sz w:val="24"/>
              </w:rPr>
            </w:pPr>
            <w:r>
              <w:rPr>
                <w:sz w:val="24"/>
              </w:rPr>
              <w:t>L</w:t>
            </w:r>
          </w:p>
        </w:tc>
        <w:tc>
          <w:tcPr>
            <w:tcW w:w="384" w:type="dxa"/>
            <w:vAlign w:val="center"/>
          </w:tcPr>
          <w:p>
            <w:pPr>
              <w:spacing w:line="240" w:lineRule="atLeast"/>
              <w:jc w:val="center"/>
              <w:rPr>
                <w:sz w:val="24"/>
              </w:rPr>
            </w:pPr>
            <w:r>
              <w:rPr>
                <w:sz w:val="24"/>
              </w:rPr>
              <w:t>S</w:t>
            </w:r>
          </w:p>
        </w:tc>
        <w:tc>
          <w:tcPr>
            <w:tcW w:w="382" w:type="dxa"/>
            <w:vAlign w:val="center"/>
          </w:tcPr>
          <w:p>
            <w:pPr>
              <w:spacing w:line="240" w:lineRule="atLeast"/>
              <w:jc w:val="center"/>
              <w:rPr>
                <w:sz w:val="24"/>
              </w:rPr>
            </w:pPr>
            <w:r>
              <w:rPr>
                <w:sz w:val="24"/>
              </w:rPr>
              <w:t>R</w:t>
            </w:r>
          </w:p>
        </w:tc>
        <w:tc>
          <w:tcPr>
            <w:tcW w:w="830" w:type="dxa"/>
            <w:vAlign w:val="center"/>
          </w:tcPr>
          <w:p>
            <w:pPr>
              <w:spacing w:line="240" w:lineRule="atLeast"/>
              <w:jc w:val="center"/>
              <w:rPr>
                <w:sz w:val="24"/>
              </w:rPr>
            </w:pPr>
            <w:r>
              <w:rPr>
                <w:rFonts w:hint="eastAsia"/>
                <w:sz w:val="24"/>
              </w:rPr>
              <w:t>风险级别</w:t>
            </w:r>
          </w:p>
        </w:tc>
        <w:tc>
          <w:tcPr>
            <w:tcW w:w="1308" w:type="dxa"/>
            <w:vAlign w:val="center"/>
          </w:tcPr>
          <w:p>
            <w:pPr>
              <w:spacing w:line="240" w:lineRule="atLeast"/>
              <w:jc w:val="center"/>
              <w:rPr>
                <w:sz w:val="24"/>
              </w:rPr>
            </w:pPr>
            <w:r>
              <w:rPr>
                <w:rFonts w:hint="eastAsia"/>
                <w:sz w:val="24"/>
              </w:rPr>
              <w:t>建议新增（改进）防范措施</w:t>
            </w:r>
          </w:p>
        </w:tc>
        <w:tc>
          <w:tcPr>
            <w:tcW w:w="381" w:type="dxa"/>
            <w:vAlign w:val="center"/>
          </w:tcPr>
          <w:p>
            <w:pPr>
              <w:spacing w:line="240" w:lineRule="atLeas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444" w:type="dxa"/>
            <w:vAlign w:val="center"/>
          </w:tcPr>
          <w:p>
            <w:pPr>
              <w:spacing w:line="240" w:lineRule="atLeast"/>
              <w:ind w:firstLine="600" w:firstLineChars="250"/>
              <w:jc w:val="center"/>
              <w:rPr>
                <w:sz w:val="24"/>
              </w:rPr>
            </w:pPr>
          </w:p>
        </w:tc>
        <w:tc>
          <w:tcPr>
            <w:tcW w:w="815" w:type="dxa"/>
            <w:vAlign w:val="center"/>
          </w:tcPr>
          <w:p>
            <w:pPr>
              <w:spacing w:line="240" w:lineRule="atLeast"/>
              <w:ind w:firstLine="600" w:firstLineChars="250"/>
              <w:jc w:val="center"/>
              <w:rPr>
                <w:sz w:val="24"/>
              </w:rPr>
            </w:pPr>
          </w:p>
        </w:tc>
        <w:tc>
          <w:tcPr>
            <w:tcW w:w="2058" w:type="dxa"/>
            <w:vAlign w:val="center"/>
          </w:tcPr>
          <w:p>
            <w:pPr>
              <w:spacing w:line="240" w:lineRule="atLeast"/>
              <w:ind w:firstLine="600" w:firstLineChars="250"/>
              <w:jc w:val="center"/>
              <w:rPr>
                <w:sz w:val="24"/>
              </w:rPr>
            </w:pPr>
          </w:p>
        </w:tc>
        <w:tc>
          <w:tcPr>
            <w:tcW w:w="813" w:type="dxa"/>
            <w:vAlign w:val="center"/>
          </w:tcPr>
          <w:p>
            <w:pPr>
              <w:spacing w:line="240" w:lineRule="atLeast"/>
              <w:ind w:firstLine="600" w:firstLineChars="250"/>
              <w:jc w:val="center"/>
              <w:rPr>
                <w:sz w:val="24"/>
              </w:rPr>
            </w:pPr>
          </w:p>
        </w:tc>
        <w:tc>
          <w:tcPr>
            <w:tcW w:w="830" w:type="dxa"/>
            <w:vAlign w:val="center"/>
          </w:tcPr>
          <w:p>
            <w:pPr>
              <w:spacing w:line="240" w:lineRule="atLeast"/>
              <w:ind w:firstLine="600" w:firstLineChars="250"/>
              <w:jc w:val="center"/>
              <w:rPr>
                <w:sz w:val="24"/>
              </w:rPr>
            </w:pPr>
          </w:p>
        </w:tc>
        <w:tc>
          <w:tcPr>
            <w:tcW w:w="415" w:type="dxa"/>
            <w:vAlign w:val="center"/>
          </w:tcPr>
          <w:p>
            <w:pPr>
              <w:spacing w:line="240" w:lineRule="atLeast"/>
              <w:ind w:firstLine="600" w:firstLineChars="250"/>
              <w:jc w:val="center"/>
              <w:rPr>
                <w:sz w:val="24"/>
              </w:rPr>
            </w:pPr>
          </w:p>
        </w:tc>
        <w:tc>
          <w:tcPr>
            <w:tcW w:w="384" w:type="dxa"/>
            <w:vAlign w:val="center"/>
          </w:tcPr>
          <w:p>
            <w:pPr>
              <w:spacing w:line="240" w:lineRule="atLeast"/>
              <w:ind w:firstLine="600" w:firstLineChars="250"/>
              <w:jc w:val="center"/>
              <w:rPr>
                <w:sz w:val="24"/>
              </w:rPr>
            </w:pPr>
          </w:p>
        </w:tc>
        <w:tc>
          <w:tcPr>
            <w:tcW w:w="382" w:type="dxa"/>
            <w:vAlign w:val="center"/>
          </w:tcPr>
          <w:p>
            <w:pPr>
              <w:spacing w:line="240" w:lineRule="atLeast"/>
              <w:ind w:firstLine="600" w:firstLineChars="250"/>
              <w:jc w:val="center"/>
              <w:rPr>
                <w:sz w:val="24"/>
              </w:rPr>
            </w:pPr>
          </w:p>
        </w:tc>
        <w:tc>
          <w:tcPr>
            <w:tcW w:w="830" w:type="dxa"/>
            <w:vAlign w:val="center"/>
          </w:tcPr>
          <w:p>
            <w:pPr>
              <w:spacing w:line="240" w:lineRule="atLeast"/>
              <w:ind w:firstLine="600" w:firstLineChars="250"/>
              <w:jc w:val="center"/>
              <w:rPr>
                <w:sz w:val="24"/>
              </w:rPr>
            </w:pPr>
          </w:p>
        </w:tc>
        <w:tc>
          <w:tcPr>
            <w:tcW w:w="1308" w:type="dxa"/>
            <w:vAlign w:val="center"/>
          </w:tcPr>
          <w:p>
            <w:pPr>
              <w:spacing w:line="240" w:lineRule="atLeast"/>
              <w:ind w:firstLine="600" w:firstLineChars="250"/>
              <w:jc w:val="center"/>
              <w:rPr>
                <w:sz w:val="24"/>
              </w:rPr>
            </w:pPr>
          </w:p>
        </w:tc>
        <w:tc>
          <w:tcPr>
            <w:tcW w:w="381" w:type="dxa"/>
            <w:vAlign w:val="center"/>
          </w:tcPr>
          <w:p>
            <w:pPr>
              <w:spacing w:line="240" w:lineRule="atLeast"/>
              <w:ind w:firstLine="600" w:firstLineChars="250"/>
              <w:jc w:val="center"/>
              <w:rPr>
                <w:sz w:val="24"/>
              </w:rPr>
            </w:pPr>
          </w:p>
        </w:tc>
      </w:tr>
    </w:tbl>
    <w:p>
      <w:pPr>
        <w:spacing w:line="240" w:lineRule="atLeast"/>
        <w:rPr>
          <w:sz w:val="24"/>
        </w:rPr>
      </w:pPr>
      <w:r>
        <w:rPr>
          <w:rFonts w:hint="eastAsia"/>
          <w:sz w:val="24"/>
        </w:rPr>
        <w:t>分析人：</w:t>
      </w:r>
      <w:r>
        <w:rPr>
          <w:sz w:val="24"/>
        </w:rPr>
        <w:t xml:space="preserve">     </w:t>
      </w:r>
      <w:r>
        <w:rPr>
          <w:rFonts w:hint="eastAsia"/>
          <w:sz w:val="24"/>
        </w:rPr>
        <w:t>日期：</w:t>
      </w:r>
      <w:r>
        <w:rPr>
          <w:sz w:val="24"/>
        </w:rPr>
        <w:t xml:space="preserve">      </w:t>
      </w:r>
      <w:r>
        <w:rPr>
          <w:rFonts w:hint="eastAsia"/>
          <w:sz w:val="24"/>
        </w:rPr>
        <w:t>审核人：</w:t>
      </w:r>
      <w:r>
        <w:rPr>
          <w:sz w:val="24"/>
        </w:rPr>
        <w:t xml:space="preserve">      </w:t>
      </w:r>
      <w:r>
        <w:rPr>
          <w:rFonts w:hint="eastAsia"/>
          <w:sz w:val="24"/>
        </w:rPr>
        <w:t>日期：</w:t>
      </w:r>
      <w:r>
        <w:rPr>
          <w:sz w:val="24"/>
        </w:rPr>
        <w:t xml:space="preserve">      </w:t>
      </w:r>
      <w:r>
        <w:rPr>
          <w:rFonts w:hint="eastAsia"/>
          <w:sz w:val="24"/>
        </w:rPr>
        <w:t>审定人：</w:t>
      </w:r>
      <w:r>
        <w:rPr>
          <w:sz w:val="24"/>
        </w:rPr>
        <w:t xml:space="preserve">      </w:t>
      </w:r>
      <w:r>
        <w:rPr>
          <w:rFonts w:hint="eastAsia"/>
          <w:sz w:val="24"/>
        </w:rPr>
        <w:t>日期：</w:t>
      </w:r>
      <w:r>
        <w:rPr>
          <w:sz w:val="24"/>
        </w:rPr>
        <w:t xml:space="preserve">  </w:t>
      </w:r>
    </w:p>
    <w:p>
      <w:pPr>
        <w:spacing w:line="240" w:lineRule="atLeast"/>
        <w:rPr>
          <w:sz w:val="24"/>
        </w:rPr>
      </w:pPr>
      <w:r>
        <w:rPr>
          <w:rFonts w:hint="eastAsia"/>
          <w:sz w:val="24"/>
        </w:rPr>
        <w:t>填表说明：</w:t>
      </w:r>
      <w:r>
        <w:rPr>
          <w:sz w:val="24"/>
        </w:rPr>
        <w:t>1.</w:t>
      </w:r>
      <w:r>
        <w:rPr>
          <w:rFonts w:hint="eastAsia"/>
          <w:sz w:val="24"/>
        </w:rPr>
        <w:t>审核人为所在岗位</w:t>
      </w:r>
      <w:r>
        <w:rPr>
          <w:sz w:val="24"/>
        </w:rPr>
        <w:t>/</w:t>
      </w:r>
      <w:r>
        <w:rPr>
          <w:rFonts w:hint="eastAsia"/>
          <w:sz w:val="24"/>
        </w:rPr>
        <w:t>工序负责人，审定人为上级负责人。</w:t>
      </w:r>
    </w:p>
    <w:p>
      <w:pPr>
        <w:pStyle w:val="3"/>
      </w:pPr>
      <w:bookmarkStart w:id="128" w:name="_Toc525715132"/>
      <w:bookmarkStart w:id="129" w:name="_Toc26944_WPSOffice_Level1"/>
      <w:bookmarkStart w:id="130" w:name="_Toc4212_WPSOffice_Level1"/>
      <w:bookmarkStart w:id="131" w:name="_Toc527446941"/>
      <w:bookmarkStart w:id="132" w:name="_Toc31277"/>
      <w:r>
        <w:rPr>
          <w:rFonts w:hint="eastAsia"/>
        </w:rPr>
        <w:t>附件</w:t>
      </w:r>
      <w:r>
        <w:t>2</w:t>
      </w:r>
      <w:r>
        <w:rPr>
          <w:rFonts w:hint="eastAsia"/>
        </w:rPr>
        <w:t>：安全检查表法（</w:t>
      </w:r>
      <w:r>
        <w:t>SCL</w:t>
      </w:r>
      <w:r>
        <w:rPr>
          <w:rFonts w:hint="eastAsia"/>
        </w:rPr>
        <w:t>）</w:t>
      </w:r>
      <w:bookmarkEnd w:id="128"/>
      <w:bookmarkEnd w:id="129"/>
      <w:bookmarkEnd w:id="130"/>
      <w:bookmarkEnd w:id="131"/>
      <w:bookmarkEnd w:id="132"/>
    </w:p>
    <w:p>
      <w:pPr>
        <w:widowControl/>
        <w:spacing w:line="360" w:lineRule="auto"/>
        <w:rPr>
          <w:rFonts w:ascii="宋体"/>
          <w:b/>
          <w:sz w:val="28"/>
          <w:szCs w:val="28"/>
        </w:rPr>
      </w:pPr>
      <w:r>
        <w:rPr>
          <w:rFonts w:ascii="宋体" w:hAnsi="宋体"/>
          <w:b/>
          <w:sz w:val="28"/>
          <w:szCs w:val="28"/>
        </w:rPr>
        <w:t>1.</w:t>
      </w:r>
      <w:r>
        <w:rPr>
          <w:rFonts w:hint="eastAsia" w:ascii="宋体" w:hAnsi="宋体"/>
          <w:b/>
          <w:sz w:val="28"/>
          <w:szCs w:val="28"/>
        </w:rPr>
        <w:t>方法概述</w:t>
      </w:r>
    </w:p>
    <w:p>
      <w:pPr>
        <w:widowControl/>
        <w:spacing w:line="360" w:lineRule="auto"/>
        <w:ind w:firstLine="560" w:firstLineChars="200"/>
        <w:rPr>
          <w:rFonts w:ascii="宋体"/>
          <w:sz w:val="28"/>
          <w:szCs w:val="28"/>
        </w:rPr>
      </w:pPr>
      <w:r>
        <w:rPr>
          <w:rFonts w:hint="eastAsia" w:ascii="宋体" w:hAnsi="宋体"/>
          <w:sz w:val="28"/>
          <w:szCs w:val="28"/>
        </w:rPr>
        <w:t>依据相关的标准、规范，对工程、系统中已知的危险类別、设计缺陷以及与一般工艺设备、操作、管理有关的潜在危险有害因素进行判别检查。适用于对设备设施、建构筑物、安全间距、作业环境等存在的风险进行分析。包括编制安全检查表、列出设备设施清单、进行</w:t>
      </w:r>
    </w:p>
    <w:p>
      <w:pPr>
        <w:widowControl/>
        <w:spacing w:line="360" w:lineRule="auto"/>
        <w:rPr>
          <w:rFonts w:ascii="宋体"/>
          <w:sz w:val="28"/>
          <w:szCs w:val="28"/>
        </w:rPr>
      </w:pPr>
      <w:r>
        <w:rPr>
          <w:rFonts w:hint="eastAsia" w:ascii="宋体" w:hAnsi="宋体"/>
          <w:sz w:val="28"/>
          <w:szCs w:val="28"/>
        </w:rPr>
        <w:t>危险源识等步骤。</w:t>
      </w:r>
    </w:p>
    <w:p>
      <w:pPr>
        <w:widowControl/>
        <w:spacing w:line="360" w:lineRule="auto"/>
        <w:rPr>
          <w:rFonts w:ascii="宋体"/>
          <w:b/>
          <w:sz w:val="28"/>
          <w:szCs w:val="28"/>
        </w:rPr>
      </w:pPr>
      <w:r>
        <w:rPr>
          <w:rFonts w:ascii="宋体" w:hAnsi="宋体"/>
          <w:b/>
          <w:sz w:val="28"/>
          <w:szCs w:val="28"/>
        </w:rPr>
        <w:t>2.</w:t>
      </w:r>
      <w:r>
        <w:rPr>
          <w:rFonts w:hint="eastAsia" w:ascii="宋体" w:hAnsi="宋体"/>
          <w:b/>
          <w:sz w:val="28"/>
          <w:szCs w:val="28"/>
        </w:rPr>
        <w:t>安全检查表编制依据</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有关法规、标准、规范及规定；</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国内外事故案例和企业以往事故情况；</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系统分析确定的危险部位及防范措施；</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分析人员的经验和可靠的参考资料；</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有关研究成果，同行业或类似行业检查表等。</w:t>
      </w:r>
    </w:p>
    <w:p>
      <w:pPr>
        <w:widowControl/>
        <w:spacing w:line="360" w:lineRule="auto"/>
        <w:rPr>
          <w:rFonts w:ascii="宋体"/>
          <w:b/>
          <w:sz w:val="28"/>
          <w:szCs w:val="28"/>
        </w:rPr>
      </w:pPr>
      <w:r>
        <w:rPr>
          <w:rFonts w:ascii="宋体" w:hAnsi="宋体"/>
          <w:b/>
          <w:sz w:val="28"/>
          <w:szCs w:val="28"/>
        </w:rPr>
        <w:t>3.</w:t>
      </w:r>
      <w:r>
        <w:rPr>
          <w:rFonts w:hint="eastAsia" w:ascii="宋体" w:hAnsi="宋体"/>
          <w:b/>
          <w:sz w:val="28"/>
          <w:szCs w:val="28"/>
        </w:rPr>
        <w:t>编安全检查表</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确定编制人员。包括熟悉系统的工段长、安全员、技术员、设备员等各方面人员。</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熟悉系统。包括系统的结构、功能、工艺流程、操作条件、布置和已有的安全防护设施。</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收集资料．收集有关安全法律、法规、规程、标准、制度及本系统过去发生的事故事件资料，作为编制安全检查表的依据。</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编制表格。确定检查项目、检查标准、不符合标准的情况及后果、安全控制措施等要素。</w:t>
      </w:r>
    </w:p>
    <w:p>
      <w:pPr>
        <w:widowControl/>
        <w:spacing w:line="360" w:lineRule="auto"/>
        <w:rPr>
          <w:rFonts w:ascii="宋体"/>
          <w:b/>
          <w:sz w:val="28"/>
          <w:szCs w:val="28"/>
        </w:rPr>
      </w:pPr>
      <w:r>
        <w:rPr>
          <w:rFonts w:ascii="宋体" w:hAnsi="宋体"/>
          <w:b/>
          <w:sz w:val="28"/>
          <w:szCs w:val="28"/>
        </w:rPr>
        <w:t>4.</w:t>
      </w:r>
      <w:r>
        <w:rPr>
          <w:rFonts w:hint="eastAsia" w:ascii="宋体" w:hAnsi="宋体"/>
          <w:b/>
          <w:sz w:val="28"/>
          <w:szCs w:val="28"/>
        </w:rPr>
        <w:t>安全检查表分析评价</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列出《设备设施清单》；</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依据（设备设施清单》，按功能或结构划分为若干危险源，对照安全检查表逐个分析潜在的危害；</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对每个危险源，按照《安全检查表分析（</w:t>
      </w:r>
      <w:r>
        <w:rPr>
          <w:rFonts w:ascii="宋体" w:hAnsi="宋体"/>
          <w:sz w:val="28"/>
          <w:szCs w:val="28"/>
        </w:rPr>
        <w:t>SCL</w:t>
      </w:r>
      <w:r>
        <w:rPr>
          <w:rFonts w:hint="eastAsia" w:ascii="宋体" w:hAnsi="宋体"/>
          <w:sz w:val="28"/>
          <w:szCs w:val="28"/>
        </w:rPr>
        <w:t>）评价记录》进行全过程的系统分析和记录。</w:t>
      </w:r>
    </w:p>
    <w:p>
      <w:pPr>
        <w:widowControl/>
        <w:spacing w:line="360" w:lineRule="auto"/>
        <w:rPr>
          <w:rFonts w:ascii="宋体"/>
          <w:b/>
          <w:sz w:val="28"/>
          <w:szCs w:val="28"/>
        </w:rPr>
      </w:pPr>
      <w:r>
        <w:rPr>
          <w:rFonts w:ascii="宋体" w:hAnsi="宋体"/>
          <w:b/>
          <w:sz w:val="28"/>
          <w:szCs w:val="28"/>
        </w:rPr>
        <w:t>5.</w:t>
      </w:r>
      <w:r>
        <w:rPr>
          <w:rFonts w:hint="eastAsia" w:ascii="宋体" w:hAnsi="宋体"/>
          <w:b/>
          <w:sz w:val="28"/>
          <w:szCs w:val="28"/>
        </w:rPr>
        <w:t>检查表分析要求</w:t>
      </w:r>
    </w:p>
    <w:p>
      <w:pPr>
        <w:widowControl/>
        <w:spacing w:line="360" w:lineRule="auto"/>
        <w:ind w:firstLine="560" w:firstLineChars="200"/>
        <w:rPr>
          <w:rFonts w:ascii="宋体"/>
          <w:sz w:val="28"/>
          <w:szCs w:val="28"/>
        </w:rPr>
      </w:pPr>
      <w:r>
        <w:rPr>
          <w:rFonts w:hint="eastAsia" w:ascii="宋体" w:hAnsi="宋体"/>
          <w:sz w:val="28"/>
          <w:szCs w:val="28"/>
        </w:rPr>
        <w:t>综合考虑设备设施内外部和工艺危害，识别顺序：</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厂址、地形、地貌、地质、周围环境、周边安全距离方面的危害；</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厂区内平面布局、功能分区、设备设施布置、内部安全距离等方面的危害；</w:t>
      </w:r>
    </w:p>
    <w:p>
      <w:pPr>
        <w:widowControl/>
        <w:spacing w:line="360" w:lineRule="auto"/>
        <w:ind w:firstLine="560" w:firstLineChars="200"/>
        <w:rPr>
          <w:rFonts w:ascii="宋体"/>
          <w:sz w:val="28"/>
          <w:szCs w:val="28"/>
        </w:rPr>
      </w:pPr>
      <w:r>
        <w:rPr>
          <w:rFonts w:ascii="宋体" w:hAnsi="宋体"/>
          <w:sz w:val="28"/>
          <w:szCs w:val="28"/>
        </w:rPr>
        <w:t>——</w:t>
      </w:r>
      <w:r>
        <w:rPr>
          <w:rFonts w:hint="eastAsia" w:ascii="宋体" w:hAnsi="宋体"/>
          <w:sz w:val="28"/>
          <w:szCs w:val="28"/>
        </w:rPr>
        <w:t>具体的建构筑物等。</w:t>
      </w:r>
    </w:p>
    <w:p>
      <w:pPr>
        <w:widowControl/>
        <w:jc w:val="center"/>
        <w:rPr>
          <w:rFonts w:ascii="宋体"/>
          <w:sz w:val="28"/>
          <w:szCs w:val="28"/>
        </w:rPr>
      </w:pPr>
      <w:r>
        <w:rPr>
          <w:rFonts w:hint="eastAsia" w:ascii="宋体" w:hAnsi="宋体"/>
          <w:sz w:val="28"/>
          <w:szCs w:val="28"/>
        </w:rPr>
        <w:t>表</w:t>
      </w:r>
      <w:r>
        <w:rPr>
          <w:rFonts w:ascii="宋体" w:hAnsi="宋体"/>
          <w:sz w:val="28"/>
          <w:szCs w:val="28"/>
        </w:rPr>
        <w:t xml:space="preserve">1 </w:t>
      </w:r>
      <w:r>
        <w:rPr>
          <w:rFonts w:hint="eastAsia" w:ascii="宋体" w:hAnsi="宋体"/>
          <w:sz w:val="28"/>
          <w:szCs w:val="28"/>
        </w:rPr>
        <w:t>安全检查表分析（</w:t>
      </w:r>
      <w:r>
        <w:rPr>
          <w:rFonts w:ascii="宋体" w:hAnsi="宋体"/>
          <w:sz w:val="28"/>
          <w:szCs w:val="28"/>
        </w:rPr>
        <w:t>SCL+LEC</w:t>
      </w:r>
      <w:r>
        <w:rPr>
          <w:rFonts w:hint="eastAsia" w:ascii="宋体" w:hAnsi="宋体"/>
          <w:sz w:val="28"/>
          <w:szCs w:val="28"/>
        </w:rPr>
        <w:t>）评价记录</w:t>
      </w:r>
    </w:p>
    <w:tbl>
      <w:tblPr>
        <w:tblStyle w:val="17"/>
        <w:tblpPr w:leftFromText="180" w:rightFromText="180" w:vertAnchor="text" w:horzAnchor="page" w:tblpX="1525" w:tblpY="592"/>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792"/>
        <w:gridCol w:w="470"/>
        <w:gridCol w:w="1518"/>
        <w:gridCol w:w="994"/>
        <w:gridCol w:w="388"/>
        <w:gridCol w:w="389"/>
        <w:gridCol w:w="404"/>
        <w:gridCol w:w="418"/>
        <w:gridCol w:w="792"/>
        <w:gridCol w:w="1755"/>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590" w:type="dxa"/>
            <w:vAlign w:val="center"/>
          </w:tcPr>
          <w:p>
            <w:pPr>
              <w:spacing w:line="240" w:lineRule="atLeast"/>
              <w:jc w:val="center"/>
              <w:rPr>
                <w:sz w:val="24"/>
              </w:rPr>
            </w:pPr>
            <w:r>
              <w:rPr>
                <w:rFonts w:hint="eastAsia"/>
                <w:sz w:val="24"/>
              </w:rPr>
              <w:t>序号</w:t>
            </w:r>
          </w:p>
        </w:tc>
        <w:tc>
          <w:tcPr>
            <w:tcW w:w="792" w:type="dxa"/>
            <w:vAlign w:val="center"/>
          </w:tcPr>
          <w:p>
            <w:pPr>
              <w:spacing w:line="240" w:lineRule="atLeast"/>
              <w:jc w:val="center"/>
              <w:rPr>
                <w:sz w:val="24"/>
              </w:rPr>
            </w:pPr>
            <w:r>
              <w:rPr>
                <w:rFonts w:hint="eastAsia"/>
                <w:sz w:val="24"/>
              </w:rPr>
              <w:t>检查项目</w:t>
            </w:r>
          </w:p>
        </w:tc>
        <w:tc>
          <w:tcPr>
            <w:tcW w:w="470" w:type="dxa"/>
            <w:vAlign w:val="center"/>
          </w:tcPr>
          <w:p>
            <w:pPr>
              <w:spacing w:line="240" w:lineRule="atLeast"/>
              <w:jc w:val="center"/>
              <w:rPr>
                <w:sz w:val="24"/>
              </w:rPr>
            </w:pPr>
            <w:r>
              <w:rPr>
                <w:rFonts w:hint="eastAsia"/>
                <w:sz w:val="24"/>
              </w:rPr>
              <w:t>标准</w:t>
            </w:r>
          </w:p>
        </w:tc>
        <w:tc>
          <w:tcPr>
            <w:tcW w:w="1518" w:type="dxa"/>
            <w:vAlign w:val="center"/>
          </w:tcPr>
          <w:p>
            <w:pPr>
              <w:spacing w:line="240" w:lineRule="atLeast"/>
              <w:jc w:val="center"/>
              <w:rPr>
                <w:sz w:val="24"/>
              </w:rPr>
            </w:pPr>
            <w:r>
              <w:rPr>
                <w:rFonts w:hint="eastAsia"/>
                <w:sz w:val="24"/>
              </w:rPr>
              <w:t>不符合标准情况及后果</w:t>
            </w:r>
          </w:p>
        </w:tc>
        <w:tc>
          <w:tcPr>
            <w:tcW w:w="994" w:type="dxa"/>
            <w:vAlign w:val="center"/>
          </w:tcPr>
          <w:p>
            <w:pPr>
              <w:spacing w:line="240" w:lineRule="atLeast"/>
              <w:jc w:val="center"/>
              <w:rPr>
                <w:sz w:val="24"/>
              </w:rPr>
            </w:pPr>
            <w:r>
              <w:rPr>
                <w:rFonts w:hint="eastAsia"/>
                <w:sz w:val="24"/>
              </w:rPr>
              <w:t>现有控制措施</w:t>
            </w:r>
          </w:p>
        </w:tc>
        <w:tc>
          <w:tcPr>
            <w:tcW w:w="388" w:type="dxa"/>
            <w:vAlign w:val="center"/>
          </w:tcPr>
          <w:p>
            <w:pPr>
              <w:spacing w:line="240" w:lineRule="atLeast"/>
              <w:jc w:val="center"/>
              <w:rPr>
                <w:sz w:val="24"/>
              </w:rPr>
            </w:pPr>
            <w:r>
              <w:rPr>
                <w:sz w:val="24"/>
              </w:rPr>
              <w:t>L</w:t>
            </w:r>
          </w:p>
        </w:tc>
        <w:tc>
          <w:tcPr>
            <w:tcW w:w="389" w:type="dxa"/>
            <w:vAlign w:val="center"/>
          </w:tcPr>
          <w:p>
            <w:pPr>
              <w:spacing w:line="240" w:lineRule="atLeast"/>
              <w:jc w:val="center"/>
              <w:rPr>
                <w:sz w:val="24"/>
              </w:rPr>
            </w:pPr>
            <w:r>
              <w:rPr>
                <w:sz w:val="24"/>
              </w:rPr>
              <w:t>E</w:t>
            </w:r>
          </w:p>
        </w:tc>
        <w:tc>
          <w:tcPr>
            <w:tcW w:w="404" w:type="dxa"/>
            <w:vAlign w:val="center"/>
          </w:tcPr>
          <w:p>
            <w:pPr>
              <w:spacing w:line="240" w:lineRule="atLeast"/>
              <w:jc w:val="center"/>
              <w:rPr>
                <w:sz w:val="24"/>
              </w:rPr>
            </w:pPr>
            <w:r>
              <w:rPr>
                <w:sz w:val="24"/>
              </w:rPr>
              <w:t>C</w:t>
            </w:r>
          </w:p>
        </w:tc>
        <w:tc>
          <w:tcPr>
            <w:tcW w:w="418" w:type="dxa"/>
            <w:vAlign w:val="center"/>
          </w:tcPr>
          <w:p>
            <w:pPr>
              <w:spacing w:line="240" w:lineRule="atLeast"/>
              <w:jc w:val="center"/>
              <w:rPr>
                <w:sz w:val="24"/>
              </w:rPr>
            </w:pPr>
            <w:r>
              <w:rPr>
                <w:sz w:val="24"/>
              </w:rPr>
              <w:t>D</w:t>
            </w:r>
          </w:p>
        </w:tc>
        <w:tc>
          <w:tcPr>
            <w:tcW w:w="792" w:type="dxa"/>
            <w:vAlign w:val="center"/>
          </w:tcPr>
          <w:p>
            <w:pPr>
              <w:spacing w:line="240" w:lineRule="atLeast"/>
              <w:jc w:val="center"/>
              <w:rPr>
                <w:sz w:val="24"/>
              </w:rPr>
            </w:pPr>
            <w:r>
              <w:rPr>
                <w:rFonts w:hint="eastAsia"/>
                <w:sz w:val="24"/>
              </w:rPr>
              <w:t>风险级别</w:t>
            </w:r>
          </w:p>
        </w:tc>
        <w:tc>
          <w:tcPr>
            <w:tcW w:w="1755" w:type="dxa"/>
            <w:vAlign w:val="center"/>
          </w:tcPr>
          <w:p>
            <w:pPr>
              <w:spacing w:line="240" w:lineRule="atLeast"/>
              <w:jc w:val="center"/>
              <w:rPr>
                <w:sz w:val="24"/>
              </w:rPr>
            </w:pPr>
            <w:r>
              <w:rPr>
                <w:rFonts w:hint="eastAsia"/>
                <w:sz w:val="24"/>
              </w:rPr>
              <w:t>建议新增（改进）防范措施</w:t>
            </w:r>
          </w:p>
        </w:tc>
        <w:tc>
          <w:tcPr>
            <w:tcW w:w="590" w:type="dxa"/>
            <w:vAlign w:val="center"/>
          </w:tcPr>
          <w:p>
            <w:pPr>
              <w:spacing w:line="240" w:lineRule="atLeas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590" w:type="dxa"/>
            <w:vAlign w:val="center"/>
          </w:tcPr>
          <w:p>
            <w:pPr>
              <w:spacing w:line="240" w:lineRule="atLeast"/>
              <w:ind w:firstLine="600" w:firstLineChars="250"/>
              <w:jc w:val="center"/>
              <w:rPr>
                <w:sz w:val="24"/>
              </w:rPr>
            </w:pPr>
          </w:p>
        </w:tc>
        <w:tc>
          <w:tcPr>
            <w:tcW w:w="792" w:type="dxa"/>
            <w:vAlign w:val="center"/>
          </w:tcPr>
          <w:p>
            <w:pPr>
              <w:spacing w:line="240" w:lineRule="atLeast"/>
              <w:ind w:firstLine="600" w:firstLineChars="250"/>
              <w:jc w:val="center"/>
              <w:rPr>
                <w:sz w:val="24"/>
              </w:rPr>
            </w:pPr>
          </w:p>
        </w:tc>
        <w:tc>
          <w:tcPr>
            <w:tcW w:w="470" w:type="dxa"/>
            <w:vAlign w:val="center"/>
          </w:tcPr>
          <w:p>
            <w:pPr>
              <w:spacing w:line="240" w:lineRule="atLeast"/>
              <w:ind w:firstLine="600" w:firstLineChars="250"/>
              <w:jc w:val="center"/>
              <w:rPr>
                <w:sz w:val="24"/>
              </w:rPr>
            </w:pPr>
          </w:p>
        </w:tc>
        <w:tc>
          <w:tcPr>
            <w:tcW w:w="1518" w:type="dxa"/>
            <w:vAlign w:val="center"/>
          </w:tcPr>
          <w:p>
            <w:pPr>
              <w:spacing w:line="240" w:lineRule="atLeast"/>
              <w:ind w:firstLine="600" w:firstLineChars="250"/>
              <w:jc w:val="center"/>
              <w:rPr>
                <w:sz w:val="24"/>
              </w:rPr>
            </w:pPr>
          </w:p>
        </w:tc>
        <w:tc>
          <w:tcPr>
            <w:tcW w:w="994" w:type="dxa"/>
            <w:vAlign w:val="center"/>
          </w:tcPr>
          <w:p>
            <w:pPr>
              <w:spacing w:line="240" w:lineRule="atLeast"/>
              <w:ind w:firstLine="600" w:firstLineChars="250"/>
              <w:jc w:val="center"/>
              <w:rPr>
                <w:sz w:val="24"/>
              </w:rPr>
            </w:pPr>
          </w:p>
        </w:tc>
        <w:tc>
          <w:tcPr>
            <w:tcW w:w="388" w:type="dxa"/>
            <w:vAlign w:val="center"/>
          </w:tcPr>
          <w:p>
            <w:pPr>
              <w:spacing w:line="240" w:lineRule="atLeast"/>
              <w:ind w:firstLine="600" w:firstLineChars="250"/>
              <w:jc w:val="center"/>
              <w:rPr>
                <w:sz w:val="24"/>
              </w:rPr>
            </w:pPr>
          </w:p>
        </w:tc>
        <w:tc>
          <w:tcPr>
            <w:tcW w:w="389" w:type="dxa"/>
            <w:vAlign w:val="center"/>
          </w:tcPr>
          <w:p>
            <w:pPr>
              <w:spacing w:line="240" w:lineRule="atLeast"/>
              <w:ind w:firstLine="600" w:firstLineChars="250"/>
              <w:jc w:val="center"/>
              <w:rPr>
                <w:sz w:val="24"/>
              </w:rPr>
            </w:pPr>
          </w:p>
        </w:tc>
        <w:tc>
          <w:tcPr>
            <w:tcW w:w="404" w:type="dxa"/>
            <w:vAlign w:val="center"/>
          </w:tcPr>
          <w:p>
            <w:pPr>
              <w:spacing w:line="240" w:lineRule="atLeast"/>
              <w:ind w:firstLine="600" w:firstLineChars="250"/>
              <w:jc w:val="center"/>
              <w:rPr>
                <w:sz w:val="24"/>
              </w:rPr>
            </w:pPr>
          </w:p>
        </w:tc>
        <w:tc>
          <w:tcPr>
            <w:tcW w:w="418" w:type="dxa"/>
            <w:vAlign w:val="center"/>
          </w:tcPr>
          <w:p>
            <w:pPr>
              <w:spacing w:line="240" w:lineRule="atLeast"/>
              <w:ind w:firstLine="600" w:firstLineChars="250"/>
              <w:jc w:val="center"/>
              <w:rPr>
                <w:sz w:val="24"/>
              </w:rPr>
            </w:pPr>
          </w:p>
        </w:tc>
        <w:tc>
          <w:tcPr>
            <w:tcW w:w="792" w:type="dxa"/>
            <w:vAlign w:val="center"/>
          </w:tcPr>
          <w:p>
            <w:pPr>
              <w:spacing w:line="240" w:lineRule="atLeast"/>
              <w:ind w:firstLine="600" w:firstLineChars="250"/>
              <w:jc w:val="center"/>
              <w:rPr>
                <w:sz w:val="24"/>
              </w:rPr>
            </w:pPr>
          </w:p>
        </w:tc>
        <w:tc>
          <w:tcPr>
            <w:tcW w:w="1755" w:type="dxa"/>
            <w:vAlign w:val="center"/>
          </w:tcPr>
          <w:p>
            <w:pPr>
              <w:spacing w:line="240" w:lineRule="atLeast"/>
              <w:ind w:firstLine="600" w:firstLineChars="250"/>
              <w:jc w:val="center"/>
              <w:rPr>
                <w:sz w:val="24"/>
              </w:rPr>
            </w:pPr>
          </w:p>
        </w:tc>
        <w:tc>
          <w:tcPr>
            <w:tcW w:w="590" w:type="dxa"/>
            <w:vAlign w:val="center"/>
          </w:tcPr>
          <w:p>
            <w:pPr>
              <w:spacing w:line="240" w:lineRule="atLeast"/>
              <w:ind w:firstLine="600" w:firstLineChars="250"/>
              <w:jc w:val="center"/>
              <w:rPr>
                <w:sz w:val="24"/>
              </w:rPr>
            </w:pPr>
          </w:p>
        </w:tc>
      </w:tr>
    </w:tbl>
    <w:p>
      <w:pPr>
        <w:tabs>
          <w:tab w:val="left" w:pos="-1843"/>
        </w:tabs>
        <w:spacing w:line="240" w:lineRule="atLeast"/>
        <w:rPr>
          <w:sz w:val="24"/>
        </w:rPr>
      </w:pPr>
      <w:r>
        <w:rPr>
          <w:rFonts w:hint="eastAsia"/>
          <w:sz w:val="24"/>
        </w:rPr>
        <w:t>（记录受控号）单位：</w:t>
      </w:r>
      <w:r>
        <w:rPr>
          <w:sz w:val="24"/>
        </w:rPr>
        <w:t xml:space="preserve">          </w:t>
      </w:r>
      <w:r>
        <w:rPr>
          <w:rFonts w:hint="eastAsia"/>
          <w:sz w:val="24"/>
        </w:rPr>
        <w:t>岗位：</w:t>
      </w:r>
      <w:r>
        <w:rPr>
          <w:sz w:val="24"/>
        </w:rPr>
        <w:t xml:space="preserve">            </w:t>
      </w:r>
      <w:r>
        <w:rPr>
          <w:rFonts w:hint="eastAsia"/>
          <w:sz w:val="24"/>
        </w:rPr>
        <w:t>风险点（作业活动）名称：</w:t>
      </w:r>
      <w:r>
        <w:rPr>
          <w:sz w:val="24"/>
        </w:rPr>
        <w:t xml:space="preserve">    </w:t>
      </w:r>
      <w:r>
        <w:rPr>
          <w:rFonts w:hint="eastAsia"/>
          <w:sz w:val="24"/>
        </w:rPr>
        <w:t>分析人：</w:t>
      </w:r>
      <w:r>
        <w:rPr>
          <w:sz w:val="24"/>
        </w:rPr>
        <w:t xml:space="preserve">     </w:t>
      </w:r>
      <w:r>
        <w:rPr>
          <w:rFonts w:hint="eastAsia"/>
          <w:sz w:val="24"/>
        </w:rPr>
        <w:t>日期：</w:t>
      </w:r>
      <w:r>
        <w:rPr>
          <w:sz w:val="24"/>
        </w:rPr>
        <w:t xml:space="preserve">      </w:t>
      </w:r>
      <w:r>
        <w:rPr>
          <w:rFonts w:hint="eastAsia"/>
          <w:sz w:val="24"/>
        </w:rPr>
        <w:t>审核人：</w:t>
      </w:r>
      <w:r>
        <w:rPr>
          <w:sz w:val="24"/>
        </w:rPr>
        <w:t xml:space="preserve">      </w:t>
      </w:r>
      <w:r>
        <w:rPr>
          <w:rFonts w:hint="eastAsia"/>
          <w:sz w:val="24"/>
        </w:rPr>
        <w:t>日期：</w:t>
      </w:r>
      <w:r>
        <w:rPr>
          <w:sz w:val="24"/>
        </w:rPr>
        <w:t xml:space="preserve">      </w:t>
      </w:r>
      <w:r>
        <w:rPr>
          <w:rFonts w:hint="eastAsia"/>
          <w:sz w:val="24"/>
        </w:rPr>
        <w:t>审定人：</w:t>
      </w:r>
      <w:r>
        <w:rPr>
          <w:sz w:val="24"/>
        </w:rPr>
        <w:t xml:space="preserve">      </w:t>
      </w:r>
      <w:r>
        <w:rPr>
          <w:rFonts w:hint="eastAsia"/>
          <w:sz w:val="24"/>
        </w:rPr>
        <w:t>日期：</w:t>
      </w:r>
      <w:r>
        <w:rPr>
          <w:sz w:val="24"/>
        </w:rPr>
        <w:t xml:space="preserve">  </w:t>
      </w:r>
    </w:p>
    <w:p>
      <w:pPr>
        <w:spacing w:line="240" w:lineRule="atLeast"/>
        <w:rPr>
          <w:rFonts w:ascii="宋体"/>
          <w:sz w:val="28"/>
          <w:szCs w:val="28"/>
        </w:rPr>
      </w:pPr>
      <w:r>
        <w:rPr>
          <w:rFonts w:hint="eastAsia"/>
          <w:sz w:val="24"/>
        </w:rPr>
        <w:t>填表说明：</w:t>
      </w:r>
      <w:r>
        <w:rPr>
          <w:sz w:val="24"/>
        </w:rPr>
        <w:t>1.</w:t>
      </w:r>
      <w:r>
        <w:rPr>
          <w:rFonts w:hint="eastAsia"/>
          <w:sz w:val="24"/>
        </w:rPr>
        <w:t>审核人为所在岗位</w:t>
      </w:r>
      <w:r>
        <w:rPr>
          <w:sz w:val="24"/>
        </w:rPr>
        <w:t>/</w:t>
      </w:r>
      <w:r>
        <w:rPr>
          <w:rFonts w:hint="eastAsia"/>
          <w:sz w:val="24"/>
        </w:rPr>
        <w:t>工序负责人，审定人为上级负责人。</w:t>
      </w:r>
    </w:p>
    <w:p>
      <w:pPr>
        <w:pStyle w:val="3"/>
      </w:pPr>
      <w:bookmarkStart w:id="133" w:name="_Toc10679"/>
      <w:bookmarkStart w:id="134" w:name="_Toc520641992"/>
      <w:bookmarkStart w:id="135" w:name="_Toc525715133"/>
      <w:bookmarkStart w:id="136" w:name="_Toc527446942"/>
      <w:r>
        <w:rPr>
          <w:rFonts w:ascii="宋体"/>
          <w:sz w:val="28"/>
          <w:szCs w:val="28"/>
        </w:rPr>
        <w:br w:type="page"/>
      </w:r>
      <w:bookmarkStart w:id="137" w:name="_Toc26170_WPSOffice_Level1"/>
      <w:bookmarkStart w:id="138" w:name="_Toc24153_WPSOffice_Level1"/>
      <w:bookmarkStart w:id="139" w:name="_Toc18247"/>
      <w:r>
        <w:rPr>
          <w:rFonts w:hint="eastAsia"/>
        </w:rPr>
        <w:t>附件</w:t>
      </w:r>
      <w:r>
        <w:t>3</w:t>
      </w:r>
      <w:bookmarkEnd w:id="133"/>
      <w:r>
        <w:rPr>
          <w:rFonts w:hint="eastAsia"/>
        </w:rPr>
        <w:t>：风险矩阵法</w:t>
      </w:r>
      <w:bookmarkEnd w:id="134"/>
      <w:bookmarkEnd w:id="135"/>
      <w:r>
        <w:rPr>
          <w:rFonts w:hint="eastAsia"/>
        </w:rPr>
        <w:t>（</w:t>
      </w:r>
      <w:r>
        <w:t>LS</w:t>
      </w:r>
      <w:r>
        <w:rPr>
          <w:rFonts w:hint="eastAsia"/>
        </w:rPr>
        <w:t>）</w:t>
      </w:r>
      <w:bookmarkEnd w:id="136"/>
      <w:bookmarkEnd w:id="137"/>
      <w:bookmarkEnd w:id="138"/>
      <w:bookmarkEnd w:id="139"/>
    </w:p>
    <w:p>
      <w:pPr>
        <w:spacing w:line="580" w:lineRule="exact"/>
        <w:ind w:firstLine="280" w:firstLineChars="100"/>
        <w:rPr>
          <w:rFonts w:ascii="宋体"/>
          <w:sz w:val="28"/>
          <w:szCs w:val="28"/>
        </w:rPr>
      </w:pPr>
      <w:r>
        <w:rPr>
          <w:rFonts w:hint="eastAsia" w:ascii="宋体" w:hAnsi="宋体"/>
          <w:sz w:val="28"/>
          <w:szCs w:val="28"/>
        </w:rPr>
        <w:t>风险矩阵法（简称</w:t>
      </w:r>
      <w:r>
        <w:rPr>
          <w:rFonts w:ascii="宋体" w:hAnsi="宋体"/>
          <w:sz w:val="28"/>
          <w:szCs w:val="28"/>
        </w:rPr>
        <w:t>LS</w:t>
      </w:r>
      <w:r>
        <w:rPr>
          <w:rFonts w:hint="eastAsia" w:ascii="宋体" w:hAnsi="宋体"/>
          <w:sz w:val="28"/>
          <w:szCs w:val="28"/>
        </w:rPr>
        <w:t>），</w:t>
      </w:r>
      <w:r>
        <w:rPr>
          <w:rFonts w:ascii="宋体" w:hAnsi="宋体"/>
          <w:sz w:val="28"/>
          <w:szCs w:val="28"/>
        </w:rPr>
        <w:t>R=L</w:t>
      </w:r>
      <w:r>
        <w:rPr>
          <w:rFonts w:ascii="Arial" w:hAnsi="Arial" w:cs="Arial"/>
          <w:sz w:val="28"/>
          <w:szCs w:val="28"/>
        </w:rPr>
        <w:t>×</w:t>
      </w:r>
      <w:r>
        <w:rPr>
          <w:rFonts w:ascii="宋体" w:hAnsi="宋体"/>
          <w:sz w:val="28"/>
          <w:szCs w:val="28"/>
        </w:rPr>
        <w:t>S</w:t>
      </w:r>
      <w:r>
        <w:rPr>
          <w:rFonts w:hint="eastAsia" w:ascii="宋体" w:hAnsi="宋体"/>
          <w:sz w:val="28"/>
          <w:szCs w:val="28"/>
        </w:rPr>
        <w:t>。</w:t>
      </w:r>
      <w:r>
        <w:rPr>
          <w:rFonts w:ascii="宋体" w:hAnsi="宋体"/>
          <w:sz w:val="28"/>
          <w:szCs w:val="28"/>
        </w:rPr>
        <w:t>L</w:t>
      </w:r>
      <w:r>
        <w:rPr>
          <w:rFonts w:hint="eastAsia" w:ascii="宋体" w:hAnsi="宋体"/>
          <w:sz w:val="28"/>
          <w:szCs w:val="28"/>
        </w:rPr>
        <w:t>事故发生的可能性的分数值、</w:t>
      </w:r>
      <w:r>
        <w:rPr>
          <w:rFonts w:ascii="宋体" w:hAnsi="宋体"/>
          <w:sz w:val="28"/>
          <w:szCs w:val="28"/>
        </w:rPr>
        <w:t>S</w:t>
      </w:r>
      <w:r>
        <w:rPr>
          <w:rFonts w:hint="eastAsia" w:ascii="宋体" w:hAnsi="宋体"/>
          <w:sz w:val="28"/>
          <w:szCs w:val="28"/>
        </w:rPr>
        <w:t>事故后果的分数值及</w:t>
      </w:r>
      <w:r>
        <w:rPr>
          <w:rFonts w:ascii="宋体" w:hAnsi="宋体"/>
          <w:sz w:val="28"/>
          <w:szCs w:val="28"/>
        </w:rPr>
        <w:t>R</w:t>
      </w:r>
      <w:r>
        <w:rPr>
          <w:rFonts w:hint="eastAsia" w:ascii="宋体" w:hAnsi="宋体"/>
          <w:sz w:val="28"/>
          <w:szCs w:val="28"/>
        </w:rPr>
        <w:t>风险等级判定列表。</w:t>
      </w:r>
    </w:p>
    <w:p>
      <w:pPr>
        <w:widowControl/>
        <w:jc w:val="center"/>
        <w:rPr>
          <w:rFonts w:ascii="宋体"/>
          <w:sz w:val="28"/>
          <w:szCs w:val="28"/>
        </w:rPr>
      </w:pPr>
      <w:bookmarkStart w:id="140" w:name="_Toc479175363"/>
      <w:bookmarkStart w:id="141" w:name="_Toc479257321"/>
      <w:bookmarkStart w:id="142" w:name="_Toc479171776"/>
      <w:r>
        <w:rPr>
          <w:rFonts w:hint="eastAsia" w:ascii="宋体" w:hAnsi="宋体"/>
          <w:sz w:val="28"/>
          <w:szCs w:val="28"/>
        </w:rPr>
        <w:t>表</w:t>
      </w:r>
      <w:r>
        <w:rPr>
          <w:rFonts w:ascii="宋体" w:hAnsi="宋体"/>
          <w:sz w:val="28"/>
          <w:szCs w:val="28"/>
        </w:rPr>
        <w:t xml:space="preserve">1 </w:t>
      </w:r>
      <w:r>
        <w:rPr>
          <w:rFonts w:hint="eastAsia" w:ascii="宋体" w:hAnsi="宋体"/>
          <w:sz w:val="28"/>
          <w:szCs w:val="28"/>
        </w:rPr>
        <w:t>事故发生的可能性（</w:t>
      </w:r>
      <w:r>
        <w:rPr>
          <w:rFonts w:ascii="宋体" w:hAnsi="宋体"/>
          <w:sz w:val="28"/>
          <w:szCs w:val="28"/>
        </w:rPr>
        <w:t>L</w:t>
      </w:r>
      <w:r>
        <w:rPr>
          <w:rFonts w:hint="eastAsia" w:ascii="宋体" w:hAnsi="宋体"/>
          <w:sz w:val="28"/>
          <w:szCs w:val="28"/>
        </w:rPr>
        <w:t>）</w:t>
      </w:r>
      <w:bookmarkEnd w:id="140"/>
      <w:bookmarkEnd w:id="141"/>
      <w:bookmarkEnd w:id="142"/>
      <w:r>
        <w:rPr>
          <w:rFonts w:hint="eastAsia" w:ascii="宋体" w:hAnsi="宋体"/>
          <w:sz w:val="28"/>
          <w:szCs w:val="28"/>
        </w:rPr>
        <w:t>判断准则</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7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10" w:type="dxa"/>
            <w:vAlign w:val="center"/>
          </w:tcPr>
          <w:p>
            <w:pPr>
              <w:spacing w:line="360" w:lineRule="exact"/>
              <w:jc w:val="center"/>
              <w:rPr>
                <w:rFonts w:ascii="宋体" w:cs="宋体"/>
                <w:szCs w:val="21"/>
              </w:rPr>
            </w:pPr>
            <w:r>
              <w:rPr>
                <w:rFonts w:hint="eastAsia" w:ascii="宋体" w:hAnsi="宋体" w:cs="宋体"/>
                <w:szCs w:val="21"/>
              </w:rPr>
              <w:t>分数值</w:t>
            </w:r>
          </w:p>
        </w:tc>
        <w:tc>
          <w:tcPr>
            <w:tcW w:w="7612" w:type="dxa"/>
            <w:vAlign w:val="center"/>
          </w:tcPr>
          <w:p>
            <w:pPr>
              <w:spacing w:line="360" w:lineRule="exact"/>
              <w:jc w:val="center"/>
              <w:rPr>
                <w:rFonts w:ascii="宋体" w:cs="宋体"/>
                <w:szCs w:val="21"/>
              </w:rPr>
            </w:pPr>
            <w:r>
              <w:rPr>
                <w:rFonts w:hint="eastAsia" w:ascii="宋体" w:hAnsi="宋体" w:cs="宋体"/>
                <w:szCs w:val="21"/>
              </w:rPr>
              <w:t>标</w:t>
            </w:r>
            <w:r>
              <w:rPr>
                <w:rFonts w:ascii="宋体" w:hAnsi="宋体" w:cs="宋体"/>
                <w:szCs w:val="21"/>
              </w:rPr>
              <w:t xml:space="preserve">    </w:t>
            </w:r>
            <w:r>
              <w:rPr>
                <w:rFonts w:hint="eastAsia" w:ascii="宋体" w:hAnsi="宋体" w:cs="宋体"/>
                <w:szCs w:val="21"/>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10" w:type="dxa"/>
            <w:vAlign w:val="center"/>
          </w:tcPr>
          <w:p>
            <w:pPr>
              <w:spacing w:line="360" w:lineRule="exact"/>
              <w:jc w:val="center"/>
              <w:rPr>
                <w:rFonts w:ascii="宋体" w:cs="宋体"/>
                <w:szCs w:val="21"/>
              </w:rPr>
            </w:pPr>
            <w:r>
              <w:rPr>
                <w:rFonts w:ascii="宋体" w:hAnsi="宋体" w:cs="宋体"/>
                <w:szCs w:val="21"/>
              </w:rPr>
              <w:t>5</w:t>
            </w:r>
          </w:p>
        </w:tc>
        <w:tc>
          <w:tcPr>
            <w:tcW w:w="7612" w:type="dxa"/>
            <w:vAlign w:val="center"/>
          </w:tcPr>
          <w:p>
            <w:pPr>
              <w:spacing w:line="360" w:lineRule="exact"/>
              <w:rPr>
                <w:rFonts w:ascii="宋体" w:cs="宋体"/>
                <w:szCs w:val="21"/>
              </w:rPr>
            </w:pPr>
            <w:r>
              <w:rPr>
                <w:rFonts w:hint="eastAsia" w:ascii="宋体" w:hAnsi="宋体" w:cs="宋体"/>
                <w:szCs w:val="21"/>
              </w:rPr>
              <w:t>在现场没有采取防范、监测、保护、控制措施，或危害的发生不能被发现（没有监测系统），或在正常情况下经常发生此类事故或事件。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10" w:type="dxa"/>
            <w:vAlign w:val="center"/>
          </w:tcPr>
          <w:p>
            <w:pPr>
              <w:spacing w:line="360" w:lineRule="exact"/>
              <w:jc w:val="center"/>
              <w:rPr>
                <w:rFonts w:ascii="宋体" w:cs="宋体"/>
                <w:szCs w:val="21"/>
              </w:rPr>
            </w:pPr>
            <w:r>
              <w:rPr>
                <w:rFonts w:ascii="宋体" w:hAnsi="宋体" w:cs="宋体"/>
                <w:szCs w:val="21"/>
              </w:rPr>
              <w:t>4</w:t>
            </w:r>
          </w:p>
        </w:tc>
        <w:tc>
          <w:tcPr>
            <w:tcW w:w="7612" w:type="dxa"/>
            <w:vAlign w:val="center"/>
          </w:tcPr>
          <w:p>
            <w:pPr>
              <w:spacing w:line="360" w:lineRule="exact"/>
              <w:rPr>
                <w:rFonts w:ascii="宋体" w:cs="宋体"/>
                <w:szCs w:val="21"/>
              </w:rPr>
            </w:pPr>
            <w:r>
              <w:rPr>
                <w:rFonts w:hint="eastAsia" w:ascii="宋体" w:hAnsi="宋体" w:cs="宋体"/>
                <w:szCs w:val="21"/>
              </w:rPr>
              <w:t>危害的发生不容易被发现，现场没有检测系统，也未发生过任何监测，或在现场有控制措施，但未有效执行或控制措施不当，或危害发生或预期情况下发生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10" w:type="dxa"/>
            <w:vAlign w:val="center"/>
          </w:tcPr>
          <w:p>
            <w:pPr>
              <w:spacing w:line="360" w:lineRule="exact"/>
              <w:jc w:val="center"/>
              <w:rPr>
                <w:rFonts w:ascii="宋体" w:cs="宋体"/>
                <w:szCs w:val="21"/>
              </w:rPr>
            </w:pPr>
            <w:r>
              <w:rPr>
                <w:rFonts w:ascii="宋体" w:hAnsi="宋体" w:cs="宋体"/>
                <w:szCs w:val="21"/>
              </w:rPr>
              <w:t>3</w:t>
            </w:r>
          </w:p>
        </w:tc>
        <w:tc>
          <w:tcPr>
            <w:tcW w:w="7612" w:type="dxa"/>
            <w:vAlign w:val="center"/>
          </w:tcPr>
          <w:p>
            <w:pPr>
              <w:spacing w:line="360" w:lineRule="exact"/>
              <w:rPr>
                <w:rFonts w:ascii="宋体" w:cs="宋体"/>
                <w:szCs w:val="21"/>
              </w:rPr>
            </w:pPr>
            <w:r>
              <w:rPr>
                <w:rFonts w:hint="eastAsia" w:ascii="宋体" w:hAnsi="宋体" w:cs="宋体"/>
                <w:szCs w:val="21"/>
              </w:rPr>
              <w:t>没有保护措施（如没有保护装置、没有个人防护用品等），或未严格按操作程序执行，或危害的发生容易被发现（现场有监测系统），或曾经作过监测，或过去曾经发生类似事故或事件。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10" w:type="dxa"/>
            <w:vAlign w:val="center"/>
          </w:tcPr>
          <w:p>
            <w:pPr>
              <w:spacing w:line="360" w:lineRule="exact"/>
              <w:jc w:val="center"/>
              <w:rPr>
                <w:rFonts w:ascii="宋体" w:cs="宋体"/>
                <w:szCs w:val="21"/>
              </w:rPr>
            </w:pPr>
            <w:r>
              <w:rPr>
                <w:rFonts w:ascii="宋体" w:hAnsi="宋体" w:cs="宋体"/>
                <w:szCs w:val="21"/>
              </w:rPr>
              <w:t>2</w:t>
            </w:r>
          </w:p>
        </w:tc>
        <w:tc>
          <w:tcPr>
            <w:tcW w:w="7612" w:type="dxa"/>
            <w:vAlign w:val="center"/>
          </w:tcPr>
          <w:p>
            <w:pPr>
              <w:spacing w:line="360" w:lineRule="exact"/>
              <w:rPr>
                <w:rFonts w:ascii="宋体" w:cs="宋体"/>
                <w:szCs w:val="21"/>
              </w:rPr>
            </w:pPr>
            <w:r>
              <w:rPr>
                <w:rFonts w:hint="eastAsia" w:ascii="宋体" w:hAnsi="宋体" w:cs="宋体"/>
                <w:szCs w:val="21"/>
              </w:rPr>
              <w:t>危害一旦发生能及时发现，并定期进行监测，或现场有防范控制措施，并能有效执行，或过去偶尔发生事故或事件。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10" w:type="dxa"/>
            <w:vAlign w:val="center"/>
          </w:tcPr>
          <w:p>
            <w:pPr>
              <w:spacing w:line="360" w:lineRule="exact"/>
              <w:jc w:val="center"/>
              <w:rPr>
                <w:rFonts w:ascii="宋体" w:cs="宋体"/>
                <w:szCs w:val="21"/>
              </w:rPr>
            </w:pPr>
            <w:r>
              <w:rPr>
                <w:rFonts w:ascii="宋体" w:hAnsi="宋体" w:cs="宋体"/>
                <w:szCs w:val="21"/>
              </w:rPr>
              <w:t>1</w:t>
            </w:r>
          </w:p>
        </w:tc>
        <w:tc>
          <w:tcPr>
            <w:tcW w:w="7612" w:type="dxa"/>
            <w:vAlign w:val="center"/>
          </w:tcPr>
          <w:p>
            <w:pPr>
              <w:spacing w:line="360" w:lineRule="exact"/>
              <w:rPr>
                <w:rFonts w:ascii="宋体" w:cs="宋体"/>
                <w:szCs w:val="21"/>
              </w:rPr>
            </w:pPr>
            <w:r>
              <w:rPr>
                <w:rFonts w:hint="eastAsia" w:ascii="宋体" w:hAnsi="宋体" w:cs="宋体"/>
                <w:szCs w:val="21"/>
              </w:rPr>
              <w:t>有充分、有效的防范、控制、监测、保护措施，或员工安全卫生意识相当高，严格执行操作规程。极不可能发生事故或事件。</w:t>
            </w:r>
          </w:p>
        </w:tc>
      </w:tr>
    </w:tbl>
    <w:p>
      <w:pPr>
        <w:widowControl/>
        <w:jc w:val="center"/>
        <w:rPr>
          <w:rFonts w:ascii="宋体"/>
          <w:sz w:val="28"/>
          <w:szCs w:val="28"/>
        </w:rPr>
      </w:pPr>
      <w:bookmarkStart w:id="143" w:name="_Toc479171777"/>
      <w:bookmarkStart w:id="144" w:name="_Toc479175364"/>
      <w:bookmarkStart w:id="145" w:name="_Toc479257322"/>
      <w:r>
        <w:rPr>
          <w:rFonts w:hint="eastAsia" w:ascii="宋体" w:hAnsi="宋体"/>
          <w:sz w:val="28"/>
          <w:szCs w:val="28"/>
        </w:rPr>
        <w:t>表</w:t>
      </w:r>
      <w:r>
        <w:rPr>
          <w:rFonts w:ascii="宋体" w:hAnsi="宋体"/>
          <w:sz w:val="28"/>
          <w:szCs w:val="28"/>
        </w:rPr>
        <w:t xml:space="preserve">2 </w:t>
      </w:r>
      <w:r>
        <w:rPr>
          <w:rFonts w:hint="eastAsia" w:ascii="宋体" w:hAnsi="宋体"/>
          <w:sz w:val="28"/>
          <w:szCs w:val="28"/>
        </w:rPr>
        <w:t>事件后果严重性（</w:t>
      </w:r>
      <w:r>
        <w:rPr>
          <w:rFonts w:ascii="宋体" w:hAnsi="宋体"/>
          <w:sz w:val="28"/>
          <w:szCs w:val="28"/>
        </w:rPr>
        <w:t>S</w:t>
      </w:r>
      <w:r>
        <w:rPr>
          <w:rFonts w:hint="eastAsia" w:ascii="宋体" w:hAnsi="宋体"/>
          <w:sz w:val="28"/>
          <w:szCs w:val="28"/>
        </w:rPr>
        <w:t>）</w:t>
      </w:r>
      <w:bookmarkEnd w:id="143"/>
      <w:bookmarkEnd w:id="144"/>
      <w:bookmarkEnd w:id="145"/>
      <w:r>
        <w:rPr>
          <w:rFonts w:hint="eastAsia" w:ascii="宋体" w:hAnsi="宋体"/>
          <w:sz w:val="28"/>
          <w:szCs w:val="28"/>
        </w:rPr>
        <w:t>判别准则</w:t>
      </w:r>
    </w:p>
    <w:tbl>
      <w:tblPr>
        <w:tblStyle w:val="17"/>
        <w:tblW w:w="8519"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350"/>
        <w:gridCol w:w="1756"/>
        <w:gridCol w:w="928"/>
        <w:gridCol w:w="152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65" w:type="dxa"/>
            <w:vAlign w:val="center"/>
          </w:tcPr>
          <w:p>
            <w:pPr>
              <w:spacing w:line="360" w:lineRule="exact"/>
              <w:jc w:val="center"/>
              <w:rPr>
                <w:rFonts w:ascii="宋体" w:cs="宋体"/>
                <w:szCs w:val="21"/>
              </w:rPr>
            </w:pPr>
            <w:r>
              <w:rPr>
                <w:rFonts w:hint="eastAsia" w:ascii="宋体" w:hAnsi="宋体" w:cs="宋体"/>
                <w:szCs w:val="21"/>
              </w:rPr>
              <w:t>分数值</w:t>
            </w:r>
          </w:p>
        </w:tc>
        <w:tc>
          <w:tcPr>
            <w:tcW w:w="2350" w:type="dxa"/>
            <w:vAlign w:val="center"/>
          </w:tcPr>
          <w:p>
            <w:pPr>
              <w:spacing w:line="360" w:lineRule="exact"/>
              <w:jc w:val="center"/>
              <w:rPr>
                <w:rFonts w:ascii="宋体" w:cs="宋体"/>
                <w:szCs w:val="21"/>
              </w:rPr>
            </w:pPr>
            <w:r>
              <w:rPr>
                <w:rFonts w:hint="eastAsia" w:ascii="宋体" w:hAnsi="宋体" w:cs="宋体"/>
                <w:szCs w:val="21"/>
              </w:rPr>
              <w:t>法律、法规</w:t>
            </w:r>
          </w:p>
          <w:p>
            <w:pPr>
              <w:spacing w:line="360" w:lineRule="exact"/>
              <w:jc w:val="center"/>
              <w:rPr>
                <w:rFonts w:ascii="宋体" w:cs="宋体"/>
                <w:szCs w:val="21"/>
              </w:rPr>
            </w:pPr>
            <w:r>
              <w:rPr>
                <w:rFonts w:hint="eastAsia" w:ascii="宋体" w:hAnsi="宋体" w:cs="宋体"/>
                <w:szCs w:val="21"/>
              </w:rPr>
              <w:t>及其他要求</w:t>
            </w:r>
          </w:p>
        </w:tc>
        <w:tc>
          <w:tcPr>
            <w:tcW w:w="1756" w:type="dxa"/>
            <w:vAlign w:val="center"/>
          </w:tcPr>
          <w:p>
            <w:pPr>
              <w:spacing w:line="360" w:lineRule="exact"/>
              <w:jc w:val="center"/>
              <w:rPr>
                <w:rFonts w:ascii="宋体" w:cs="宋体"/>
                <w:szCs w:val="21"/>
              </w:rPr>
            </w:pPr>
            <w:r>
              <w:rPr>
                <w:rFonts w:hint="eastAsia" w:ascii="宋体" w:hAnsi="宋体" w:cs="宋体"/>
                <w:szCs w:val="21"/>
              </w:rPr>
              <w:t>人员伤亡</w:t>
            </w:r>
          </w:p>
        </w:tc>
        <w:tc>
          <w:tcPr>
            <w:tcW w:w="928" w:type="dxa"/>
            <w:vAlign w:val="center"/>
          </w:tcPr>
          <w:p>
            <w:pPr>
              <w:spacing w:line="360" w:lineRule="exact"/>
              <w:jc w:val="center"/>
              <w:rPr>
                <w:rFonts w:ascii="宋体" w:cs="宋体"/>
                <w:szCs w:val="21"/>
              </w:rPr>
            </w:pPr>
            <w:r>
              <w:rPr>
                <w:rFonts w:hint="eastAsia" w:ascii="宋体" w:hAnsi="宋体" w:cs="宋体"/>
                <w:szCs w:val="21"/>
              </w:rPr>
              <w:t>直接经济损失</w:t>
            </w:r>
          </w:p>
        </w:tc>
        <w:tc>
          <w:tcPr>
            <w:tcW w:w="1523" w:type="dxa"/>
            <w:vAlign w:val="center"/>
          </w:tcPr>
          <w:p>
            <w:pPr>
              <w:spacing w:line="360" w:lineRule="exact"/>
              <w:jc w:val="center"/>
              <w:rPr>
                <w:rFonts w:ascii="宋体" w:cs="宋体"/>
                <w:szCs w:val="21"/>
              </w:rPr>
            </w:pPr>
            <w:r>
              <w:rPr>
                <w:rFonts w:hint="eastAsia" w:ascii="宋体" w:hAnsi="宋体" w:cs="宋体"/>
                <w:szCs w:val="21"/>
              </w:rPr>
              <w:t>停工</w:t>
            </w:r>
          </w:p>
        </w:tc>
        <w:tc>
          <w:tcPr>
            <w:tcW w:w="1197" w:type="dxa"/>
            <w:vAlign w:val="center"/>
          </w:tcPr>
          <w:p>
            <w:pPr>
              <w:spacing w:line="360" w:lineRule="exact"/>
              <w:jc w:val="center"/>
              <w:rPr>
                <w:rFonts w:ascii="宋体" w:cs="宋体"/>
                <w:szCs w:val="21"/>
              </w:rPr>
            </w:pPr>
            <w:r>
              <w:rPr>
                <w:rFonts w:hint="eastAsia" w:ascii="宋体" w:hAnsi="宋体" w:cs="宋体"/>
                <w:szCs w:val="21"/>
              </w:rPr>
              <w:t>企业形象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65" w:type="dxa"/>
            <w:vAlign w:val="center"/>
          </w:tcPr>
          <w:p>
            <w:pPr>
              <w:spacing w:line="360" w:lineRule="exact"/>
              <w:jc w:val="center"/>
              <w:rPr>
                <w:rFonts w:ascii="宋体" w:cs="宋体"/>
                <w:szCs w:val="21"/>
              </w:rPr>
            </w:pPr>
            <w:r>
              <w:rPr>
                <w:rFonts w:ascii="宋体" w:hAnsi="宋体" w:cs="宋体"/>
                <w:szCs w:val="21"/>
              </w:rPr>
              <w:t>5</w:t>
            </w:r>
          </w:p>
        </w:tc>
        <w:tc>
          <w:tcPr>
            <w:tcW w:w="2350" w:type="dxa"/>
            <w:vAlign w:val="center"/>
          </w:tcPr>
          <w:p>
            <w:pPr>
              <w:spacing w:line="360" w:lineRule="exact"/>
              <w:jc w:val="center"/>
              <w:rPr>
                <w:rFonts w:ascii="宋体" w:cs="宋体"/>
                <w:szCs w:val="21"/>
              </w:rPr>
            </w:pPr>
            <w:r>
              <w:rPr>
                <w:rFonts w:hint="eastAsia" w:ascii="宋体" w:hAnsi="宋体" w:cs="宋体"/>
                <w:szCs w:val="21"/>
              </w:rPr>
              <w:t>违反法律、法规和标准</w:t>
            </w:r>
          </w:p>
        </w:tc>
        <w:tc>
          <w:tcPr>
            <w:tcW w:w="1756" w:type="dxa"/>
            <w:vAlign w:val="center"/>
          </w:tcPr>
          <w:p>
            <w:pPr>
              <w:spacing w:line="360" w:lineRule="exact"/>
              <w:jc w:val="center"/>
              <w:rPr>
                <w:rFonts w:ascii="宋体" w:cs="宋体"/>
                <w:szCs w:val="21"/>
              </w:rPr>
            </w:pPr>
            <w:r>
              <w:rPr>
                <w:rFonts w:hint="eastAsia" w:ascii="宋体" w:hAnsi="宋体" w:cs="宋体"/>
                <w:szCs w:val="21"/>
              </w:rPr>
              <w:t>死亡</w:t>
            </w:r>
          </w:p>
        </w:tc>
        <w:tc>
          <w:tcPr>
            <w:tcW w:w="928" w:type="dxa"/>
            <w:vAlign w:val="center"/>
          </w:tcPr>
          <w:p>
            <w:pPr>
              <w:spacing w:line="360" w:lineRule="exact"/>
              <w:jc w:val="center"/>
              <w:rPr>
                <w:rFonts w:ascii="宋体" w:cs="宋体"/>
                <w:szCs w:val="21"/>
              </w:rPr>
            </w:pPr>
            <w:r>
              <w:rPr>
                <w:rFonts w:ascii="宋体" w:hAnsi="宋体" w:cs="宋体"/>
                <w:szCs w:val="21"/>
              </w:rPr>
              <w:t>100</w:t>
            </w:r>
            <w:r>
              <w:rPr>
                <w:rFonts w:hint="eastAsia" w:ascii="宋体" w:hAnsi="宋体" w:cs="宋体"/>
                <w:szCs w:val="21"/>
              </w:rPr>
              <w:t>万元以上</w:t>
            </w:r>
          </w:p>
        </w:tc>
        <w:tc>
          <w:tcPr>
            <w:tcW w:w="1523" w:type="dxa"/>
            <w:vAlign w:val="center"/>
          </w:tcPr>
          <w:p>
            <w:pPr>
              <w:spacing w:line="360" w:lineRule="exact"/>
              <w:jc w:val="center"/>
              <w:rPr>
                <w:rFonts w:ascii="宋体" w:cs="宋体"/>
                <w:szCs w:val="21"/>
              </w:rPr>
            </w:pPr>
            <w:r>
              <w:rPr>
                <w:rFonts w:hint="eastAsia" w:ascii="宋体" w:hAnsi="宋体" w:cs="宋体"/>
                <w:szCs w:val="21"/>
              </w:rPr>
              <w:t>部分装置（</w:t>
            </w:r>
            <w:r>
              <w:rPr>
                <w:rFonts w:ascii="宋体" w:hAnsi="宋体" w:cs="宋体"/>
                <w:szCs w:val="21"/>
              </w:rPr>
              <w:t xml:space="preserve">&gt;2 </w:t>
            </w:r>
            <w:r>
              <w:rPr>
                <w:rFonts w:hint="eastAsia" w:ascii="宋体" w:hAnsi="宋体" w:cs="宋体"/>
                <w:szCs w:val="21"/>
              </w:rPr>
              <w:t>套）或设备</w:t>
            </w:r>
          </w:p>
        </w:tc>
        <w:tc>
          <w:tcPr>
            <w:tcW w:w="1197" w:type="dxa"/>
            <w:vAlign w:val="center"/>
          </w:tcPr>
          <w:p>
            <w:pPr>
              <w:spacing w:line="360" w:lineRule="exact"/>
              <w:jc w:val="center"/>
              <w:rPr>
                <w:rFonts w:ascii="宋体" w:cs="宋体"/>
                <w:szCs w:val="21"/>
              </w:rPr>
            </w:pPr>
            <w:r>
              <w:rPr>
                <w:rFonts w:hint="eastAsia" w:ascii="宋体" w:hAnsi="宋体" w:cs="宋体"/>
                <w:szCs w:val="21"/>
              </w:rPr>
              <w:t>重大国际影响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65" w:type="dxa"/>
            <w:vAlign w:val="center"/>
          </w:tcPr>
          <w:p>
            <w:pPr>
              <w:spacing w:line="360" w:lineRule="exact"/>
              <w:jc w:val="center"/>
              <w:rPr>
                <w:rFonts w:ascii="宋体" w:cs="宋体"/>
                <w:szCs w:val="21"/>
              </w:rPr>
            </w:pPr>
            <w:r>
              <w:rPr>
                <w:rFonts w:ascii="宋体" w:hAnsi="宋体" w:cs="宋体"/>
                <w:szCs w:val="21"/>
              </w:rPr>
              <w:t>4</w:t>
            </w:r>
          </w:p>
        </w:tc>
        <w:tc>
          <w:tcPr>
            <w:tcW w:w="2350" w:type="dxa"/>
            <w:vAlign w:val="center"/>
          </w:tcPr>
          <w:p>
            <w:pPr>
              <w:spacing w:line="360" w:lineRule="exact"/>
              <w:jc w:val="center"/>
              <w:rPr>
                <w:rFonts w:ascii="宋体" w:cs="宋体"/>
                <w:szCs w:val="21"/>
              </w:rPr>
            </w:pPr>
            <w:r>
              <w:rPr>
                <w:rFonts w:hint="eastAsia" w:ascii="宋体" w:hAnsi="宋体" w:cs="宋体"/>
                <w:szCs w:val="21"/>
              </w:rPr>
              <w:t>潜在违反法规和标准</w:t>
            </w:r>
          </w:p>
        </w:tc>
        <w:tc>
          <w:tcPr>
            <w:tcW w:w="1756" w:type="dxa"/>
            <w:vAlign w:val="center"/>
          </w:tcPr>
          <w:p>
            <w:pPr>
              <w:spacing w:line="360" w:lineRule="exact"/>
              <w:jc w:val="center"/>
              <w:rPr>
                <w:rFonts w:ascii="宋体" w:cs="宋体"/>
                <w:szCs w:val="21"/>
              </w:rPr>
            </w:pPr>
            <w:r>
              <w:rPr>
                <w:rFonts w:hint="eastAsia" w:ascii="宋体" w:hAnsi="宋体" w:cs="宋体"/>
                <w:szCs w:val="21"/>
              </w:rPr>
              <w:t>丧失劳动能力</w:t>
            </w:r>
          </w:p>
        </w:tc>
        <w:tc>
          <w:tcPr>
            <w:tcW w:w="928" w:type="dxa"/>
            <w:vAlign w:val="center"/>
          </w:tcPr>
          <w:p>
            <w:pPr>
              <w:spacing w:line="360" w:lineRule="exact"/>
              <w:jc w:val="center"/>
              <w:rPr>
                <w:rFonts w:ascii="宋体" w:cs="宋体"/>
                <w:szCs w:val="21"/>
              </w:rPr>
            </w:pPr>
            <w:r>
              <w:rPr>
                <w:rFonts w:ascii="宋体" w:hAnsi="宋体" w:cs="宋体"/>
                <w:szCs w:val="21"/>
              </w:rPr>
              <w:t>50</w:t>
            </w:r>
            <w:r>
              <w:rPr>
                <w:rFonts w:hint="eastAsia" w:ascii="宋体" w:hAnsi="宋体" w:cs="宋体"/>
                <w:szCs w:val="21"/>
              </w:rPr>
              <w:t>万元以上</w:t>
            </w:r>
          </w:p>
        </w:tc>
        <w:tc>
          <w:tcPr>
            <w:tcW w:w="1523" w:type="dxa"/>
            <w:vAlign w:val="center"/>
          </w:tcPr>
          <w:p>
            <w:pPr>
              <w:spacing w:line="360" w:lineRule="exact"/>
              <w:jc w:val="center"/>
              <w:rPr>
                <w:rFonts w:ascii="宋体" w:cs="宋体"/>
                <w:szCs w:val="21"/>
              </w:rPr>
            </w:pPr>
            <w:r>
              <w:rPr>
                <w:rFonts w:ascii="宋体" w:hAnsi="宋体" w:cs="宋体"/>
                <w:szCs w:val="21"/>
              </w:rPr>
              <w:t>2</w:t>
            </w:r>
            <w:r>
              <w:rPr>
                <w:rFonts w:hint="eastAsia" w:ascii="宋体" w:hAnsi="宋体" w:cs="宋体"/>
                <w:szCs w:val="21"/>
              </w:rPr>
              <w:t>套装置停工或设备停工</w:t>
            </w:r>
          </w:p>
        </w:tc>
        <w:tc>
          <w:tcPr>
            <w:tcW w:w="1197" w:type="dxa"/>
            <w:vAlign w:val="center"/>
          </w:tcPr>
          <w:p>
            <w:pPr>
              <w:spacing w:line="360" w:lineRule="exact"/>
              <w:jc w:val="center"/>
              <w:rPr>
                <w:rFonts w:ascii="宋体" w:cs="宋体"/>
                <w:szCs w:val="21"/>
              </w:rPr>
            </w:pPr>
            <w:r>
              <w:rPr>
                <w:rFonts w:hint="eastAsia" w:ascii="宋体" w:hAnsi="宋体" w:cs="宋体"/>
                <w:szCs w:val="21"/>
              </w:rPr>
              <w:t>行业内、省内影响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65" w:type="dxa"/>
            <w:vAlign w:val="center"/>
          </w:tcPr>
          <w:p>
            <w:pPr>
              <w:spacing w:line="360" w:lineRule="exact"/>
              <w:jc w:val="center"/>
              <w:rPr>
                <w:rFonts w:ascii="宋体" w:cs="宋体"/>
                <w:szCs w:val="21"/>
              </w:rPr>
            </w:pPr>
            <w:r>
              <w:rPr>
                <w:rFonts w:ascii="宋体" w:hAnsi="宋体" w:cs="宋体"/>
                <w:szCs w:val="21"/>
              </w:rPr>
              <w:t>3</w:t>
            </w:r>
          </w:p>
        </w:tc>
        <w:tc>
          <w:tcPr>
            <w:tcW w:w="2350" w:type="dxa"/>
            <w:vAlign w:val="center"/>
          </w:tcPr>
          <w:p>
            <w:pPr>
              <w:spacing w:line="360" w:lineRule="exact"/>
              <w:jc w:val="left"/>
              <w:rPr>
                <w:rFonts w:ascii="宋体" w:cs="宋体"/>
                <w:szCs w:val="21"/>
              </w:rPr>
            </w:pPr>
            <w:r>
              <w:rPr>
                <w:rFonts w:hint="eastAsia" w:ascii="宋体" w:hAnsi="宋体" w:cs="宋体"/>
                <w:szCs w:val="21"/>
              </w:rPr>
              <w:t>不符合上级公司或行业的安全方针、制度、规定等</w:t>
            </w:r>
          </w:p>
        </w:tc>
        <w:tc>
          <w:tcPr>
            <w:tcW w:w="1756" w:type="dxa"/>
            <w:vAlign w:val="center"/>
          </w:tcPr>
          <w:p>
            <w:pPr>
              <w:spacing w:line="360" w:lineRule="exact"/>
              <w:jc w:val="center"/>
              <w:rPr>
                <w:rFonts w:ascii="宋体" w:cs="宋体"/>
                <w:szCs w:val="21"/>
              </w:rPr>
            </w:pPr>
            <w:r>
              <w:rPr>
                <w:rFonts w:hint="eastAsia" w:ascii="宋体" w:hAnsi="宋体" w:cs="宋体"/>
                <w:szCs w:val="21"/>
              </w:rPr>
              <w:t>截肢、骨折、听力丧失、慢性病</w:t>
            </w:r>
          </w:p>
        </w:tc>
        <w:tc>
          <w:tcPr>
            <w:tcW w:w="928" w:type="dxa"/>
            <w:vAlign w:val="center"/>
          </w:tcPr>
          <w:p>
            <w:pPr>
              <w:spacing w:line="360" w:lineRule="exact"/>
              <w:jc w:val="center"/>
              <w:rPr>
                <w:rFonts w:ascii="宋体" w:cs="宋体"/>
                <w:szCs w:val="21"/>
              </w:rPr>
            </w:pPr>
            <w:r>
              <w:rPr>
                <w:rFonts w:ascii="宋体" w:hAnsi="宋体" w:cs="宋体"/>
                <w:szCs w:val="21"/>
              </w:rPr>
              <w:t>1</w:t>
            </w:r>
            <w:r>
              <w:rPr>
                <w:rFonts w:hint="eastAsia" w:ascii="宋体" w:hAnsi="宋体" w:cs="宋体"/>
                <w:szCs w:val="21"/>
              </w:rPr>
              <w:t>万元以上</w:t>
            </w:r>
          </w:p>
        </w:tc>
        <w:tc>
          <w:tcPr>
            <w:tcW w:w="1523" w:type="dxa"/>
            <w:vAlign w:val="center"/>
          </w:tcPr>
          <w:p>
            <w:pPr>
              <w:spacing w:line="360" w:lineRule="exact"/>
              <w:jc w:val="center"/>
              <w:rPr>
                <w:rFonts w:ascii="宋体" w:cs="宋体"/>
                <w:szCs w:val="21"/>
              </w:rPr>
            </w:pPr>
            <w:r>
              <w:rPr>
                <w:rFonts w:ascii="宋体" w:hAnsi="宋体" w:cs="宋体"/>
                <w:szCs w:val="21"/>
              </w:rPr>
              <w:t xml:space="preserve">1 </w:t>
            </w:r>
            <w:r>
              <w:rPr>
                <w:rFonts w:hint="eastAsia" w:ascii="宋体" w:hAnsi="宋体" w:cs="宋体"/>
                <w:szCs w:val="21"/>
              </w:rPr>
              <w:t>套装置停工或设备停工</w:t>
            </w:r>
          </w:p>
        </w:tc>
        <w:tc>
          <w:tcPr>
            <w:tcW w:w="1197" w:type="dxa"/>
            <w:vAlign w:val="center"/>
          </w:tcPr>
          <w:p>
            <w:pPr>
              <w:spacing w:line="360" w:lineRule="exact"/>
              <w:jc w:val="center"/>
              <w:rPr>
                <w:rFonts w:ascii="宋体" w:cs="宋体"/>
                <w:szCs w:val="21"/>
              </w:rPr>
            </w:pPr>
            <w:r>
              <w:rPr>
                <w:rFonts w:hint="eastAsia" w:ascii="宋体" w:hAnsi="宋体" w:cs="宋体"/>
                <w:szCs w:val="21"/>
              </w:rPr>
              <w:t>地区影响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65" w:type="dxa"/>
            <w:vAlign w:val="center"/>
          </w:tcPr>
          <w:p>
            <w:pPr>
              <w:spacing w:line="360" w:lineRule="exact"/>
              <w:jc w:val="center"/>
              <w:rPr>
                <w:rFonts w:ascii="宋体" w:cs="宋体"/>
                <w:szCs w:val="21"/>
              </w:rPr>
            </w:pPr>
            <w:r>
              <w:rPr>
                <w:rFonts w:ascii="宋体" w:hAnsi="宋体" w:cs="宋体"/>
                <w:szCs w:val="21"/>
              </w:rPr>
              <w:t>2</w:t>
            </w:r>
          </w:p>
        </w:tc>
        <w:tc>
          <w:tcPr>
            <w:tcW w:w="2350" w:type="dxa"/>
            <w:vAlign w:val="center"/>
          </w:tcPr>
          <w:p>
            <w:pPr>
              <w:spacing w:line="360" w:lineRule="exact"/>
              <w:jc w:val="left"/>
              <w:rPr>
                <w:rFonts w:ascii="宋体" w:cs="宋体"/>
                <w:szCs w:val="21"/>
              </w:rPr>
            </w:pPr>
            <w:r>
              <w:rPr>
                <w:rFonts w:hint="eastAsia" w:ascii="宋体" w:hAnsi="宋体" w:cs="宋体"/>
                <w:szCs w:val="21"/>
              </w:rPr>
              <w:t>不符合企业的安全操作程序、规定</w:t>
            </w:r>
          </w:p>
        </w:tc>
        <w:tc>
          <w:tcPr>
            <w:tcW w:w="1756" w:type="dxa"/>
            <w:vAlign w:val="center"/>
          </w:tcPr>
          <w:p>
            <w:pPr>
              <w:spacing w:line="360" w:lineRule="exact"/>
              <w:jc w:val="left"/>
              <w:rPr>
                <w:rFonts w:ascii="宋体" w:cs="宋体"/>
                <w:szCs w:val="21"/>
              </w:rPr>
            </w:pPr>
            <w:r>
              <w:rPr>
                <w:rFonts w:hint="eastAsia" w:ascii="宋体" w:hAnsi="宋体" w:cs="宋体"/>
                <w:szCs w:val="21"/>
              </w:rPr>
              <w:t>轻微受伤、间歇不舒服</w:t>
            </w:r>
          </w:p>
        </w:tc>
        <w:tc>
          <w:tcPr>
            <w:tcW w:w="928" w:type="dxa"/>
            <w:vAlign w:val="center"/>
          </w:tcPr>
          <w:p>
            <w:pPr>
              <w:spacing w:line="360" w:lineRule="exact"/>
              <w:jc w:val="center"/>
              <w:rPr>
                <w:rFonts w:ascii="宋体" w:cs="宋体"/>
                <w:szCs w:val="21"/>
              </w:rPr>
            </w:pPr>
            <w:r>
              <w:rPr>
                <w:rFonts w:ascii="宋体" w:hAnsi="宋体" w:cs="宋体"/>
                <w:szCs w:val="21"/>
              </w:rPr>
              <w:t>1</w:t>
            </w:r>
            <w:r>
              <w:rPr>
                <w:rFonts w:hint="eastAsia" w:ascii="宋体" w:hAnsi="宋体" w:cs="宋体"/>
                <w:szCs w:val="21"/>
              </w:rPr>
              <w:t>万元以下</w:t>
            </w:r>
          </w:p>
        </w:tc>
        <w:tc>
          <w:tcPr>
            <w:tcW w:w="1523" w:type="dxa"/>
            <w:vAlign w:val="center"/>
          </w:tcPr>
          <w:p>
            <w:pPr>
              <w:spacing w:line="360" w:lineRule="exact"/>
              <w:jc w:val="center"/>
              <w:rPr>
                <w:rFonts w:ascii="宋体" w:cs="宋体"/>
                <w:szCs w:val="21"/>
              </w:rPr>
            </w:pPr>
            <w:r>
              <w:rPr>
                <w:rFonts w:hint="eastAsia" w:ascii="宋体" w:hAnsi="宋体" w:cs="宋体"/>
                <w:szCs w:val="21"/>
              </w:rPr>
              <w:t>受影响不大，几乎不停工</w:t>
            </w:r>
          </w:p>
        </w:tc>
        <w:tc>
          <w:tcPr>
            <w:tcW w:w="1197" w:type="dxa"/>
            <w:vAlign w:val="center"/>
          </w:tcPr>
          <w:p>
            <w:pPr>
              <w:spacing w:line="360" w:lineRule="exact"/>
              <w:jc w:val="center"/>
              <w:rPr>
                <w:rFonts w:ascii="宋体" w:cs="宋体"/>
                <w:szCs w:val="21"/>
              </w:rPr>
            </w:pPr>
            <w:r>
              <w:rPr>
                <w:rFonts w:hint="eastAsia" w:ascii="宋体" w:hAnsi="宋体" w:cs="宋体"/>
                <w:szCs w:val="21"/>
              </w:rPr>
              <w:t>公司及周边范围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65" w:type="dxa"/>
            <w:vAlign w:val="center"/>
          </w:tcPr>
          <w:p>
            <w:pPr>
              <w:spacing w:line="360" w:lineRule="exact"/>
              <w:jc w:val="center"/>
              <w:rPr>
                <w:rFonts w:ascii="宋体" w:cs="宋体"/>
                <w:szCs w:val="21"/>
              </w:rPr>
            </w:pPr>
            <w:r>
              <w:rPr>
                <w:rFonts w:ascii="宋体" w:hAnsi="宋体" w:cs="宋体"/>
                <w:szCs w:val="21"/>
              </w:rPr>
              <w:t>1</w:t>
            </w:r>
          </w:p>
        </w:tc>
        <w:tc>
          <w:tcPr>
            <w:tcW w:w="2350" w:type="dxa"/>
            <w:vAlign w:val="center"/>
          </w:tcPr>
          <w:p>
            <w:pPr>
              <w:spacing w:line="360" w:lineRule="exact"/>
              <w:jc w:val="center"/>
              <w:rPr>
                <w:rFonts w:ascii="宋体" w:cs="宋体"/>
                <w:szCs w:val="21"/>
              </w:rPr>
            </w:pPr>
            <w:r>
              <w:rPr>
                <w:rFonts w:hint="eastAsia" w:ascii="宋体" w:hAnsi="宋体" w:cs="宋体"/>
                <w:szCs w:val="21"/>
              </w:rPr>
              <w:t>完全符合</w:t>
            </w:r>
          </w:p>
        </w:tc>
        <w:tc>
          <w:tcPr>
            <w:tcW w:w="1756" w:type="dxa"/>
            <w:vAlign w:val="center"/>
          </w:tcPr>
          <w:p>
            <w:pPr>
              <w:spacing w:line="360" w:lineRule="exact"/>
              <w:jc w:val="center"/>
              <w:rPr>
                <w:rFonts w:ascii="宋体" w:cs="宋体"/>
                <w:szCs w:val="21"/>
              </w:rPr>
            </w:pPr>
            <w:r>
              <w:rPr>
                <w:rFonts w:hint="eastAsia" w:ascii="宋体" w:hAnsi="宋体" w:cs="宋体"/>
                <w:szCs w:val="21"/>
              </w:rPr>
              <w:t>无伤亡</w:t>
            </w:r>
          </w:p>
        </w:tc>
        <w:tc>
          <w:tcPr>
            <w:tcW w:w="928" w:type="dxa"/>
            <w:vAlign w:val="center"/>
          </w:tcPr>
          <w:p>
            <w:pPr>
              <w:spacing w:line="360" w:lineRule="exact"/>
              <w:jc w:val="center"/>
              <w:rPr>
                <w:rFonts w:ascii="宋体" w:cs="宋体"/>
                <w:szCs w:val="21"/>
              </w:rPr>
            </w:pPr>
            <w:r>
              <w:rPr>
                <w:rFonts w:hint="eastAsia" w:ascii="宋体" w:hAnsi="宋体" w:cs="宋体"/>
                <w:szCs w:val="21"/>
              </w:rPr>
              <w:t>无损失</w:t>
            </w:r>
          </w:p>
        </w:tc>
        <w:tc>
          <w:tcPr>
            <w:tcW w:w="1523" w:type="dxa"/>
            <w:vAlign w:val="center"/>
          </w:tcPr>
          <w:p>
            <w:pPr>
              <w:spacing w:line="360" w:lineRule="exact"/>
              <w:jc w:val="center"/>
              <w:rPr>
                <w:rFonts w:ascii="宋体" w:cs="宋体"/>
                <w:szCs w:val="21"/>
              </w:rPr>
            </w:pPr>
            <w:r>
              <w:rPr>
                <w:rFonts w:hint="eastAsia" w:ascii="宋体" w:hAnsi="宋体" w:cs="宋体"/>
                <w:szCs w:val="21"/>
              </w:rPr>
              <w:t>没有停工</w:t>
            </w:r>
          </w:p>
        </w:tc>
        <w:tc>
          <w:tcPr>
            <w:tcW w:w="1197" w:type="dxa"/>
            <w:vAlign w:val="center"/>
          </w:tcPr>
          <w:p>
            <w:pPr>
              <w:spacing w:line="360" w:lineRule="exact"/>
              <w:jc w:val="center"/>
              <w:rPr>
                <w:rFonts w:ascii="宋体" w:cs="宋体"/>
                <w:szCs w:val="21"/>
              </w:rPr>
            </w:pPr>
            <w:r>
              <w:rPr>
                <w:rFonts w:hint="eastAsia" w:ascii="宋体" w:hAnsi="宋体" w:cs="宋体"/>
                <w:szCs w:val="21"/>
              </w:rPr>
              <w:t>形象没有受损</w:t>
            </w:r>
          </w:p>
        </w:tc>
      </w:tr>
    </w:tbl>
    <w:p>
      <w:pPr>
        <w:pStyle w:val="33"/>
        <w:spacing w:beforeLines="50" w:afterLines="50"/>
        <w:ind w:firstLine="420"/>
        <w:rPr>
          <w:rFonts w:hAnsi="宋体"/>
          <w:sz w:val="24"/>
        </w:rPr>
      </w:pPr>
      <w:r>
        <w:rPr>
          <w:rFonts w:hint="eastAsia"/>
        </w:rPr>
        <w:t>（注：表</w:t>
      </w:r>
      <w:r>
        <w:t>2</w:t>
      </w:r>
      <w:r>
        <w:rPr>
          <w:rFonts w:hint="eastAsia"/>
        </w:rPr>
        <w:t>中人员伤亡、直接经济损失情况仅供参考，不具有确定性，可根据各企业风险可接受程度进行相应调整。）</w:t>
      </w:r>
    </w:p>
    <w:p>
      <w:pPr>
        <w:widowControl/>
        <w:jc w:val="center"/>
        <w:rPr>
          <w:rFonts w:ascii="宋体"/>
          <w:sz w:val="28"/>
          <w:szCs w:val="28"/>
        </w:rPr>
      </w:pPr>
      <w:r>
        <w:rPr>
          <w:rFonts w:hint="eastAsia" w:ascii="宋体" w:hAnsi="宋体"/>
          <w:sz w:val="28"/>
          <w:szCs w:val="28"/>
        </w:rPr>
        <w:t>表</w:t>
      </w:r>
      <w:r>
        <w:rPr>
          <w:rFonts w:ascii="宋体" w:hAnsi="宋体"/>
          <w:sz w:val="28"/>
          <w:szCs w:val="28"/>
        </w:rPr>
        <w:t xml:space="preserve">3 </w:t>
      </w:r>
      <w:r>
        <w:rPr>
          <w:rFonts w:hint="eastAsia" w:ascii="宋体" w:hAnsi="宋体"/>
          <w:sz w:val="28"/>
          <w:szCs w:val="28"/>
        </w:rPr>
        <w:t>风险等级判定准则（</w:t>
      </w:r>
      <w:r>
        <w:rPr>
          <w:rFonts w:ascii="宋体" w:hAnsi="宋体"/>
          <w:sz w:val="28"/>
          <w:szCs w:val="28"/>
        </w:rPr>
        <w:t>R</w:t>
      </w:r>
      <w:r>
        <w:rPr>
          <w:rFonts w:hint="eastAsia" w:ascii="宋体" w:hAnsi="宋体"/>
          <w:sz w:val="28"/>
          <w:szCs w:val="28"/>
        </w:rPr>
        <w:t>值）</w:t>
      </w:r>
    </w:p>
    <w:tbl>
      <w:tblPr>
        <w:tblStyle w:val="17"/>
        <w:tblW w:w="8500" w:type="dxa"/>
        <w:jc w:val="center"/>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2269"/>
        <w:gridCol w:w="2613"/>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077" w:type="dxa"/>
            <w:tcBorders>
              <w:bottom w:val="nil"/>
            </w:tcBorders>
            <w:vAlign w:val="center"/>
          </w:tcPr>
          <w:p>
            <w:pPr>
              <w:jc w:val="center"/>
              <w:rPr>
                <w:rFonts w:ascii="宋体" w:cs="宋体"/>
                <w:bCs/>
                <w:spacing w:val="20"/>
                <w:szCs w:val="21"/>
              </w:rPr>
            </w:pPr>
            <w:r>
              <w:rPr>
                <w:rFonts w:hint="eastAsia" w:ascii="宋体" w:hAnsi="宋体" w:cs="宋体"/>
                <w:bCs/>
                <w:spacing w:val="20"/>
                <w:szCs w:val="21"/>
              </w:rPr>
              <w:t>风险值</w:t>
            </w:r>
          </w:p>
        </w:tc>
        <w:tc>
          <w:tcPr>
            <w:tcW w:w="2269" w:type="dxa"/>
            <w:vAlign w:val="center"/>
          </w:tcPr>
          <w:p>
            <w:pPr>
              <w:jc w:val="center"/>
              <w:rPr>
                <w:rFonts w:ascii="宋体" w:cs="宋体"/>
                <w:bCs/>
                <w:spacing w:val="20"/>
                <w:szCs w:val="21"/>
              </w:rPr>
            </w:pPr>
            <w:r>
              <w:rPr>
                <w:rFonts w:hint="eastAsia" w:ascii="宋体" w:hAnsi="宋体" w:cs="宋体"/>
                <w:bCs/>
                <w:spacing w:val="20"/>
                <w:szCs w:val="21"/>
              </w:rPr>
              <w:t>风险度</w:t>
            </w:r>
          </w:p>
        </w:tc>
        <w:tc>
          <w:tcPr>
            <w:tcW w:w="2613" w:type="dxa"/>
            <w:vAlign w:val="center"/>
          </w:tcPr>
          <w:p>
            <w:pPr>
              <w:jc w:val="center"/>
              <w:rPr>
                <w:rFonts w:ascii="宋体" w:cs="宋体"/>
                <w:bCs/>
                <w:spacing w:val="20"/>
                <w:szCs w:val="21"/>
              </w:rPr>
            </w:pPr>
            <w:r>
              <w:rPr>
                <w:rFonts w:hint="eastAsia" w:ascii="宋体" w:hAnsi="宋体" w:cs="宋体"/>
                <w:bCs/>
                <w:spacing w:val="20"/>
                <w:szCs w:val="21"/>
              </w:rPr>
              <w:t>风险等级</w:t>
            </w:r>
          </w:p>
        </w:tc>
        <w:tc>
          <w:tcPr>
            <w:tcW w:w="1541" w:type="dxa"/>
            <w:vAlign w:val="center"/>
          </w:tcPr>
          <w:p>
            <w:pPr>
              <w:jc w:val="center"/>
              <w:rPr>
                <w:rFonts w:ascii="宋体" w:cs="宋体"/>
                <w:bCs/>
                <w:spacing w:val="20"/>
                <w:szCs w:val="21"/>
              </w:rPr>
            </w:pPr>
            <w:r>
              <w:rPr>
                <w:rFonts w:hint="eastAsia" w:ascii="宋体" w:hAnsi="宋体" w:cs="宋体"/>
                <w:bCs/>
                <w:spacing w:val="20"/>
                <w:szCs w:val="21"/>
              </w:rPr>
              <w:t>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077" w:type="dxa"/>
            <w:shd w:val="clear" w:color="auto" w:fill="FF0000"/>
            <w:vAlign w:val="center"/>
          </w:tcPr>
          <w:p>
            <w:pPr>
              <w:pStyle w:val="5"/>
              <w:adjustRightInd w:val="0"/>
              <w:snapToGrid w:val="0"/>
              <w:spacing w:line="280" w:lineRule="exact"/>
              <w:jc w:val="center"/>
              <w:rPr>
                <w:rFonts w:ascii="宋体" w:hAnsi="宋体" w:cs="宋体"/>
                <w:color w:val="000000"/>
                <w:sz w:val="21"/>
                <w:szCs w:val="21"/>
              </w:rPr>
            </w:pPr>
            <w:r>
              <w:rPr>
                <w:rFonts w:ascii="宋体" w:hAnsi="宋体" w:cs="宋体"/>
                <w:color w:val="000000"/>
                <w:sz w:val="21"/>
                <w:szCs w:val="21"/>
              </w:rPr>
              <w:t>20—25</w:t>
            </w:r>
          </w:p>
        </w:tc>
        <w:tc>
          <w:tcPr>
            <w:tcW w:w="2269" w:type="dxa"/>
            <w:vAlign w:val="center"/>
          </w:tcPr>
          <w:p>
            <w:pPr>
              <w:autoSpaceDE w:val="0"/>
              <w:autoSpaceDN w:val="0"/>
              <w:adjustRightInd w:val="0"/>
              <w:snapToGrid w:val="0"/>
              <w:jc w:val="center"/>
              <w:rPr>
                <w:rFonts w:ascii="宋体" w:cs="宋体"/>
                <w:szCs w:val="21"/>
              </w:rPr>
            </w:pPr>
            <w:r>
              <w:rPr>
                <w:rFonts w:hint="eastAsia" w:ascii="宋体" w:hAnsi="宋体" w:cs="宋体"/>
                <w:szCs w:val="21"/>
              </w:rPr>
              <w:t>极其危险</w:t>
            </w:r>
          </w:p>
        </w:tc>
        <w:tc>
          <w:tcPr>
            <w:tcW w:w="2613" w:type="dxa"/>
            <w:vAlign w:val="center"/>
          </w:tcPr>
          <w:p>
            <w:pPr>
              <w:pStyle w:val="5"/>
              <w:adjustRightInd w:val="0"/>
              <w:snapToGrid w:val="0"/>
              <w:spacing w:line="280" w:lineRule="exact"/>
              <w:jc w:val="center"/>
              <w:rPr>
                <w:rFonts w:ascii="宋体" w:cs="宋体"/>
                <w:color w:val="000000"/>
                <w:sz w:val="21"/>
                <w:szCs w:val="21"/>
              </w:rPr>
            </w:pPr>
            <w:r>
              <w:rPr>
                <w:rFonts w:hint="eastAsia" w:ascii="宋体" w:hAnsi="宋体" w:cs="宋体"/>
                <w:color w:val="000000"/>
                <w:sz w:val="21"/>
                <w:szCs w:val="21"/>
              </w:rPr>
              <w:t>重大风险</w:t>
            </w:r>
          </w:p>
        </w:tc>
        <w:tc>
          <w:tcPr>
            <w:tcW w:w="1541" w:type="dxa"/>
            <w:vAlign w:val="center"/>
          </w:tcPr>
          <w:p>
            <w:pPr>
              <w:pStyle w:val="5"/>
              <w:adjustRightInd w:val="0"/>
              <w:snapToGrid w:val="0"/>
              <w:spacing w:line="280" w:lineRule="exact"/>
              <w:jc w:val="center"/>
              <w:rPr>
                <w:rFonts w:ascii="宋体" w:cs="宋体"/>
                <w:color w:val="000000"/>
                <w:sz w:val="21"/>
                <w:szCs w:val="21"/>
              </w:rPr>
            </w:pPr>
            <w:r>
              <w:rPr>
                <w:rFonts w:hint="eastAsia" w:ascii="宋体" w:hAnsi="宋体" w:cs="宋体"/>
                <w:color w:val="000000"/>
                <w:sz w:val="21"/>
                <w:szCs w:val="21"/>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077" w:type="dxa"/>
            <w:shd w:val="clear" w:color="auto" w:fill="FFC000"/>
            <w:vAlign w:val="center"/>
          </w:tcPr>
          <w:p>
            <w:pPr>
              <w:pStyle w:val="5"/>
              <w:adjustRightInd w:val="0"/>
              <w:snapToGrid w:val="0"/>
              <w:spacing w:line="280" w:lineRule="exact"/>
              <w:jc w:val="center"/>
              <w:rPr>
                <w:rFonts w:ascii="宋体" w:hAnsi="宋体" w:cs="宋体"/>
                <w:color w:val="000000"/>
                <w:sz w:val="21"/>
                <w:szCs w:val="21"/>
              </w:rPr>
            </w:pPr>
            <w:r>
              <w:rPr>
                <w:rFonts w:ascii="宋体" w:hAnsi="宋体" w:cs="宋体"/>
                <w:color w:val="000000"/>
                <w:sz w:val="21"/>
                <w:szCs w:val="21"/>
              </w:rPr>
              <w:t>15—16</w:t>
            </w:r>
          </w:p>
        </w:tc>
        <w:tc>
          <w:tcPr>
            <w:tcW w:w="2269" w:type="dxa"/>
            <w:vAlign w:val="center"/>
          </w:tcPr>
          <w:p>
            <w:pPr>
              <w:autoSpaceDE w:val="0"/>
              <w:autoSpaceDN w:val="0"/>
              <w:adjustRightInd w:val="0"/>
              <w:snapToGrid w:val="0"/>
              <w:jc w:val="center"/>
              <w:rPr>
                <w:rFonts w:ascii="宋体" w:cs="宋体"/>
                <w:szCs w:val="21"/>
              </w:rPr>
            </w:pPr>
            <w:r>
              <w:rPr>
                <w:rFonts w:hint="eastAsia" w:ascii="宋体" w:hAnsi="宋体" w:cs="宋体"/>
                <w:szCs w:val="21"/>
              </w:rPr>
              <w:t>高度危险</w:t>
            </w:r>
          </w:p>
        </w:tc>
        <w:tc>
          <w:tcPr>
            <w:tcW w:w="2613" w:type="dxa"/>
            <w:vAlign w:val="center"/>
          </w:tcPr>
          <w:p>
            <w:pPr>
              <w:pStyle w:val="5"/>
              <w:adjustRightInd w:val="0"/>
              <w:snapToGrid w:val="0"/>
              <w:spacing w:line="280" w:lineRule="exact"/>
              <w:jc w:val="center"/>
              <w:rPr>
                <w:rFonts w:ascii="宋体" w:cs="宋体"/>
                <w:color w:val="000000"/>
                <w:sz w:val="21"/>
                <w:szCs w:val="21"/>
              </w:rPr>
            </w:pPr>
            <w:r>
              <w:rPr>
                <w:rFonts w:hint="eastAsia" w:ascii="宋体" w:hAnsi="宋体" w:cs="宋体"/>
                <w:color w:val="000000"/>
                <w:sz w:val="21"/>
                <w:szCs w:val="21"/>
              </w:rPr>
              <w:t>较大风险</w:t>
            </w:r>
          </w:p>
        </w:tc>
        <w:tc>
          <w:tcPr>
            <w:tcW w:w="1541" w:type="dxa"/>
            <w:vAlign w:val="center"/>
          </w:tcPr>
          <w:p>
            <w:pPr>
              <w:pStyle w:val="5"/>
              <w:adjustRightInd w:val="0"/>
              <w:snapToGrid w:val="0"/>
              <w:spacing w:line="280" w:lineRule="exact"/>
              <w:jc w:val="center"/>
              <w:rPr>
                <w:rFonts w:ascii="宋体" w:cs="宋体"/>
                <w:color w:val="000000"/>
                <w:sz w:val="21"/>
                <w:szCs w:val="21"/>
              </w:rPr>
            </w:pPr>
            <w:r>
              <w:rPr>
                <w:rFonts w:hint="eastAsia" w:ascii="宋体" w:hAnsi="宋体" w:cs="宋体"/>
                <w:color w:val="000000"/>
                <w:sz w:val="21"/>
                <w:szCs w:val="21"/>
              </w:rPr>
              <w:t>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077" w:type="dxa"/>
            <w:shd w:val="clear" w:color="auto" w:fill="FFFF00"/>
            <w:vAlign w:val="center"/>
          </w:tcPr>
          <w:p>
            <w:pPr>
              <w:pStyle w:val="5"/>
              <w:adjustRightInd w:val="0"/>
              <w:snapToGrid w:val="0"/>
              <w:spacing w:line="280" w:lineRule="exact"/>
              <w:jc w:val="center"/>
              <w:rPr>
                <w:rFonts w:ascii="宋体" w:hAnsi="宋体" w:cs="宋体"/>
                <w:color w:val="000000"/>
                <w:sz w:val="21"/>
                <w:szCs w:val="21"/>
              </w:rPr>
            </w:pPr>
            <w:r>
              <w:rPr>
                <w:rFonts w:ascii="宋体" w:hAnsi="宋体" w:cs="宋体"/>
                <w:color w:val="000000"/>
                <w:sz w:val="21"/>
                <w:szCs w:val="21"/>
              </w:rPr>
              <w:t>9—12</w:t>
            </w:r>
          </w:p>
        </w:tc>
        <w:tc>
          <w:tcPr>
            <w:tcW w:w="2269" w:type="dxa"/>
            <w:vAlign w:val="center"/>
          </w:tcPr>
          <w:p>
            <w:pPr>
              <w:autoSpaceDE w:val="0"/>
              <w:autoSpaceDN w:val="0"/>
              <w:adjustRightInd w:val="0"/>
              <w:snapToGrid w:val="0"/>
              <w:jc w:val="center"/>
              <w:rPr>
                <w:rFonts w:ascii="宋体" w:cs="宋体"/>
                <w:szCs w:val="21"/>
              </w:rPr>
            </w:pPr>
            <w:r>
              <w:rPr>
                <w:rFonts w:hint="eastAsia" w:ascii="宋体" w:hAnsi="宋体" w:cs="宋体"/>
                <w:szCs w:val="21"/>
              </w:rPr>
              <w:t>显著危险</w:t>
            </w:r>
          </w:p>
        </w:tc>
        <w:tc>
          <w:tcPr>
            <w:tcW w:w="2613" w:type="dxa"/>
            <w:vAlign w:val="center"/>
          </w:tcPr>
          <w:p>
            <w:pPr>
              <w:pStyle w:val="5"/>
              <w:adjustRightInd w:val="0"/>
              <w:snapToGrid w:val="0"/>
              <w:spacing w:line="280" w:lineRule="exact"/>
              <w:jc w:val="center"/>
              <w:rPr>
                <w:rFonts w:ascii="宋体" w:cs="宋体"/>
                <w:color w:val="000000"/>
                <w:sz w:val="21"/>
                <w:szCs w:val="21"/>
              </w:rPr>
            </w:pPr>
            <w:r>
              <w:rPr>
                <w:rFonts w:hint="eastAsia" w:ascii="宋体" w:hAnsi="宋体" w:cs="宋体"/>
                <w:color w:val="000000"/>
                <w:sz w:val="21"/>
                <w:szCs w:val="21"/>
              </w:rPr>
              <w:t>一般风险</w:t>
            </w:r>
          </w:p>
        </w:tc>
        <w:tc>
          <w:tcPr>
            <w:tcW w:w="1541" w:type="dxa"/>
            <w:vAlign w:val="center"/>
          </w:tcPr>
          <w:p>
            <w:pPr>
              <w:pStyle w:val="5"/>
              <w:adjustRightInd w:val="0"/>
              <w:snapToGrid w:val="0"/>
              <w:spacing w:line="280" w:lineRule="exact"/>
              <w:jc w:val="center"/>
              <w:rPr>
                <w:rFonts w:ascii="宋体" w:cs="宋体"/>
                <w:color w:val="000000"/>
                <w:sz w:val="21"/>
                <w:szCs w:val="21"/>
              </w:rPr>
            </w:pPr>
            <w:r>
              <w:rPr>
                <w:rFonts w:hint="eastAsia" w:ascii="宋体" w:hAnsi="宋体" w:cs="宋体"/>
                <w:color w:val="000000"/>
                <w:sz w:val="21"/>
                <w:szCs w:val="21"/>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077" w:type="dxa"/>
            <w:shd w:val="clear" w:color="auto" w:fill="00B0F0"/>
            <w:vAlign w:val="center"/>
          </w:tcPr>
          <w:p>
            <w:pPr>
              <w:pStyle w:val="5"/>
              <w:adjustRightInd w:val="0"/>
              <w:snapToGrid w:val="0"/>
              <w:spacing w:line="280" w:lineRule="exact"/>
              <w:jc w:val="center"/>
              <w:rPr>
                <w:rFonts w:ascii="宋体" w:hAnsi="宋体" w:cs="宋体"/>
                <w:color w:val="000000"/>
                <w:sz w:val="21"/>
                <w:szCs w:val="21"/>
              </w:rPr>
            </w:pPr>
            <w:r>
              <w:rPr>
                <w:rFonts w:ascii="宋体" w:hAnsi="宋体" w:cs="宋体"/>
                <w:color w:val="000000"/>
                <w:sz w:val="21"/>
                <w:szCs w:val="21"/>
              </w:rPr>
              <w:t>4—8</w:t>
            </w:r>
          </w:p>
        </w:tc>
        <w:tc>
          <w:tcPr>
            <w:tcW w:w="2269" w:type="dxa"/>
            <w:vAlign w:val="center"/>
          </w:tcPr>
          <w:p>
            <w:pPr>
              <w:autoSpaceDE w:val="0"/>
              <w:autoSpaceDN w:val="0"/>
              <w:adjustRightInd w:val="0"/>
              <w:snapToGrid w:val="0"/>
              <w:jc w:val="center"/>
              <w:rPr>
                <w:rFonts w:ascii="宋体" w:cs="宋体"/>
                <w:szCs w:val="21"/>
              </w:rPr>
            </w:pPr>
            <w:r>
              <w:rPr>
                <w:rFonts w:hint="eastAsia" w:ascii="宋体" w:hAnsi="宋体" w:cs="宋体"/>
                <w:szCs w:val="21"/>
              </w:rPr>
              <w:t>轻度危险</w:t>
            </w:r>
          </w:p>
        </w:tc>
        <w:tc>
          <w:tcPr>
            <w:tcW w:w="2613" w:type="dxa"/>
            <w:vMerge w:val="restart"/>
            <w:vAlign w:val="center"/>
          </w:tcPr>
          <w:p>
            <w:pPr>
              <w:pStyle w:val="5"/>
              <w:adjustRightInd w:val="0"/>
              <w:snapToGrid w:val="0"/>
              <w:spacing w:line="280" w:lineRule="exact"/>
              <w:jc w:val="center"/>
              <w:rPr>
                <w:rFonts w:ascii="宋体" w:cs="宋体"/>
                <w:color w:val="000000"/>
                <w:sz w:val="21"/>
                <w:szCs w:val="21"/>
              </w:rPr>
            </w:pPr>
            <w:r>
              <w:rPr>
                <w:rFonts w:hint="eastAsia" w:ascii="宋体" w:hAnsi="宋体" w:cs="宋体"/>
                <w:color w:val="000000"/>
                <w:sz w:val="21"/>
                <w:szCs w:val="21"/>
              </w:rPr>
              <w:t>低风险</w:t>
            </w:r>
          </w:p>
        </w:tc>
        <w:tc>
          <w:tcPr>
            <w:tcW w:w="1541" w:type="dxa"/>
            <w:vMerge w:val="restart"/>
            <w:vAlign w:val="center"/>
          </w:tcPr>
          <w:p>
            <w:pPr>
              <w:pStyle w:val="5"/>
              <w:adjustRightInd w:val="0"/>
              <w:snapToGrid w:val="0"/>
              <w:spacing w:line="280" w:lineRule="exact"/>
              <w:jc w:val="center"/>
              <w:rPr>
                <w:rFonts w:ascii="宋体" w:cs="宋体"/>
                <w:color w:val="000000"/>
                <w:sz w:val="21"/>
                <w:szCs w:val="21"/>
              </w:rPr>
            </w:pPr>
            <w:r>
              <w:rPr>
                <w:rFonts w:hint="eastAsia" w:ascii="宋体" w:hAnsi="宋体" w:cs="宋体"/>
                <w:color w:val="000000"/>
                <w:sz w:val="21"/>
                <w:szCs w:val="21"/>
              </w:rPr>
              <w:t>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2077" w:type="dxa"/>
            <w:shd w:val="clear" w:color="auto" w:fill="00B0F0"/>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w:t>
            </w:r>
            <w:r>
              <w:rPr>
                <w:rFonts w:ascii="宋体" w:hAnsi="宋体" w:cs="宋体"/>
                <w:color w:val="000000"/>
                <w:sz w:val="21"/>
                <w:szCs w:val="21"/>
              </w:rPr>
              <w:t>4</w:t>
            </w:r>
          </w:p>
        </w:tc>
        <w:tc>
          <w:tcPr>
            <w:tcW w:w="2269" w:type="dxa"/>
            <w:vAlign w:val="center"/>
          </w:tcPr>
          <w:p>
            <w:pPr>
              <w:autoSpaceDE w:val="0"/>
              <w:autoSpaceDN w:val="0"/>
              <w:adjustRightInd w:val="0"/>
              <w:snapToGrid w:val="0"/>
              <w:jc w:val="center"/>
              <w:rPr>
                <w:rFonts w:ascii="宋体" w:cs="宋体"/>
                <w:szCs w:val="21"/>
              </w:rPr>
            </w:pPr>
            <w:r>
              <w:rPr>
                <w:rFonts w:hint="eastAsia" w:ascii="宋体" w:hAnsi="宋体" w:cs="宋体"/>
                <w:szCs w:val="21"/>
              </w:rPr>
              <w:t>稍有危险</w:t>
            </w:r>
          </w:p>
        </w:tc>
        <w:tc>
          <w:tcPr>
            <w:tcW w:w="2613" w:type="dxa"/>
            <w:vMerge w:val="continue"/>
            <w:vAlign w:val="center"/>
          </w:tcPr>
          <w:p>
            <w:pPr>
              <w:jc w:val="center"/>
              <w:rPr>
                <w:rFonts w:ascii="宋体" w:cs="宋体"/>
                <w:spacing w:val="20"/>
                <w:szCs w:val="21"/>
              </w:rPr>
            </w:pPr>
          </w:p>
        </w:tc>
        <w:tc>
          <w:tcPr>
            <w:tcW w:w="1541" w:type="dxa"/>
            <w:vMerge w:val="continue"/>
            <w:vAlign w:val="center"/>
          </w:tcPr>
          <w:p>
            <w:pPr>
              <w:jc w:val="center"/>
              <w:rPr>
                <w:rFonts w:ascii="宋体" w:cs="宋体"/>
                <w:spacing w:val="20"/>
                <w:szCs w:val="21"/>
              </w:rPr>
            </w:pPr>
          </w:p>
        </w:tc>
      </w:tr>
    </w:tbl>
    <w:p>
      <w:pPr>
        <w:widowControl/>
        <w:jc w:val="center"/>
        <w:rPr>
          <w:rFonts w:ascii="宋体"/>
          <w:sz w:val="28"/>
          <w:szCs w:val="28"/>
        </w:rPr>
      </w:pPr>
      <w:r>
        <w:rPr>
          <w:rFonts w:hint="eastAsia" w:ascii="宋体" w:hAnsi="宋体"/>
          <w:sz w:val="28"/>
          <w:szCs w:val="28"/>
        </w:rPr>
        <w:t>表</w:t>
      </w:r>
      <w:r>
        <w:rPr>
          <w:rFonts w:ascii="宋体" w:hAnsi="宋体"/>
          <w:sz w:val="28"/>
          <w:szCs w:val="28"/>
        </w:rPr>
        <w:t xml:space="preserve">4 </w:t>
      </w:r>
      <w:r>
        <w:rPr>
          <w:rFonts w:hint="eastAsia" w:ascii="宋体" w:hAnsi="宋体"/>
          <w:sz w:val="28"/>
          <w:szCs w:val="28"/>
        </w:rPr>
        <w:t>风险矩阵表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4" w:type="dxa"/>
            <w:gridSpan w:val="2"/>
            <w:vMerge w:val="restart"/>
            <w:vAlign w:val="center"/>
          </w:tcPr>
          <w:p>
            <w:pPr>
              <w:ind w:firstLine="420"/>
              <w:rPr>
                <w:szCs w:val="21"/>
              </w:rPr>
            </w:pPr>
            <w:r>
              <w:rPr>
                <w:rFonts w:hint="eastAsia"/>
                <w:szCs w:val="21"/>
              </w:rPr>
              <w:t>风险等级</w:t>
            </w:r>
          </w:p>
        </w:tc>
        <w:tc>
          <w:tcPr>
            <w:tcW w:w="6088" w:type="dxa"/>
            <w:gridSpan w:val="5"/>
            <w:vAlign w:val="center"/>
          </w:tcPr>
          <w:p>
            <w:pPr>
              <w:jc w:val="center"/>
              <w:rPr>
                <w:szCs w:val="21"/>
              </w:rPr>
            </w:pPr>
            <w:r>
              <w:rPr>
                <w:rFonts w:hint="eastAsia"/>
                <w:szCs w:val="21"/>
              </w:rPr>
              <w:t>后果严重性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2434" w:type="dxa"/>
            <w:gridSpan w:val="2"/>
            <w:vMerge w:val="continue"/>
            <w:vAlign w:val="center"/>
          </w:tcPr>
          <w:p>
            <w:pPr>
              <w:ind w:firstLine="420"/>
              <w:rPr>
                <w:szCs w:val="21"/>
              </w:rPr>
            </w:pPr>
          </w:p>
        </w:tc>
        <w:tc>
          <w:tcPr>
            <w:tcW w:w="1217" w:type="dxa"/>
            <w:vAlign w:val="center"/>
          </w:tcPr>
          <w:p>
            <w:pPr>
              <w:ind w:firstLine="420"/>
              <w:rPr>
                <w:szCs w:val="21"/>
              </w:rPr>
            </w:pPr>
            <w:r>
              <w:rPr>
                <w:szCs w:val="21"/>
              </w:rPr>
              <w:t>1</w:t>
            </w:r>
          </w:p>
        </w:tc>
        <w:tc>
          <w:tcPr>
            <w:tcW w:w="1217" w:type="dxa"/>
            <w:vAlign w:val="center"/>
          </w:tcPr>
          <w:p>
            <w:pPr>
              <w:ind w:firstLine="420"/>
              <w:rPr>
                <w:szCs w:val="21"/>
              </w:rPr>
            </w:pPr>
            <w:r>
              <w:rPr>
                <w:szCs w:val="21"/>
              </w:rPr>
              <w:t>2</w:t>
            </w:r>
          </w:p>
        </w:tc>
        <w:tc>
          <w:tcPr>
            <w:tcW w:w="1218" w:type="dxa"/>
            <w:vAlign w:val="center"/>
          </w:tcPr>
          <w:p>
            <w:pPr>
              <w:ind w:firstLine="420"/>
              <w:rPr>
                <w:szCs w:val="21"/>
              </w:rPr>
            </w:pPr>
            <w:r>
              <w:rPr>
                <w:szCs w:val="21"/>
              </w:rPr>
              <w:t>3</w:t>
            </w:r>
          </w:p>
        </w:tc>
        <w:tc>
          <w:tcPr>
            <w:tcW w:w="1218" w:type="dxa"/>
            <w:vAlign w:val="center"/>
          </w:tcPr>
          <w:p>
            <w:pPr>
              <w:ind w:firstLine="420"/>
              <w:rPr>
                <w:szCs w:val="21"/>
              </w:rPr>
            </w:pPr>
            <w:r>
              <w:rPr>
                <w:szCs w:val="21"/>
              </w:rPr>
              <w:t>4</w:t>
            </w:r>
          </w:p>
        </w:tc>
        <w:tc>
          <w:tcPr>
            <w:tcW w:w="1218" w:type="dxa"/>
            <w:vAlign w:val="center"/>
          </w:tcPr>
          <w:p>
            <w:pPr>
              <w:ind w:firstLine="420"/>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rPr>
                <w:szCs w:val="21"/>
              </w:rPr>
            </w:pPr>
            <w:r>
              <w:rPr>
                <w:rFonts w:hint="eastAsia"/>
                <w:szCs w:val="21"/>
              </w:rPr>
              <w:t>可能性</w:t>
            </w:r>
          </w:p>
        </w:tc>
        <w:tc>
          <w:tcPr>
            <w:tcW w:w="1217" w:type="dxa"/>
            <w:vAlign w:val="center"/>
          </w:tcPr>
          <w:p>
            <w:pPr>
              <w:ind w:firstLine="420"/>
              <w:rPr>
                <w:szCs w:val="21"/>
              </w:rPr>
            </w:pPr>
            <w:r>
              <w:rPr>
                <w:szCs w:val="21"/>
              </w:rPr>
              <w:t>1</w:t>
            </w:r>
          </w:p>
        </w:tc>
        <w:tc>
          <w:tcPr>
            <w:tcW w:w="1217" w:type="dxa"/>
            <w:shd w:val="clear" w:color="auto" w:fill="0070C0"/>
            <w:vAlign w:val="center"/>
          </w:tcPr>
          <w:p>
            <w:pPr>
              <w:rPr>
                <w:szCs w:val="21"/>
              </w:rPr>
            </w:pPr>
            <w:r>
              <w:rPr>
                <w:rFonts w:hint="eastAsia"/>
                <w:szCs w:val="21"/>
              </w:rPr>
              <w:t>稍有危险</w:t>
            </w:r>
          </w:p>
        </w:tc>
        <w:tc>
          <w:tcPr>
            <w:tcW w:w="1217" w:type="dxa"/>
            <w:shd w:val="clear" w:color="auto" w:fill="0070C0"/>
            <w:vAlign w:val="center"/>
          </w:tcPr>
          <w:p>
            <w:pPr>
              <w:rPr>
                <w:szCs w:val="21"/>
              </w:rPr>
            </w:pPr>
            <w:r>
              <w:rPr>
                <w:rFonts w:hint="eastAsia"/>
                <w:szCs w:val="21"/>
              </w:rPr>
              <w:t>稍有危险</w:t>
            </w:r>
          </w:p>
        </w:tc>
        <w:tc>
          <w:tcPr>
            <w:tcW w:w="1218" w:type="dxa"/>
            <w:shd w:val="clear" w:color="auto" w:fill="0070C0"/>
            <w:vAlign w:val="center"/>
          </w:tcPr>
          <w:p>
            <w:pPr>
              <w:rPr>
                <w:szCs w:val="21"/>
              </w:rPr>
            </w:pPr>
            <w:r>
              <w:rPr>
                <w:rFonts w:hint="eastAsia"/>
                <w:szCs w:val="21"/>
              </w:rPr>
              <w:t>稍有危险</w:t>
            </w:r>
          </w:p>
        </w:tc>
        <w:tc>
          <w:tcPr>
            <w:tcW w:w="1218" w:type="dxa"/>
            <w:shd w:val="clear" w:color="auto" w:fill="0070C0"/>
            <w:vAlign w:val="center"/>
          </w:tcPr>
          <w:p>
            <w:pPr>
              <w:rPr>
                <w:szCs w:val="21"/>
              </w:rPr>
            </w:pPr>
            <w:r>
              <w:rPr>
                <w:rFonts w:hint="eastAsia"/>
                <w:szCs w:val="21"/>
              </w:rPr>
              <w:t>轻度危险</w:t>
            </w:r>
          </w:p>
        </w:tc>
        <w:tc>
          <w:tcPr>
            <w:tcW w:w="1218" w:type="dxa"/>
            <w:shd w:val="clear" w:color="auto" w:fill="0070C0"/>
            <w:vAlign w:val="center"/>
          </w:tcPr>
          <w:p>
            <w:pPr>
              <w:rPr>
                <w:szCs w:val="21"/>
              </w:rPr>
            </w:pPr>
            <w:r>
              <w:rPr>
                <w:rFonts w:hint="eastAsia"/>
                <w:szCs w:val="21"/>
              </w:rPr>
              <w:t>轻度危险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ind w:firstLine="420"/>
              <w:rPr>
                <w:szCs w:val="21"/>
              </w:rPr>
            </w:pPr>
          </w:p>
        </w:tc>
        <w:tc>
          <w:tcPr>
            <w:tcW w:w="1217" w:type="dxa"/>
            <w:vAlign w:val="center"/>
          </w:tcPr>
          <w:p>
            <w:pPr>
              <w:ind w:firstLine="420"/>
              <w:rPr>
                <w:szCs w:val="21"/>
              </w:rPr>
            </w:pPr>
            <w:r>
              <w:rPr>
                <w:szCs w:val="21"/>
              </w:rPr>
              <w:t>2</w:t>
            </w:r>
          </w:p>
        </w:tc>
        <w:tc>
          <w:tcPr>
            <w:tcW w:w="1217" w:type="dxa"/>
            <w:shd w:val="clear" w:color="auto" w:fill="0070C0"/>
            <w:vAlign w:val="center"/>
          </w:tcPr>
          <w:p>
            <w:pPr>
              <w:rPr>
                <w:szCs w:val="21"/>
              </w:rPr>
            </w:pPr>
            <w:r>
              <w:rPr>
                <w:rFonts w:hint="eastAsia"/>
                <w:szCs w:val="21"/>
              </w:rPr>
              <w:t>稍有危险</w:t>
            </w:r>
          </w:p>
        </w:tc>
        <w:tc>
          <w:tcPr>
            <w:tcW w:w="1217" w:type="dxa"/>
            <w:shd w:val="clear" w:color="auto" w:fill="0070C0"/>
            <w:vAlign w:val="center"/>
          </w:tcPr>
          <w:p>
            <w:pPr>
              <w:rPr>
                <w:szCs w:val="21"/>
              </w:rPr>
            </w:pPr>
            <w:r>
              <w:rPr>
                <w:rFonts w:hint="eastAsia"/>
                <w:szCs w:val="21"/>
              </w:rPr>
              <w:t>轻度文献</w:t>
            </w:r>
          </w:p>
        </w:tc>
        <w:tc>
          <w:tcPr>
            <w:tcW w:w="1218" w:type="dxa"/>
            <w:shd w:val="clear" w:color="auto" w:fill="0070C0"/>
            <w:vAlign w:val="center"/>
          </w:tcPr>
          <w:p>
            <w:pPr>
              <w:rPr>
                <w:szCs w:val="21"/>
              </w:rPr>
            </w:pPr>
            <w:r>
              <w:rPr>
                <w:rFonts w:hint="eastAsia"/>
                <w:szCs w:val="21"/>
              </w:rPr>
              <w:t>轻度危险</w:t>
            </w:r>
          </w:p>
        </w:tc>
        <w:tc>
          <w:tcPr>
            <w:tcW w:w="1218" w:type="dxa"/>
            <w:shd w:val="clear" w:color="auto" w:fill="0070C0"/>
            <w:vAlign w:val="center"/>
          </w:tcPr>
          <w:p>
            <w:pPr>
              <w:rPr>
                <w:szCs w:val="21"/>
              </w:rPr>
            </w:pPr>
            <w:r>
              <w:rPr>
                <w:rFonts w:hint="eastAsia"/>
                <w:szCs w:val="21"/>
              </w:rPr>
              <w:t>轻度危险</w:t>
            </w:r>
          </w:p>
        </w:tc>
        <w:tc>
          <w:tcPr>
            <w:tcW w:w="1218" w:type="dxa"/>
            <w:shd w:val="clear" w:color="auto" w:fill="FFFF00"/>
            <w:vAlign w:val="center"/>
          </w:tcPr>
          <w:p>
            <w:pPr>
              <w:rPr>
                <w:szCs w:val="21"/>
              </w:rPr>
            </w:pPr>
            <w:r>
              <w:rPr>
                <w:rFonts w:hint="eastAsia"/>
                <w:szCs w:val="21"/>
              </w:rPr>
              <w:t>显著危险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ind w:firstLine="420"/>
              <w:rPr>
                <w:szCs w:val="21"/>
              </w:rPr>
            </w:pPr>
          </w:p>
        </w:tc>
        <w:tc>
          <w:tcPr>
            <w:tcW w:w="1217" w:type="dxa"/>
            <w:vAlign w:val="center"/>
          </w:tcPr>
          <w:p>
            <w:pPr>
              <w:ind w:firstLine="420"/>
              <w:rPr>
                <w:szCs w:val="21"/>
              </w:rPr>
            </w:pPr>
            <w:r>
              <w:rPr>
                <w:szCs w:val="21"/>
              </w:rPr>
              <w:t>3</w:t>
            </w:r>
          </w:p>
        </w:tc>
        <w:tc>
          <w:tcPr>
            <w:tcW w:w="1217" w:type="dxa"/>
            <w:shd w:val="clear" w:color="auto" w:fill="0070C0"/>
            <w:vAlign w:val="center"/>
          </w:tcPr>
          <w:p>
            <w:pPr>
              <w:rPr>
                <w:szCs w:val="21"/>
              </w:rPr>
            </w:pPr>
            <w:r>
              <w:rPr>
                <w:rFonts w:hint="eastAsia"/>
                <w:szCs w:val="21"/>
              </w:rPr>
              <w:t>稍有危险</w:t>
            </w:r>
          </w:p>
        </w:tc>
        <w:tc>
          <w:tcPr>
            <w:tcW w:w="1217" w:type="dxa"/>
            <w:shd w:val="clear" w:color="auto" w:fill="0070C0"/>
            <w:vAlign w:val="center"/>
          </w:tcPr>
          <w:p>
            <w:pPr>
              <w:rPr>
                <w:szCs w:val="21"/>
              </w:rPr>
            </w:pPr>
            <w:r>
              <w:rPr>
                <w:rFonts w:hint="eastAsia"/>
                <w:szCs w:val="21"/>
              </w:rPr>
              <w:t>轻度危险</w:t>
            </w:r>
          </w:p>
        </w:tc>
        <w:tc>
          <w:tcPr>
            <w:tcW w:w="1218" w:type="dxa"/>
            <w:shd w:val="clear" w:color="auto" w:fill="FFFF00"/>
            <w:vAlign w:val="center"/>
          </w:tcPr>
          <w:p>
            <w:pPr>
              <w:rPr>
                <w:szCs w:val="21"/>
              </w:rPr>
            </w:pPr>
            <w:r>
              <w:rPr>
                <w:rFonts w:hint="eastAsia"/>
                <w:szCs w:val="21"/>
              </w:rPr>
              <w:t>显著危险</w:t>
            </w:r>
          </w:p>
        </w:tc>
        <w:tc>
          <w:tcPr>
            <w:tcW w:w="1218" w:type="dxa"/>
            <w:shd w:val="clear" w:color="auto" w:fill="FFFF00"/>
            <w:vAlign w:val="center"/>
          </w:tcPr>
          <w:p>
            <w:pPr>
              <w:rPr>
                <w:szCs w:val="21"/>
              </w:rPr>
            </w:pPr>
            <w:r>
              <w:rPr>
                <w:rFonts w:hint="eastAsia"/>
                <w:szCs w:val="21"/>
              </w:rPr>
              <w:t>显著危险</w:t>
            </w:r>
          </w:p>
        </w:tc>
        <w:tc>
          <w:tcPr>
            <w:tcW w:w="1218" w:type="dxa"/>
            <w:shd w:val="clear" w:color="auto" w:fill="FFC000"/>
            <w:vAlign w:val="center"/>
          </w:tcPr>
          <w:p>
            <w:pPr>
              <w:rPr>
                <w:szCs w:val="21"/>
              </w:rPr>
            </w:pPr>
            <w:r>
              <w:rPr>
                <w:rFonts w:hint="eastAsia"/>
                <w:szCs w:val="21"/>
              </w:rPr>
              <w:t>高度危险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ind w:firstLine="420"/>
              <w:rPr>
                <w:szCs w:val="21"/>
              </w:rPr>
            </w:pPr>
          </w:p>
        </w:tc>
        <w:tc>
          <w:tcPr>
            <w:tcW w:w="1217" w:type="dxa"/>
            <w:vAlign w:val="center"/>
          </w:tcPr>
          <w:p>
            <w:pPr>
              <w:ind w:firstLine="420"/>
              <w:rPr>
                <w:szCs w:val="21"/>
              </w:rPr>
            </w:pPr>
            <w:r>
              <w:rPr>
                <w:szCs w:val="21"/>
              </w:rPr>
              <w:t>4</w:t>
            </w:r>
          </w:p>
        </w:tc>
        <w:tc>
          <w:tcPr>
            <w:tcW w:w="1217" w:type="dxa"/>
            <w:shd w:val="clear" w:color="auto" w:fill="0070C0"/>
            <w:vAlign w:val="center"/>
          </w:tcPr>
          <w:p>
            <w:pPr>
              <w:rPr>
                <w:szCs w:val="21"/>
              </w:rPr>
            </w:pPr>
            <w:r>
              <w:rPr>
                <w:rFonts w:hint="eastAsia"/>
                <w:szCs w:val="21"/>
              </w:rPr>
              <w:t>轻度危险</w:t>
            </w:r>
          </w:p>
        </w:tc>
        <w:tc>
          <w:tcPr>
            <w:tcW w:w="1217" w:type="dxa"/>
            <w:shd w:val="clear" w:color="auto" w:fill="0070C0"/>
            <w:vAlign w:val="center"/>
          </w:tcPr>
          <w:p>
            <w:pPr>
              <w:rPr>
                <w:szCs w:val="21"/>
              </w:rPr>
            </w:pPr>
            <w:r>
              <w:rPr>
                <w:rFonts w:hint="eastAsia"/>
                <w:szCs w:val="21"/>
              </w:rPr>
              <w:t>轻度危险</w:t>
            </w:r>
          </w:p>
        </w:tc>
        <w:tc>
          <w:tcPr>
            <w:tcW w:w="1218" w:type="dxa"/>
            <w:shd w:val="clear" w:color="auto" w:fill="FFFF00"/>
            <w:vAlign w:val="center"/>
          </w:tcPr>
          <w:p>
            <w:pPr>
              <w:rPr>
                <w:szCs w:val="21"/>
              </w:rPr>
            </w:pPr>
            <w:r>
              <w:rPr>
                <w:rFonts w:hint="eastAsia"/>
                <w:szCs w:val="21"/>
              </w:rPr>
              <w:t>显著危险</w:t>
            </w:r>
          </w:p>
        </w:tc>
        <w:tc>
          <w:tcPr>
            <w:tcW w:w="1218" w:type="dxa"/>
            <w:shd w:val="clear" w:color="auto" w:fill="FFC000"/>
            <w:vAlign w:val="center"/>
          </w:tcPr>
          <w:p>
            <w:pPr>
              <w:rPr>
                <w:szCs w:val="21"/>
              </w:rPr>
            </w:pPr>
            <w:r>
              <w:rPr>
                <w:rFonts w:hint="eastAsia"/>
                <w:szCs w:val="21"/>
              </w:rPr>
              <w:t>高度危险</w:t>
            </w:r>
          </w:p>
        </w:tc>
        <w:tc>
          <w:tcPr>
            <w:tcW w:w="1218" w:type="dxa"/>
            <w:shd w:val="clear" w:color="auto" w:fill="FF0000"/>
            <w:vAlign w:val="center"/>
          </w:tcPr>
          <w:p>
            <w:pPr>
              <w:rPr>
                <w:szCs w:val="21"/>
              </w:rPr>
            </w:pPr>
            <w:r>
              <w:rPr>
                <w:rFonts w:hint="eastAsia"/>
                <w:szCs w:val="21"/>
              </w:rPr>
              <w:t>及其危险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ind w:firstLine="420"/>
              <w:rPr>
                <w:szCs w:val="21"/>
              </w:rPr>
            </w:pPr>
          </w:p>
        </w:tc>
        <w:tc>
          <w:tcPr>
            <w:tcW w:w="1217" w:type="dxa"/>
            <w:vAlign w:val="center"/>
          </w:tcPr>
          <w:p>
            <w:pPr>
              <w:ind w:firstLine="420"/>
              <w:rPr>
                <w:szCs w:val="21"/>
              </w:rPr>
            </w:pPr>
            <w:r>
              <w:rPr>
                <w:szCs w:val="21"/>
              </w:rPr>
              <w:t>5</w:t>
            </w:r>
          </w:p>
        </w:tc>
        <w:tc>
          <w:tcPr>
            <w:tcW w:w="1217" w:type="dxa"/>
            <w:shd w:val="clear" w:color="auto" w:fill="0070C0"/>
            <w:vAlign w:val="center"/>
          </w:tcPr>
          <w:p>
            <w:pPr>
              <w:rPr>
                <w:szCs w:val="21"/>
              </w:rPr>
            </w:pPr>
            <w:r>
              <w:rPr>
                <w:rFonts w:hint="eastAsia"/>
                <w:szCs w:val="21"/>
              </w:rPr>
              <w:t>轻度危险</w:t>
            </w:r>
          </w:p>
        </w:tc>
        <w:tc>
          <w:tcPr>
            <w:tcW w:w="1217" w:type="dxa"/>
            <w:shd w:val="clear" w:color="auto" w:fill="FFFF00"/>
            <w:vAlign w:val="center"/>
          </w:tcPr>
          <w:p>
            <w:pPr>
              <w:rPr>
                <w:szCs w:val="21"/>
              </w:rPr>
            </w:pPr>
            <w:r>
              <w:rPr>
                <w:rFonts w:hint="eastAsia"/>
                <w:szCs w:val="21"/>
              </w:rPr>
              <w:t>显著危险</w:t>
            </w:r>
          </w:p>
        </w:tc>
        <w:tc>
          <w:tcPr>
            <w:tcW w:w="1218" w:type="dxa"/>
            <w:shd w:val="clear" w:color="auto" w:fill="FFC000"/>
            <w:vAlign w:val="center"/>
          </w:tcPr>
          <w:p>
            <w:pPr>
              <w:rPr>
                <w:szCs w:val="21"/>
              </w:rPr>
            </w:pPr>
            <w:r>
              <w:rPr>
                <w:rFonts w:hint="eastAsia"/>
                <w:szCs w:val="21"/>
              </w:rPr>
              <w:t>高度危险</w:t>
            </w:r>
          </w:p>
        </w:tc>
        <w:tc>
          <w:tcPr>
            <w:tcW w:w="1218" w:type="dxa"/>
            <w:shd w:val="clear" w:color="auto" w:fill="FF0000"/>
            <w:vAlign w:val="center"/>
          </w:tcPr>
          <w:p>
            <w:pPr>
              <w:rPr>
                <w:szCs w:val="21"/>
              </w:rPr>
            </w:pPr>
            <w:r>
              <w:rPr>
                <w:rFonts w:hint="eastAsia"/>
                <w:szCs w:val="21"/>
              </w:rPr>
              <w:t>及其危险</w:t>
            </w:r>
          </w:p>
        </w:tc>
        <w:tc>
          <w:tcPr>
            <w:tcW w:w="1218" w:type="dxa"/>
            <w:shd w:val="clear" w:color="auto" w:fill="FF0000"/>
            <w:vAlign w:val="center"/>
          </w:tcPr>
          <w:p>
            <w:pPr>
              <w:rPr>
                <w:color w:val="000000"/>
                <w:szCs w:val="21"/>
              </w:rPr>
            </w:pPr>
            <w:r>
              <w:rPr>
                <w:rFonts w:hint="eastAsia"/>
                <w:color w:val="000000"/>
                <w:szCs w:val="21"/>
              </w:rPr>
              <w:t>及其危险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7"/>
            <w:vAlign w:val="center"/>
          </w:tcPr>
          <w:p>
            <w:pPr>
              <w:ind w:firstLine="420"/>
              <w:jc w:val="center"/>
              <w:rPr>
                <w:szCs w:val="21"/>
              </w:rPr>
            </w:pPr>
            <w:r>
              <w:pict>
                <v:shape id="自选图形 7" o:spid="_x0000_s1138" o:spt="109" type="#_x0000_t109" style="position:absolute;left:0pt;margin-left:327.9pt;margin-top:3.3pt;height:9.6pt;width:31.25pt;z-index:251692032;mso-width-relative:page;mso-height-relative:page;" fillcolor="#FF0000" filled="t" coordsize="21600,21600">
                  <v:path/>
                  <v:fill on="t" focussize="0,0"/>
                  <v:stroke joinstyle="miter"/>
                  <v:imagedata o:title=""/>
                  <o:lock v:ext="edit"/>
                </v:shape>
              </w:pict>
            </w:r>
            <w:r>
              <w:pict>
                <v:shape id="自选图形 6" o:spid="_x0000_s1139" o:spt="109" type="#_x0000_t109" style="position:absolute;left:0pt;margin-left:222.55pt;margin-top:3.85pt;height:9.6pt;width:31.25pt;z-index:251691008;mso-width-relative:page;mso-height-relative:page;" fillcolor="#FFC000" filled="t" coordsize="21600,21600">
                  <v:path/>
                  <v:fill on="t" focussize="0,0"/>
                  <v:stroke joinstyle="miter"/>
                  <v:imagedata o:title=""/>
                  <o:lock v:ext="edit"/>
                </v:shape>
              </w:pict>
            </w:r>
            <w:r>
              <w:pict>
                <v:shape id="自选图形 5" o:spid="_x0000_s1140" o:spt="109" type="#_x0000_t109" style="position:absolute;left:0pt;margin-left:135.55pt;margin-top:3.65pt;height:9.6pt;width:31.25pt;z-index:251689984;mso-width-relative:page;mso-height-relative:page;" fillcolor="#FFFF00" filled="t" coordsize="21600,21600">
                  <v:path/>
                  <v:fill on="t" focussize="0,0"/>
                  <v:stroke joinstyle="miter"/>
                  <v:imagedata o:title=""/>
                  <o:lock v:ext="edit"/>
                </v:shape>
              </w:pict>
            </w:r>
            <w:r>
              <w:pict>
                <v:shape id="自选图形 4" o:spid="_x0000_s1141" o:spt="109" type="#_x0000_t109" style="position:absolute;left:0pt;margin-left:57.6pt;margin-top:3.1pt;height:9.6pt;width:31.25pt;z-index:251688960;mso-width-relative:page;mso-height-relative:page;" fillcolor="#0070C0" filled="t" coordsize="21600,21600">
                  <v:path/>
                  <v:fill on="t" focussize="0,0"/>
                  <v:stroke joinstyle="miter"/>
                  <v:imagedata o:title=""/>
                  <o:lock v:ext="edit"/>
                </v:shape>
              </w:pict>
            </w:r>
            <w:r>
              <w:rPr>
                <w:rFonts w:hint="eastAsia"/>
                <w:szCs w:val="21"/>
              </w:rPr>
              <w:t>图例：</w:t>
            </w:r>
            <w:r>
              <w:rPr>
                <w:szCs w:val="21"/>
              </w:rPr>
              <w:t xml:space="preserve">       </w:t>
            </w:r>
            <w:r>
              <w:rPr>
                <w:rFonts w:hint="eastAsia"/>
                <w:szCs w:val="21"/>
              </w:rPr>
              <w:t>低风险</w:t>
            </w:r>
            <w:r>
              <w:rPr>
                <w:szCs w:val="21"/>
              </w:rPr>
              <w:t xml:space="preserve">        </w:t>
            </w:r>
            <w:r>
              <w:rPr>
                <w:rFonts w:hint="eastAsia"/>
                <w:szCs w:val="21"/>
              </w:rPr>
              <w:t>一般风险</w:t>
            </w:r>
            <w:r>
              <w:rPr>
                <w:szCs w:val="21"/>
              </w:rPr>
              <w:t xml:space="preserve">        </w:t>
            </w:r>
            <w:r>
              <w:rPr>
                <w:rFonts w:hint="eastAsia"/>
                <w:szCs w:val="21"/>
              </w:rPr>
              <w:t>较大风险</w:t>
            </w:r>
            <w:r>
              <w:rPr>
                <w:szCs w:val="21"/>
              </w:rPr>
              <w:t xml:space="preserve">            </w:t>
            </w:r>
            <w:r>
              <w:rPr>
                <w:rFonts w:hint="eastAsia"/>
                <w:szCs w:val="21"/>
              </w:rPr>
              <w:t>重大风险</w:t>
            </w:r>
          </w:p>
        </w:tc>
      </w:tr>
    </w:tbl>
    <w:p>
      <w:pPr>
        <w:pStyle w:val="3"/>
        <w:rPr>
          <w:rStyle w:val="20"/>
          <w:b/>
          <w:bCs/>
        </w:rPr>
      </w:pPr>
      <w:r>
        <w:rPr>
          <w:rFonts w:cs="宋体"/>
          <w:szCs w:val="21"/>
        </w:rPr>
        <w:br w:type="page"/>
      </w:r>
      <w:bookmarkStart w:id="146" w:name="_Toc525715134"/>
      <w:bookmarkStart w:id="147" w:name="_Toc24865_WPSOffice_Level1"/>
      <w:bookmarkStart w:id="148" w:name="_Toc527446943"/>
      <w:bookmarkStart w:id="149" w:name="_Toc15335_WPSOffice_Level1"/>
      <w:bookmarkStart w:id="150" w:name="_Toc30441"/>
      <w:r>
        <w:rPr>
          <w:rStyle w:val="20"/>
          <w:rFonts w:hint="eastAsia"/>
          <w:b/>
          <w:bCs/>
        </w:rPr>
        <w:t>附件</w:t>
      </w:r>
      <w:r>
        <w:rPr>
          <w:rStyle w:val="20"/>
          <w:b/>
          <w:bCs/>
        </w:rPr>
        <w:t>4</w:t>
      </w:r>
      <w:r>
        <w:rPr>
          <w:rStyle w:val="20"/>
          <w:rFonts w:hint="eastAsia"/>
          <w:b/>
          <w:bCs/>
        </w:rPr>
        <w:t>：作业条件预先危险性分析评价法（</w:t>
      </w:r>
      <w:r>
        <w:rPr>
          <w:rStyle w:val="20"/>
          <w:b/>
          <w:bCs/>
        </w:rPr>
        <w:t>LEC</w:t>
      </w:r>
      <w:r>
        <w:rPr>
          <w:rStyle w:val="20"/>
          <w:rFonts w:hint="eastAsia"/>
          <w:b/>
          <w:bCs/>
        </w:rPr>
        <w:t>）</w:t>
      </w:r>
      <w:bookmarkEnd w:id="146"/>
      <w:bookmarkEnd w:id="147"/>
      <w:bookmarkEnd w:id="148"/>
      <w:bookmarkEnd w:id="149"/>
      <w:bookmarkEnd w:id="150"/>
    </w:p>
    <w:p>
      <w:pPr>
        <w:ind w:firstLine="560" w:firstLineChars="200"/>
      </w:pPr>
      <w:r>
        <w:rPr>
          <w:rFonts w:hint="eastAsia" w:ascii="宋体" w:hAnsi="宋体"/>
          <w:sz w:val="28"/>
          <w:szCs w:val="28"/>
        </w:rPr>
        <w:t>作业条件预先危险性分析评价法（简称</w:t>
      </w:r>
      <w:r>
        <w:rPr>
          <w:rFonts w:ascii="宋体" w:hAnsi="宋体"/>
          <w:sz w:val="28"/>
          <w:szCs w:val="28"/>
        </w:rPr>
        <w:t>LEC</w:t>
      </w:r>
      <w:r>
        <w:rPr>
          <w:rFonts w:hint="eastAsia" w:ascii="宋体" w:hAnsi="宋体"/>
          <w:sz w:val="28"/>
          <w:szCs w:val="28"/>
        </w:rPr>
        <w:t>）</w:t>
      </w:r>
      <w:r>
        <w:rPr>
          <w:rFonts w:ascii="宋体" w:hAnsi="宋体"/>
          <w:sz w:val="28"/>
          <w:szCs w:val="28"/>
        </w:rPr>
        <w:t>,D=L</w:t>
      </w:r>
      <w:r>
        <w:rPr>
          <w:rFonts w:hint="eastAsia" w:ascii="宋体" w:hAnsi="宋体"/>
          <w:sz w:val="28"/>
          <w:szCs w:val="28"/>
        </w:rPr>
        <w:t>ｘ</w:t>
      </w:r>
      <w:r>
        <w:rPr>
          <w:rFonts w:ascii="宋体" w:hAnsi="宋体"/>
          <w:sz w:val="28"/>
          <w:szCs w:val="28"/>
        </w:rPr>
        <w:t>E</w:t>
      </w:r>
      <w:r>
        <w:rPr>
          <w:rFonts w:hint="eastAsia" w:ascii="宋体" w:hAnsi="宋体"/>
          <w:sz w:val="28"/>
          <w:szCs w:val="28"/>
        </w:rPr>
        <w:t>ｘ</w:t>
      </w:r>
      <w:r>
        <w:rPr>
          <w:rFonts w:ascii="宋体" w:hAnsi="宋体"/>
          <w:sz w:val="28"/>
          <w:szCs w:val="28"/>
        </w:rPr>
        <w:t>C</w:t>
      </w:r>
      <w:r>
        <w:rPr>
          <w:rFonts w:hint="eastAsia" w:ascii="宋体" w:hAnsi="宋体"/>
          <w:sz w:val="28"/>
          <w:szCs w:val="28"/>
        </w:rPr>
        <w:t>。</w:t>
      </w:r>
      <w:r>
        <w:rPr>
          <w:rFonts w:ascii="宋体" w:hAnsi="宋体"/>
          <w:sz w:val="28"/>
          <w:szCs w:val="28"/>
        </w:rPr>
        <w:t>L</w:t>
      </w:r>
      <w:r>
        <w:rPr>
          <w:rFonts w:hint="eastAsia" w:ascii="宋体" w:hAnsi="宋体"/>
          <w:sz w:val="28"/>
          <w:szCs w:val="28"/>
        </w:rPr>
        <w:t>事故、事件发生的可能性、</w:t>
      </w:r>
      <w:r>
        <w:rPr>
          <w:rFonts w:ascii="宋体" w:hAnsi="宋体"/>
          <w:sz w:val="28"/>
          <w:szCs w:val="28"/>
        </w:rPr>
        <w:t>E</w:t>
      </w:r>
      <w:r>
        <w:rPr>
          <w:rFonts w:hint="eastAsia" w:ascii="宋体" w:hAnsi="宋体"/>
          <w:sz w:val="28"/>
          <w:szCs w:val="28"/>
        </w:rPr>
        <w:t>人员暴露于危险环境中的频繁程度和</w:t>
      </w:r>
      <w:r>
        <w:rPr>
          <w:rFonts w:ascii="宋体" w:hAnsi="宋体"/>
          <w:sz w:val="28"/>
          <w:szCs w:val="28"/>
        </w:rPr>
        <w:t>C</w:t>
      </w:r>
      <w:r>
        <w:rPr>
          <w:rFonts w:hint="eastAsia" w:ascii="宋体" w:hAnsi="宋体"/>
          <w:sz w:val="28"/>
          <w:szCs w:val="28"/>
        </w:rPr>
        <w:t>发生事故可能造成的后果分数值及</w:t>
      </w:r>
      <w:r>
        <w:rPr>
          <w:rFonts w:ascii="宋体" w:hAnsi="宋体"/>
          <w:sz w:val="28"/>
          <w:szCs w:val="28"/>
        </w:rPr>
        <w:t>D</w:t>
      </w:r>
      <w:r>
        <w:rPr>
          <w:rFonts w:hint="eastAsia" w:ascii="宋体" w:hAnsi="宋体"/>
          <w:sz w:val="28"/>
          <w:szCs w:val="28"/>
        </w:rPr>
        <w:t>风险等级判定列表。</w:t>
      </w:r>
    </w:p>
    <w:p>
      <w:pPr>
        <w:widowControl/>
        <w:jc w:val="center"/>
        <w:rPr>
          <w:rFonts w:ascii="宋体"/>
          <w:sz w:val="28"/>
          <w:szCs w:val="28"/>
        </w:rPr>
      </w:pPr>
      <w:r>
        <w:rPr>
          <w:rFonts w:hint="eastAsia" w:ascii="宋体" w:hAnsi="宋体"/>
          <w:sz w:val="28"/>
          <w:szCs w:val="28"/>
        </w:rPr>
        <w:t>表</w:t>
      </w:r>
      <w:r>
        <w:rPr>
          <w:rFonts w:ascii="宋体" w:hAnsi="宋体"/>
          <w:sz w:val="28"/>
          <w:szCs w:val="28"/>
        </w:rPr>
        <w:t xml:space="preserve">1 </w:t>
      </w:r>
      <w:r>
        <w:rPr>
          <w:rFonts w:hint="eastAsia" w:ascii="宋体" w:hAnsi="宋体"/>
          <w:sz w:val="28"/>
          <w:szCs w:val="28"/>
        </w:rPr>
        <w:t>事故发生的可能性（</w:t>
      </w:r>
      <w:r>
        <w:rPr>
          <w:rFonts w:ascii="宋体" w:hAnsi="宋体"/>
          <w:sz w:val="28"/>
          <w:szCs w:val="28"/>
        </w:rPr>
        <w:t>L</w:t>
      </w:r>
      <w:r>
        <w:rPr>
          <w:rFonts w:hint="eastAsia" w:ascii="宋体" w:hAnsi="宋体"/>
          <w:sz w:val="28"/>
          <w:szCs w:val="28"/>
        </w:rPr>
        <w:t>）</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7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01" w:type="dxa"/>
            <w:vAlign w:val="center"/>
          </w:tcPr>
          <w:p>
            <w:pPr>
              <w:spacing w:line="360" w:lineRule="auto"/>
              <w:jc w:val="center"/>
              <w:rPr>
                <w:rFonts w:ascii="宋体" w:cs="宋体"/>
                <w:szCs w:val="21"/>
              </w:rPr>
            </w:pPr>
            <w:r>
              <w:rPr>
                <w:rFonts w:hint="eastAsia" w:ascii="宋体" w:hAnsi="宋体" w:cs="宋体"/>
                <w:szCs w:val="21"/>
              </w:rPr>
              <w:t>分数值</w:t>
            </w:r>
          </w:p>
        </w:tc>
        <w:tc>
          <w:tcPr>
            <w:tcW w:w="7621" w:type="dxa"/>
            <w:vAlign w:val="center"/>
          </w:tcPr>
          <w:p>
            <w:pPr>
              <w:spacing w:line="360" w:lineRule="auto"/>
              <w:jc w:val="center"/>
              <w:rPr>
                <w:rFonts w:ascii="宋体" w:cs="宋体"/>
                <w:szCs w:val="21"/>
              </w:rPr>
            </w:pPr>
            <w:r>
              <w:rPr>
                <w:rFonts w:hint="eastAsia" w:ascii="宋体" w:hAnsi="宋体" w:cs="宋体"/>
                <w:szCs w:val="21"/>
              </w:rPr>
              <w:t>事故、事件发生的可能性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1" w:type="dxa"/>
            <w:vAlign w:val="center"/>
          </w:tcPr>
          <w:p>
            <w:pPr>
              <w:spacing w:line="360" w:lineRule="auto"/>
              <w:jc w:val="center"/>
              <w:rPr>
                <w:rFonts w:ascii="宋体" w:cs="宋体"/>
                <w:szCs w:val="21"/>
              </w:rPr>
            </w:pPr>
            <w:r>
              <w:rPr>
                <w:rFonts w:ascii="宋体" w:hAnsi="宋体" w:cs="宋体"/>
                <w:szCs w:val="21"/>
              </w:rPr>
              <w:t>10</w:t>
            </w:r>
          </w:p>
        </w:tc>
        <w:tc>
          <w:tcPr>
            <w:tcW w:w="7621" w:type="dxa"/>
            <w:vAlign w:val="center"/>
          </w:tcPr>
          <w:p>
            <w:pPr>
              <w:spacing w:line="360" w:lineRule="auto"/>
              <w:rPr>
                <w:rFonts w:ascii="宋体" w:cs="宋体"/>
                <w:szCs w:val="21"/>
              </w:rPr>
            </w:pPr>
            <w:r>
              <w:rPr>
                <w:rFonts w:hint="eastAsia" w:ascii="宋体" w:hAnsi="宋体" w:cs="宋体"/>
                <w:szCs w:val="21"/>
              </w:rPr>
              <w:t>完全可以预料。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901" w:type="dxa"/>
            <w:vAlign w:val="center"/>
          </w:tcPr>
          <w:p>
            <w:pPr>
              <w:spacing w:line="360" w:lineRule="auto"/>
              <w:jc w:val="center"/>
              <w:rPr>
                <w:rFonts w:ascii="宋体" w:cs="宋体"/>
                <w:szCs w:val="21"/>
              </w:rPr>
            </w:pPr>
            <w:r>
              <w:rPr>
                <w:rFonts w:ascii="宋体" w:hAnsi="宋体" w:cs="宋体"/>
                <w:szCs w:val="21"/>
              </w:rPr>
              <w:t>6</w:t>
            </w:r>
          </w:p>
        </w:tc>
        <w:tc>
          <w:tcPr>
            <w:tcW w:w="7621" w:type="dxa"/>
            <w:vAlign w:val="center"/>
          </w:tcPr>
          <w:p>
            <w:pPr>
              <w:spacing w:line="360" w:lineRule="auto"/>
              <w:rPr>
                <w:rFonts w:ascii="宋体" w:cs="宋体"/>
                <w:szCs w:val="21"/>
              </w:rPr>
            </w:pPr>
            <w:r>
              <w:rPr>
                <w:rFonts w:hint="eastAsia" w:ascii="宋体" w:hAnsi="宋体" w:cs="宋体"/>
                <w:szCs w:val="21"/>
              </w:rPr>
              <w:t>相当可能；或危害的发生不能被发现（没有监测系统）；或在现场没有采取防范、监测、保护、控制措施；或在正常情况下经常发生此类事故、事件或偏差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901" w:type="dxa"/>
            <w:vAlign w:val="center"/>
          </w:tcPr>
          <w:p>
            <w:pPr>
              <w:spacing w:line="360" w:lineRule="auto"/>
              <w:jc w:val="center"/>
              <w:rPr>
                <w:rFonts w:ascii="宋体" w:cs="宋体"/>
                <w:szCs w:val="21"/>
              </w:rPr>
            </w:pPr>
            <w:r>
              <w:rPr>
                <w:rFonts w:ascii="宋体" w:hAnsi="宋体" w:cs="宋体"/>
                <w:szCs w:val="21"/>
              </w:rPr>
              <w:t>3</w:t>
            </w:r>
          </w:p>
        </w:tc>
        <w:tc>
          <w:tcPr>
            <w:tcW w:w="7621" w:type="dxa"/>
            <w:vAlign w:val="center"/>
          </w:tcPr>
          <w:p>
            <w:pPr>
              <w:spacing w:line="360" w:lineRule="auto"/>
              <w:rPr>
                <w:rFonts w:ascii="宋体" w:cs="宋体"/>
                <w:szCs w:val="21"/>
              </w:rPr>
            </w:pPr>
            <w:r>
              <w:rPr>
                <w:rFonts w:hint="eastAsia" w:ascii="宋体" w:hAnsi="宋体" w:cs="宋体"/>
                <w:szCs w:val="21"/>
              </w:rPr>
              <w:t>可能，但不经常；或危害的发生不容易被发现；现场没有检测系统或保护措施（如没有保护装置、没有个人防护用品等），也未作过任何监测；或未严格按操作规程执行；或在现场有控制措施，但未有效执行或控制措施不当；或危害在预期情况下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1" w:type="dxa"/>
            <w:vAlign w:val="center"/>
          </w:tcPr>
          <w:p>
            <w:pPr>
              <w:spacing w:line="360" w:lineRule="auto"/>
              <w:jc w:val="center"/>
              <w:rPr>
                <w:rFonts w:ascii="宋体" w:cs="宋体"/>
                <w:szCs w:val="21"/>
              </w:rPr>
            </w:pPr>
            <w:r>
              <w:rPr>
                <w:rFonts w:ascii="宋体" w:hAnsi="宋体" w:cs="宋体"/>
                <w:szCs w:val="21"/>
              </w:rPr>
              <w:t>1</w:t>
            </w:r>
          </w:p>
        </w:tc>
        <w:tc>
          <w:tcPr>
            <w:tcW w:w="7621" w:type="dxa"/>
            <w:vAlign w:val="center"/>
          </w:tcPr>
          <w:p>
            <w:pPr>
              <w:spacing w:line="360" w:lineRule="auto"/>
              <w:rPr>
                <w:rFonts w:ascii="宋体" w:cs="宋体"/>
                <w:szCs w:val="21"/>
              </w:rPr>
            </w:pPr>
            <w:r>
              <w:rPr>
                <w:rFonts w:hint="eastAsia" w:ascii="宋体" w:hAnsi="宋体" w:cs="宋体"/>
                <w:szCs w:val="21"/>
              </w:rPr>
              <w:t>可能性小，完全意外；或危害的发生容易被发现；现场有监测系统或曾经作过监测；或过去曾经发生类似事故、事件或偏差；或在异常情况下发生过类似事故、事件或偏差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1" w:type="dxa"/>
            <w:vAlign w:val="center"/>
          </w:tcPr>
          <w:p>
            <w:pPr>
              <w:spacing w:line="360" w:lineRule="auto"/>
              <w:jc w:val="center"/>
              <w:rPr>
                <w:rFonts w:ascii="宋体" w:cs="宋体"/>
                <w:szCs w:val="21"/>
              </w:rPr>
            </w:pPr>
            <w:r>
              <w:rPr>
                <w:rFonts w:ascii="宋体" w:hAnsi="宋体" w:cs="宋体"/>
                <w:szCs w:val="21"/>
              </w:rPr>
              <w:t>0.5</w:t>
            </w:r>
          </w:p>
        </w:tc>
        <w:tc>
          <w:tcPr>
            <w:tcW w:w="7621" w:type="dxa"/>
            <w:vAlign w:val="center"/>
          </w:tcPr>
          <w:p>
            <w:pPr>
              <w:spacing w:line="360" w:lineRule="auto"/>
              <w:rPr>
                <w:rFonts w:ascii="宋体" w:cs="宋体"/>
                <w:szCs w:val="21"/>
              </w:rPr>
            </w:pPr>
            <w:r>
              <w:rPr>
                <w:rFonts w:hint="eastAsia" w:ascii="宋体" w:hAnsi="宋体" w:cs="宋体"/>
                <w:szCs w:val="21"/>
              </w:rPr>
              <w:t>很不可能，可以设想；危害一旦发生能及时发现，并能定期进行监测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1" w:type="dxa"/>
            <w:vAlign w:val="center"/>
          </w:tcPr>
          <w:p>
            <w:pPr>
              <w:spacing w:line="360" w:lineRule="auto"/>
              <w:jc w:val="center"/>
              <w:rPr>
                <w:rFonts w:ascii="宋体" w:cs="宋体"/>
                <w:szCs w:val="21"/>
              </w:rPr>
            </w:pPr>
            <w:r>
              <w:rPr>
                <w:rFonts w:ascii="宋体" w:hAnsi="宋体" w:cs="宋体"/>
                <w:szCs w:val="21"/>
              </w:rPr>
              <w:t>0.2</w:t>
            </w:r>
          </w:p>
        </w:tc>
        <w:tc>
          <w:tcPr>
            <w:tcW w:w="7621" w:type="dxa"/>
            <w:vAlign w:val="center"/>
          </w:tcPr>
          <w:p>
            <w:pPr>
              <w:spacing w:line="360" w:lineRule="auto"/>
              <w:rPr>
                <w:rFonts w:ascii="宋体" w:cs="宋体"/>
                <w:szCs w:val="21"/>
              </w:rPr>
            </w:pPr>
            <w:r>
              <w:rPr>
                <w:rFonts w:hint="eastAsia" w:ascii="宋体" w:hAnsi="宋体" w:cs="宋体"/>
                <w:szCs w:val="21"/>
              </w:rPr>
              <w:t>极不可能；有充分、有效的防范、控制、监测、保护措施；或员工安全卫生意识相当高，严格执行操作规程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1" w:type="dxa"/>
            <w:vAlign w:val="center"/>
          </w:tcPr>
          <w:p>
            <w:pPr>
              <w:spacing w:line="360" w:lineRule="auto"/>
              <w:jc w:val="center"/>
              <w:rPr>
                <w:rFonts w:ascii="宋体" w:cs="宋体"/>
                <w:szCs w:val="21"/>
              </w:rPr>
            </w:pPr>
            <w:r>
              <w:rPr>
                <w:rFonts w:ascii="宋体" w:hAnsi="宋体" w:cs="宋体"/>
                <w:szCs w:val="21"/>
              </w:rPr>
              <w:t>0.1</w:t>
            </w:r>
          </w:p>
        </w:tc>
        <w:tc>
          <w:tcPr>
            <w:tcW w:w="7621" w:type="dxa"/>
            <w:vAlign w:val="center"/>
          </w:tcPr>
          <w:p>
            <w:pPr>
              <w:spacing w:line="360" w:lineRule="auto"/>
              <w:rPr>
                <w:rFonts w:ascii="宋体" w:cs="宋体"/>
                <w:szCs w:val="21"/>
              </w:rPr>
            </w:pPr>
            <w:r>
              <w:rPr>
                <w:rFonts w:hint="eastAsia" w:ascii="宋体" w:hAnsi="宋体" w:cs="宋体"/>
                <w:szCs w:val="21"/>
              </w:rPr>
              <w:t>实际不可能</w:t>
            </w:r>
          </w:p>
        </w:tc>
      </w:tr>
    </w:tbl>
    <w:p>
      <w:pPr>
        <w:widowControl/>
        <w:jc w:val="center"/>
        <w:rPr>
          <w:rFonts w:ascii="宋体"/>
          <w:sz w:val="28"/>
          <w:szCs w:val="28"/>
        </w:rPr>
      </w:pPr>
      <w:r>
        <w:rPr>
          <w:rFonts w:hint="eastAsia" w:ascii="宋体" w:hAnsi="宋体"/>
          <w:sz w:val="28"/>
          <w:szCs w:val="28"/>
        </w:rPr>
        <w:t>表</w:t>
      </w:r>
      <w:r>
        <w:rPr>
          <w:rFonts w:ascii="宋体" w:hAnsi="宋体"/>
          <w:sz w:val="28"/>
          <w:szCs w:val="28"/>
        </w:rPr>
        <w:t xml:space="preserve">2 </w:t>
      </w:r>
      <w:r>
        <w:rPr>
          <w:rFonts w:hint="eastAsia" w:ascii="宋体" w:hAnsi="宋体"/>
          <w:sz w:val="28"/>
          <w:szCs w:val="28"/>
        </w:rPr>
        <w:t>暴露于危险环境的频繁程度（</w:t>
      </w:r>
      <w:r>
        <w:rPr>
          <w:rFonts w:ascii="宋体" w:hAnsi="宋体"/>
          <w:sz w:val="28"/>
          <w:szCs w:val="28"/>
        </w:rPr>
        <w:t>E</w:t>
      </w:r>
      <w:r>
        <w:rPr>
          <w:rFonts w:hint="eastAsia" w:ascii="宋体" w:hAnsi="宋体"/>
          <w:sz w:val="28"/>
          <w:szCs w:val="28"/>
        </w:rPr>
        <w:t>）</w:t>
      </w:r>
    </w:p>
    <w:tbl>
      <w:tblPr>
        <w:tblStyle w:val="17"/>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3220"/>
        <w:gridCol w:w="1325"/>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6" w:type="dxa"/>
            <w:vAlign w:val="center"/>
          </w:tcPr>
          <w:p>
            <w:pPr>
              <w:widowControl/>
              <w:autoSpaceDE w:val="0"/>
              <w:jc w:val="center"/>
              <w:rPr>
                <w:rFonts w:ascii="宋体" w:cs="仿宋_GB2312"/>
                <w:szCs w:val="21"/>
              </w:rPr>
            </w:pPr>
            <w:r>
              <w:rPr>
                <w:rFonts w:hint="eastAsia" w:ascii="宋体" w:hAnsi="宋体" w:cs="仿宋_GB2312"/>
                <w:szCs w:val="21"/>
              </w:rPr>
              <w:t>分数值</w:t>
            </w:r>
          </w:p>
        </w:tc>
        <w:tc>
          <w:tcPr>
            <w:tcW w:w="3220" w:type="dxa"/>
            <w:vAlign w:val="center"/>
          </w:tcPr>
          <w:p>
            <w:pPr>
              <w:widowControl/>
              <w:autoSpaceDE w:val="0"/>
              <w:jc w:val="center"/>
              <w:rPr>
                <w:rFonts w:ascii="宋体" w:cs="仿宋_GB2312"/>
                <w:szCs w:val="21"/>
              </w:rPr>
            </w:pPr>
            <w:r>
              <w:rPr>
                <w:rFonts w:hint="eastAsia" w:ascii="宋体" w:hAnsi="宋体" w:cs="仿宋_GB2312"/>
                <w:szCs w:val="21"/>
              </w:rPr>
              <w:t>频繁程度</w:t>
            </w:r>
          </w:p>
        </w:tc>
        <w:tc>
          <w:tcPr>
            <w:tcW w:w="1325" w:type="dxa"/>
            <w:vAlign w:val="center"/>
          </w:tcPr>
          <w:p>
            <w:pPr>
              <w:widowControl/>
              <w:autoSpaceDE w:val="0"/>
              <w:jc w:val="center"/>
              <w:rPr>
                <w:rFonts w:ascii="宋体" w:cs="仿宋_GB2312"/>
                <w:szCs w:val="21"/>
              </w:rPr>
            </w:pPr>
            <w:r>
              <w:rPr>
                <w:rFonts w:hint="eastAsia" w:ascii="宋体" w:hAnsi="宋体" w:cs="仿宋_GB2312"/>
                <w:szCs w:val="21"/>
              </w:rPr>
              <w:t>分数值</w:t>
            </w:r>
          </w:p>
        </w:tc>
        <w:tc>
          <w:tcPr>
            <w:tcW w:w="2589" w:type="dxa"/>
            <w:vAlign w:val="center"/>
          </w:tcPr>
          <w:p>
            <w:pPr>
              <w:widowControl/>
              <w:autoSpaceDE w:val="0"/>
              <w:jc w:val="center"/>
              <w:rPr>
                <w:rFonts w:ascii="宋体" w:cs="仿宋_GB2312"/>
                <w:szCs w:val="21"/>
              </w:rPr>
            </w:pPr>
            <w:r>
              <w:rPr>
                <w:rFonts w:hint="eastAsia" w:ascii="宋体" w:hAnsi="宋体" w:cs="仿宋_GB2312"/>
                <w:szCs w:val="21"/>
              </w:rPr>
              <w:t>频繁程度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6" w:type="dxa"/>
            <w:vAlign w:val="center"/>
          </w:tcPr>
          <w:p>
            <w:pPr>
              <w:widowControl/>
              <w:autoSpaceDE w:val="0"/>
              <w:jc w:val="center"/>
              <w:rPr>
                <w:rFonts w:ascii="宋体" w:cs="仿宋_GB2312"/>
                <w:szCs w:val="21"/>
              </w:rPr>
            </w:pPr>
            <w:r>
              <w:rPr>
                <w:rFonts w:ascii="宋体" w:hAnsi="宋体" w:cs="仿宋_GB2312"/>
                <w:szCs w:val="21"/>
              </w:rPr>
              <w:t>10</w:t>
            </w:r>
          </w:p>
        </w:tc>
        <w:tc>
          <w:tcPr>
            <w:tcW w:w="3220" w:type="dxa"/>
            <w:vAlign w:val="center"/>
          </w:tcPr>
          <w:p>
            <w:pPr>
              <w:widowControl/>
              <w:autoSpaceDE w:val="0"/>
              <w:jc w:val="center"/>
              <w:rPr>
                <w:rFonts w:ascii="宋体" w:cs="仿宋_GB2312"/>
                <w:szCs w:val="21"/>
              </w:rPr>
            </w:pPr>
            <w:r>
              <w:rPr>
                <w:rFonts w:hint="eastAsia" w:ascii="宋体" w:hAnsi="宋体" w:cs="仿宋_GB2312"/>
                <w:szCs w:val="21"/>
              </w:rPr>
              <w:t>连续暴露</w:t>
            </w:r>
          </w:p>
        </w:tc>
        <w:tc>
          <w:tcPr>
            <w:tcW w:w="1325" w:type="dxa"/>
            <w:vAlign w:val="center"/>
          </w:tcPr>
          <w:p>
            <w:pPr>
              <w:widowControl/>
              <w:autoSpaceDE w:val="0"/>
              <w:jc w:val="center"/>
              <w:rPr>
                <w:rFonts w:ascii="宋体" w:cs="仿宋_GB2312"/>
                <w:szCs w:val="21"/>
              </w:rPr>
            </w:pPr>
            <w:r>
              <w:rPr>
                <w:rFonts w:ascii="宋体" w:hAnsi="宋体" w:cs="仿宋_GB2312"/>
                <w:szCs w:val="21"/>
              </w:rPr>
              <w:t>2</w:t>
            </w:r>
          </w:p>
        </w:tc>
        <w:tc>
          <w:tcPr>
            <w:tcW w:w="2589" w:type="dxa"/>
            <w:vAlign w:val="center"/>
          </w:tcPr>
          <w:p>
            <w:pPr>
              <w:widowControl/>
              <w:autoSpaceDE w:val="0"/>
              <w:jc w:val="center"/>
              <w:rPr>
                <w:rFonts w:ascii="宋体" w:cs="仿宋_GB2312"/>
                <w:szCs w:val="21"/>
              </w:rPr>
            </w:pPr>
            <w:r>
              <w:rPr>
                <w:rFonts w:hint="eastAsia" w:ascii="宋体" w:hAnsi="宋体" w:cs="仿宋_GB2312"/>
                <w:szCs w:val="21"/>
              </w:rPr>
              <w:t>每月一次暴露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6" w:type="dxa"/>
            <w:vAlign w:val="center"/>
          </w:tcPr>
          <w:p>
            <w:pPr>
              <w:widowControl/>
              <w:autoSpaceDE w:val="0"/>
              <w:jc w:val="center"/>
              <w:rPr>
                <w:rFonts w:ascii="宋体" w:cs="仿宋_GB2312"/>
                <w:szCs w:val="21"/>
              </w:rPr>
            </w:pPr>
            <w:r>
              <w:rPr>
                <w:rFonts w:ascii="宋体" w:hAnsi="宋体" w:cs="仿宋_GB2312"/>
                <w:szCs w:val="21"/>
              </w:rPr>
              <w:t>6</w:t>
            </w:r>
          </w:p>
        </w:tc>
        <w:tc>
          <w:tcPr>
            <w:tcW w:w="3220" w:type="dxa"/>
            <w:vAlign w:val="center"/>
          </w:tcPr>
          <w:p>
            <w:pPr>
              <w:widowControl/>
              <w:autoSpaceDE w:val="0"/>
              <w:jc w:val="center"/>
              <w:rPr>
                <w:rFonts w:ascii="宋体" w:cs="仿宋_GB2312"/>
                <w:szCs w:val="21"/>
              </w:rPr>
            </w:pPr>
            <w:r>
              <w:rPr>
                <w:rFonts w:hint="eastAsia" w:ascii="宋体" w:hAnsi="宋体" w:cs="仿宋_GB2312"/>
                <w:szCs w:val="21"/>
              </w:rPr>
              <w:t>每天工作时间内暴露</w:t>
            </w:r>
          </w:p>
        </w:tc>
        <w:tc>
          <w:tcPr>
            <w:tcW w:w="1325" w:type="dxa"/>
            <w:vAlign w:val="center"/>
          </w:tcPr>
          <w:p>
            <w:pPr>
              <w:widowControl/>
              <w:autoSpaceDE w:val="0"/>
              <w:jc w:val="center"/>
              <w:rPr>
                <w:rFonts w:ascii="宋体" w:cs="仿宋_GB2312"/>
                <w:szCs w:val="21"/>
              </w:rPr>
            </w:pPr>
            <w:r>
              <w:rPr>
                <w:rFonts w:ascii="宋体" w:hAnsi="宋体" w:cs="仿宋_GB2312"/>
                <w:szCs w:val="21"/>
              </w:rPr>
              <w:t>1</w:t>
            </w:r>
          </w:p>
        </w:tc>
        <w:tc>
          <w:tcPr>
            <w:tcW w:w="2589" w:type="dxa"/>
            <w:vAlign w:val="center"/>
          </w:tcPr>
          <w:p>
            <w:pPr>
              <w:widowControl/>
              <w:autoSpaceDE w:val="0"/>
              <w:jc w:val="center"/>
              <w:rPr>
                <w:rFonts w:ascii="宋体" w:cs="仿宋_GB2312"/>
                <w:szCs w:val="21"/>
              </w:rPr>
            </w:pPr>
            <w:r>
              <w:rPr>
                <w:rFonts w:hint="eastAsia" w:ascii="宋体" w:hAnsi="宋体" w:cs="仿宋_GB2312"/>
                <w:szCs w:val="21"/>
              </w:rPr>
              <w:t>每年几次暴露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6" w:type="dxa"/>
            <w:vAlign w:val="center"/>
          </w:tcPr>
          <w:p>
            <w:pPr>
              <w:widowControl/>
              <w:autoSpaceDE w:val="0"/>
              <w:jc w:val="center"/>
              <w:rPr>
                <w:rFonts w:ascii="宋体" w:cs="仿宋_GB2312"/>
                <w:szCs w:val="21"/>
              </w:rPr>
            </w:pPr>
            <w:r>
              <w:rPr>
                <w:rFonts w:ascii="宋体" w:hAnsi="宋体" w:cs="仿宋_GB2312"/>
                <w:szCs w:val="21"/>
              </w:rPr>
              <w:t>3</w:t>
            </w:r>
          </w:p>
        </w:tc>
        <w:tc>
          <w:tcPr>
            <w:tcW w:w="3220" w:type="dxa"/>
            <w:vAlign w:val="center"/>
          </w:tcPr>
          <w:p>
            <w:pPr>
              <w:widowControl/>
              <w:autoSpaceDE w:val="0"/>
              <w:jc w:val="center"/>
              <w:rPr>
                <w:rFonts w:ascii="宋体" w:cs="仿宋_GB2312"/>
                <w:szCs w:val="21"/>
              </w:rPr>
            </w:pPr>
            <w:r>
              <w:rPr>
                <w:rFonts w:hint="eastAsia" w:ascii="宋体" w:hAnsi="宋体" w:cs="仿宋_GB2312"/>
                <w:szCs w:val="21"/>
              </w:rPr>
              <w:t>每周一次或偶然暴露</w:t>
            </w:r>
          </w:p>
        </w:tc>
        <w:tc>
          <w:tcPr>
            <w:tcW w:w="1325" w:type="dxa"/>
            <w:vAlign w:val="center"/>
          </w:tcPr>
          <w:p>
            <w:pPr>
              <w:widowControl/>
              <w:autoSpaceDE w:val="0"/>
              <w:jc w:val="center"/>
              <w:rPr>
                <w:rFonts w:ascii="宋体" w:cs="仿宋_GB2312"/>
                <w:szCs w:val="21"/>
              </w:rPr>
            </w:pPr>
            <w:r>
              <w:rPr>
                <w:rFonts w:ascii="宋体" w:hAnsi="宋体" w:cs="仿宋_GB2312"/>
                <w:szCs w:val="21"/>
              </w:rPr>
              <w:t>0.5</w:t>
            </w:r>
          </w:p>
        </w:tc>
        <w:tc>
          <w:tcPr>
            <w:tcW w:w="2589" w:type="dxa"/>
            <w:vAlign w:val="center"/>
          </w:tcPr>
          <w:p>
            <w:pPr>
              <w:widowControl/>
              <w:autoSpaceDE w:val="0"/>
              <w:jc w:val="center"/>
              <w:rPr>
                <w:rFonts w:ascii="宋体" w:cs="仿宋_GB2312"/>
                <w:szCs w:val="21"/>
              </w:rPr>
            </w:pPr>
            <w:r>
              <w:rPr>
                <w:rFonts w:hint="eastAsia" w:ascii="宋体" w:hAnsi="宋体" w:cs="仿宋_GB2312"/>
                <w:szCs w:val="21"/>
              </w:rPr>
              <w:t>非常罕见地暴露</w:t>
            </w:r>
          </w:p>
        </w:tc>
      </w:tr>
    </w:tbl>
    <w:p>
      <w:pPr>
        <w:widowControl/>
        <w:jc w:val="center"/>
        <w:rPr>
          <w:rFonts w:ascii="宋体"/>
          <w:sz w:val="28"/>
          <w:szCs w:val="28"/>
        </w:rPr>
      </w:pPr>
    </w:p>
    <w:p>
      <w:pPr>
        <w:widowControl/>
        <w:jc w:val="center"/>
        <w:rPr>
          <w:rFonts w:ascii="宋体"/>
          <w:sz w:val="28"/>
          <w:szCs w:val="28"/>
        </w:rPr>
      </w:pPr>
      <w:r>
        <w:rPr>
          <w:rFonts w:hint="eastAsia" w:ascii="宋体" w:hAnsi="宋体"/>
          <w:sz w:val="28"/>
          <w:szCs w:val="28"/>
        </w:rPr>
        <w:t>表</w:t>
      </w:r>
      <w:r>
        <w:rPr>
          <w:rFonts w:ascii="宋体" w:hAnsi="宋体"/>
          <w:sz w:val="28"/>
          <w:szCs w:val="28"/>
        </w:rPr>
        <w:t xml:space="preserve">3 </w:t>
      </w:r>
      <w:r>
        <w:rPr>
          <w:rFonts w:hint="eastAsia" w:ascii="宋体" w:hAnsi="宋体"/>
          <w:sz w:val="28"/>
          <w:szCs w:val="28"/>
        </w:rPr>
        <w:t>发生事故产生的后果（</w:t>
      </w:r>
      <w:r>
        <w:rPr>
          <w:rFonts w:ascii="宋体" w:hAnsi="宋体"/>
          <w:sz w:val="28"/>
          <w:szCs w:val="28"/>
        </w:rPr>
        <w:t>C</w:t>
      </w:r>
      <w:r>
        <w:rPr>
          <w:rFonts w:hint="eastAsia" w:ascii="宋体" w:hAnsi="宋体"/>
          <w:sz w:val="28"/>
          <w:szCs w:val="28"/>
        </w:rPr>
        <w:t>）</w:t>
      </w:r>
    </w:p>
    <w:tbl>
      <w:tblPr>
        <w:tblStyle w:val="17"/>
        <w:tblW w:w="8520"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860"/>
        <w:gridCol w:w="1973"/>
        <w:gridCol w:w="1388"/>
        <w:gridCol w:w="1080"/>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945" w:type="dxa"/>
            <w:vAlign w:val="center"/>
          </w:tcPr>
          <w:p>
            <w:pPr>
              <w:spacing w:line="360" w:lineRule="auto"/>
              <w:jc w:val="center"/>
              <w:rPr>
                <w:rFonts w:ascii="宋体" w:cs="宋体"/>
                <w:szCs w:val="21"/>
              </w:rPr>
            </w:pPr>
            <w:r>
              <w:rPr>
                <w:rFonts w:hint="eastAsia" w:ascii="宋体" w:hAnsi="宋体" w:cs="宋体"/>
                <w:szCs w:val="21"/>
              </w:rPr>
              <w:t>分数值</w:t>
            </w:r>
          </w:p>
        </w:tc>
        <w:tc>
          <w:tcPr>
            <w:tcW w:w="1860" w:type="dxa"/>
            <w:vAlign w:val="center"/>
          </w:tcPr>
          <w:p>
            <w:pPr>
              <w:spacing w:line="360" w:lineRule="auto"/>
              <w:jc w:val="center"/>
              <w:rPr>
                <w:rFonts w:ascii="宋体" w:cs="宋体"/>
                <w:szCs w:val="21"/>
              </w:rPr>
            </w:pPr>
            <w:r>
              <w:rPr>
                <w:rFonts w:hint="eastAsia" w:ascii="宋体" w:hAnsi="宋体" w:cs="宋体"/>
                <w:szCs w:val="21"/>
              </w:rPr>
              <w:t>法律法规</w:t>
            </w:r>
          </w:p>
          <w:p>
            <w:pPr>
              <w:spacing w:line="360" w:lineRule="auto"/>
              <w:jc w:val="center"/>
              <w:rPr>
                <w:rFonts w:ascii="宋体" w:cs="宋体"/>
                <w:szCs w:val="21"/>
              </w:rPr>
            </w:pPr>
            <w:r>
              <w:rPr>
                <w:rFonts w:hint="eastAsia" w:ascii="宋体" w:hAnsi="宋体" w:cs="宋体"/>
                <w:szCs w:val="21"/>
              </w:rPr>
              <w:t>及其他要求</w:t>
            </w:r>
          </w:p>
        </w:tc>
        <w:tc>
          <w:tcPr>
            <w:tcW w:w="1973" w:type="dxa"/>
            <w:vAlign w:val="center"/>
          </w:tcPr>
          <w:p>
            <w:pPr>
              <w:spacing w:line="360" w:lineRule="auto"/>
              <w:jc w:val="center"/>
              <w:rPr>
                <w:rFonts w:ascii="宋体" w:cs="宋体"/>
                <w:szCs w:val="21"/>
              </w:rPr>
            </w:pPr>
            <w:r>
              <w:rPr>
                <w:rFonts w:hint="eastAsia" w:ascii="宋体" w:hAnsi="宋体" w:cs="宋体"/>
                <w:szCs w:val="21"/>
              </w:rPr>
              <w:t>人员伤亡</w:t>
            </w:r>
          </w:p>
        </w:tc>
        <w:tc>
          <w:tcPr>
            <w:tcW w:w="1388" w:type="dxa"/>
            <w:vAlign w:val="center"/>
          </w:tcPr>
          <w:p>
            <w:pPr>
              <w:spacing w:line="360" w:lineRule="auto"/>
              <w:jc w:val="center"/>
              <w:rPr>
                <w:rFonts w:ascii="宋体" w:cs="宋体"/>
                <w:szCs w:val="21"/>
              </w:rPr>
            </w:pPr>
            <w:r>
              <w:rPr>
                <w:rFonts w:hint="eastAsia" w:ascii="宋体" w:hAnsi="宋体" w:cs="宋体"/>
                <w:szCs w:val="21"/>
              </w:rPr>
              <w:t>直接经济损失（万元）</w:t>
            </w:r>
          </w:p>
        </w:tc>
        <w:tc>
          <w:tcPr>
            <w:tcW w:w="1080" w:type="dxa"/>
            <w:vAlign w:val="center"/>
          </w:tcPr>
          <w:p>
            <w:pPr>
              <w:spacing w:line="360" w:lineRule="auto"/>
              <w:jc w:val="center"/>
              <w:rPr>
                <w:rFonts w:ascii="宋体" w:cs="宋体"/>
                <w:szCs w:val="21"/>
              </w:rPr>
            </w:pPr>
            <w:r>
              <w:rPr>
                <w:rFonts w:hint="eastAsia" w:ascii="宋体" w:hAnsi="宋体" w:cs="宋体"/>
                <w:szCs w:val="21"/>
              </w:rPr>
              <w:t>停工</w:t>
            </w:r>
          </w:p>
        </w:tc>
        <w:tc>
          <w:tcPr>
            <w:tcW w:w="1274" w:type="dxa"/>
            <w:vAlign w:val="center"/>
          </w:tcPr>
          <w:p>
            <w:pPr>
              <w:spacing w:line="360" w:lineRule="auto"/>
              <w:jc w:val="center"/>
              <w:rPr>
                <w:rFonts w:ascii="宋体" w:cs="宋体"/>
                <w:szCs w:val="21"/>
              </w:rPr>
            </w:pPr>
            <w:r>
              <w:rPr>
                <w:rFonts w:hint="eastAsia" w:ascii="宋体" w:hAnsi="宋体" w:cs="宋体"/>
                <w:szCs w:val="21"/>
              </w:rPr>
              <w:t>公司形象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945" w:type="dxa"/>
            <w:vAlign w:val="center"/>
          </w:tcPr>
          <w:p>
            <w:pPr>
              <w:spacing w:line="360" w:lineRule="auto"/>
              <w:jc w:val="center"/>
              <w:rPr>
                <w:rFonts w:ascii="宋体" w:cs="宋体"/>
                <w:szCs w:val="21"/>
              </w:rPr>
            </w:pPr>
            <w:r>
              <w:rPr>
                <w:rFonts w:ascii="宋体" w:hAnsi="宋体" w:cs="宋体"/>
                <w:szCs w:val="21"/>
              </w:rPr>
              <w:t>100</w:t>
            </w:r>
          </w:p>
        </w:tc>
        <w:tc>
          <w:tcPr>
            <w:tcW w:w="1860" w:type="dxa"/>
            <w:vAlign w:val="center"/>
          </w:tcPr>
          <w:p>
            <w:pPr>
              <w:spacing w:line="360" w:lineRule="auto"/>
              <w:jc w:val="left"/>
              <w:rPr>
                <w:rFonts w:ascii="宋体" w:cs="宋体"/>
                <w:szCs w:val="21"/>
              </w:rPr>
            </w:pPr>
            <w:r>
              <w:rPr>
                <w:rFonts w:hint="eastAsia" w:ascii="宋体" w:hAnsi="宋体" w:cs="宋体"/>
                <w:szCs w:val="21"/>
              </w:rPr>
              <w:t>严重违反法律法规和标准</w:t>
            </w:r>
          </w:p>
        </w:tc>
        <w:tc>
          <w:tcPr>
            <w:tcW w:w="1973" w:type="dxa"/>
            <w:vAlign w:val="center"/>
          </w:tcPr>
          <w:p>
            <w:pPr>
              <w:spacing w:line="360" w:lineRule="auto"/>
              <w:jc w:val="left"/>
              <w:rPr>
                <w:rFonts w:ascii="宋体" w:cs="宋体"/>
                <w:szCs w:val="21"/>
              </w:rPr>
            </w:pPr>
            <w:r>
              <w:rPr>
                <w:rFonts w:ascii="宋体" w:hAnsi="宋体" w:cs="宋体"/>
                <w:szCs w:val="21"/>
              </w:rPr>
              <w:t>10</w:t>
            </w:r>
            <w:r>
              <w:rPr>
                <w:rFonts w:hint="eastAsia" w:ascii="宋体" w:hAnsi="宋体" w:cs="宋体"/>
                <w:szCs w:val="21"/>
              </w:rPr>
              <w:t>人以上死亡，或</w:t>
            </w:r>
            <w:r>
              <w:rPr>
                <w:rFonts w:ascii="宋体" w:hAnsi="宋体" w:cs="宋体"/>
                <w:szCs w:val="21"/>
              </w:rPr>
              <w:t>50</w:t>
            </w:r>
            <w:r>
              <w:rPr>
                <w:rFonts w:hint="eastAsia" w:ascii="宋体" w:hAnsi="宋体" w:cs="宋体"/>
                <w:szCs w:val="21"/>
              </w:rPr>
              <w:t>人以上重伤</w:t>
            </w:r>
          </w:p>
        </w:tc>
        <w:tc>
          <w:tcPr>
            <w:tcW w:w="1388" w:type="dxa"/>
            <w:vAlign w:val="center"/>
          </w:tcPr>
          <w:p>
            <w:pPr>
              <w:spacing w:line="360" w:lineRule="auto"/>
              <w:jc w:val="center"/>
              <w:rPr>
                <w:rFonts w:ascii="宋体" w:cs="宋体"/>
                <w:szCs w:val="21"/>
              </w:rPr>
            </w:pPr>
            <w:r>
              <w:rPr>
                <w:rFonts w:ascii="宋体" w:hAnsi="宋体" w:cs="宋体"/>
                <w:szCs w:val="21"/>
              </w:rPr>
              <w:t>5000</w:t>
            </w:r>
            <w:r>
              <w:rPr>
                <w:rFonts w:hint="eastAsia" w:ascii="宋体" w:hAnsi="宋体" w:cs="宋体"/>
                <w:szCs w:val="21"/>
              </w:rPr>
              <w:t>以上</w:t>
            </w:r>
          </w:p>
        </w:tc>
        <w:tc>
          <w:tcPr>
            <w:tcW w:w="1080" w:type="dxa"/>
            <w:vAlign w:val="center"/>
          </w:tcPr>
          <w:p>
            <w:pPr>
              <w:spacing w:line="360" w:lineRule="auto"/>
              <w:jc w:val="left"/>
              <w:rPr>
                <w:rFonts w:ascii="宋体" w:cs="宋体"/>
                <w:szCs w:val="21"/>
              </w:rPr>
            </w:pPr>
            <w:r>
              <w:rPr>
                <w:rFonts w:hint="eastAsia" w:ascii="宋体" w:hAnsi="宋体" w:cs="宋体"/>
                <w:szCs w:val="21"/>
              </w:rPr>
              <w:t>公司停产</w:t>
            </w:r>
          </w:p>
        </w:tc>
        <w:tc>
          <w:tcPr>
            <w:tcW w:w="1274" w:type="dxa"/>
            <w:vAlign w:val="center"/>
          </w:tcPr>
          <w:p>
            <w:pPr>
              <w:spacing w:line="360" w:lineRule="auto"/>
              <w:jc w:val="left"/>
              <w:rPr>
                <w:rFonts w:ascii="宋体" w:cs="宋体"/>
                <w:szCs w:val="21"/>
              </w:rPr>
            </w:pPr>
            <w:r>
              <w:rPr>
                <w:rFonts w:hint="eastAsia" w:ascii="宋体" w:hAnsi="宋体" w:cs="宋体"/>
                <w:szCs w:val="21"/>
              </w:rPr>
              <w:t>重大国际、国内影响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945" w:type="dxa"/>
            <w:vAlign w:val="center"/>
          </w:tcPr>
          <w:p>
            <w:pPr>
              <w:spacing w:line="360" w:lineRule="auto"/>
              <w:jc w:val="center"/>
              <w:rPr>
                <w:rFonts w:ascii="宋体" w:cs="宋体"/>
                <w:szCs w:val="21"/>
              </w:rPr>
            </w:pPr>
            <w:r>
              <w:rPr>
                <w:rFonts w:ascii="宋体" w:hAnsi="宋体" w:cs="宋体"/>
                <w:szCs w:val="21"/>
              </w:rPr>
              <w:t>40</w:t>
            </w:r>
          </w:p>
        </w:tc>
        <w:tc>
          <w:tcPr>
            <w:tcW w:w="1860" w:type="dxa"/>
            <w:vAlign w:val="center"/>
          </w:tcPr>
          <w:p>
            <w:pPr>
              <w:spacing w:line="360" w:lineRule="auto"/>
              <w:jc w:val="left"/>
              <w:rPr>
                <w:rFonts w:ascii="宋体" w:cs="宋体"/>
                <w:szCs w:val="21"/>
              </w:rPr>
            </w:pPr>
            <w:r>
              <w:rPr>
                <w:rFonts w:hint="eastAsia" w:ascii="宋体" w:hAnsi="宋体" w:cs="宋体"/>
                <w:szCs w:val="21"/>
              </w:rPr>
              <w:t>违反法律法规和标准</w:t>
            </w:r>
          </w:p>
        </w:tc>
        <w:tc>
          <w:tcPr>
            <w:tcW w:w="1973" w:type="dxa"/>
            <w:vAlign w:val="center"/>
          </w:tcPr>
          <w:p>
            <w:pPr>
              <w:spacing w:line="360" w:lineRule="auto"/>
              <w:jc w:val="left"/>
              <w:rPr>
                <w:rFonts w:ascii="宋体" w:cs="宋体"/>
                <w:szCs w:val="21"/>
              </w:rPr>
            </w:pPr>
            <w:r>
              <w:rPr>
                <w:rFonts w:ascii="宋体" w:hAnsi="宋体" w:cs="宋体"/>
                <w:szCs w:val="21"/>
              </w:rPr>
              <w:t>3</w:t>
            </w:r>
            <w:r>
              <w:rPr>
                <w:rFonts w:hint="eastAsia" w:ascii="宋体" w:hAnsi="宋体" w:cs="宋体"/>
                <w:szCs w:val="21"/>
              </w:rPr>
              <w:t>人以上</w:t>
            </w:r>
            <w:r>
              <w:rPr>
                <w:rFonts w:ascii="宋体" w:hAnsi="宋体" w:cs="宋体"/>
                <w:szCs w:val="21"/>
              </w:rPr>
              <w:t>10</w:t>
            </w:r>
            <w:r>
              <w:rPr>
                <w:rFonts w:hint="eastAsia" w:ascii="宋体" w:hAnsi="宋体" w:cs="宋体"/>
                <w:szCs w:val="21"/>
              </w:rPr>
              <w:t>人以下死亡，或</w:t>
            </w:r>
            <w:r>
              <w:rPr>
                <w:rFonts w:ascii="宋体" w:hAnsi="宋体" w:cs="宋体"/>
                <w:szCs w:val="21"/>
              </w:rPr>
              <w:t>10</w:t>
            </w:r>
            <w:r>
              <w:rPr>
                <w:rFonts w:hint="eastAsia" w:ascii="宋体" w:hAnsi="宋体" w:cs="宋体"/>
                <w:szCs w:val="21"/>
              </w:rPr>
              <w:t>人以上</w:t>
            </w:r>
            <w:r>
              <w:rPr>
                <w:rFonts w:ascii="宋体" w:hAnsi="宋体" w:cs="宋体"/>
                <w:szCs w:val="21"/>
              </w:rPr>
              <w:t>50</w:t>
            </w:r>
            <w:r>
              <w:rPr>
                <w:rFonts w:hint="eastAsia" w:ascii="宋体" w:hAnsi="宋体" w:cs="宋体"/>
                <w:szCs w:val="21"/>
              </w:rPr>
              <w:t>人以下重伤</w:t>
            </w:r>
          </w:p>
        </w:tc>
        <w:tc>
          <w:tcPr>
            <w:tcW w:w="1388" w:type="dxa"/>
            <w:vAlign w:val="center"/>
          </w:tcPr>
          <w:p>
            <w:pPr>
              <w:spacing w:line="360" w:lineRule="auto"/>
              <w:jc w:val="center"/>
              <w:rPr>
                <w:rFonts w:ascii="宋体" w:cs="宋体"/>
                <w:szCs w:val="21"/>
              </w:rPr>
            </w:pPr>
            <w:r>
              <w:rPr>
                <w:rFonts w:ascii="宋体" w:hAnsi="宋体" w:cs="宋体"/>
                <w:szCs w:val="21"/>
              </w:rPr>
              <w:t>1000</w:t>
            </w:r>
            <w:r>
              <w:rPr>
                <w:rFonts w:hint="eastAsia" w:ascii="宋体" w:hAnsi="宋体" w:cs="宋体"/>
                <w:szCs w:val="21"/>
              </w:rPr>
              <w:t>以上</w:t>
            </w:r>
          </w:p>
        </w:tc>
        <w:tc>
          <w:tcPr>
            <w:tcW w:w="1080" w:type="dxa"/>
            <w:vAlign w:val="center"/>
          </w:tcPr>
          <w:p>
            <w:pPr>
              <w:spacing w:line="360" w:lineRule="auto"/>
              <w:jc w:val="left"/>
              <w:rPr>
                <w:rFonts w:ascii="宋体" w:cs="宋体"/>
                <w:szCs w:val="21"/>
              </w:rPr>
            </w:pPr>
            <w:r>
              <w:rPr>
                <w:rFonts w:hint="eastAsia" w:ascii="宋体" w:hAnsi="宋体" w:cs="宋体"/>
                <w:szCs w:val="21"/>
              </w:rPr>
              <w:t>装置停工</w:t>
            </w:r>
          </w:p>
        </w:tc>
        <w:tc>
          <w:tcPr>
            <w:tcW w:w="1274" w:type="dxa"/>
            <w:vAlign w:val="center"/>
          </w:tcPr>
          <w:p>
            <w:pPr>
              <w:spacing w:line="360" w:lineRule="auto"/>
              <w:jc w:val="left"/>
              <w:rPr>
                <w:rFonts w:ascii="宋体" w:cs="宋体"/>
                <w:szCs w:val="21"/>
              </w:rPr>
            </w:pPr>
            <w:r>
              <w:rPr>
                <w:rFonts w:hint="eastAsia" w:ascii="宋体" w:hAnsi="宋体" w:cs="宋体"/>
                <w:szCs w:val="21"/>
              </w:rPr>
              <w:t>行业内、省内影响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945" w:type="dxa"/>
            <w:vAlign w:val="center"/>
          </w:tcPr>
          <w:p>
            <w:pPr>
              <w:spacing w:line="360" w:lineRule="auto"/>
              <w:jc w:val="center"/>
              <w:rPr>
                <w:rFonts w:ascii="宋体" w:cs="宋体"/>
                <w:szCs w:val="21"/>
              </w:rPr>
            </w:pPr>
            <w:r>
              <w:rPr>
                <w:rFonts w:ascii="宋体" w:hAnsi="宋体" w:cs="宋体"/>
                <w:szCs w:val="21"/>
              </w:rPr>
              <w:t>15</w:t>
            </w:r>
          </w:p>
        </w:tc>
        <w:tc>
          <w:tcPr>
            <w:tcW w:w="1860" w:type="dxa"/>
            <w:vAlign w:val="center"/>
          </w:tcPr>
          <w:p>
            <w:pPr>
              <w:spacing w:line="360" w:lineRule="auto"/>
              <w:jc w:val="left"/>
              <w:rPr>
                <w:rFonts w:ascii="宋体" w:cs="宋体"/>
                <w:szCs w:val="21"/>
              </w:rPr>
            </w:pPr>
            <w:r>
              <w:rPr>
                <w:rFonts w:hint="eastAsia" w:ascii="宋体" w:hAnsi="宋体" w:cs="宋体"/>
                <w:szCs w:val="21"/>
              </w:rPr>
              <w:t>潜在违反法规和标准</w:t>
            </w:r>
          </w:p>
        </w:tc>
        <w:tc>
          <w:tcPr>
            <w:tcW w:w="1973" w:type="dxa"/>
            <w:vAlign w:val="center"/>
          </w:tcPr>
          <w:p>
            <w:pPr>
              <w:spacing w:line="360" w:lineRule="auto"/>
              <w:jc w:val="left"/>
              <w:rPr>
                <w:rFonts w:ascii="宋体" w:cs="宋体"/>
                <w:szCs w:val="21"/>
              </w:rPr>
            </w:pPr>
            <w:r>
              <w:rPr>
                <w:rFonts w:ascii="宋体" w:hAnsi="宋体" w:cs="宋体"/>
                <w:szCs w:val="21"/>
              </w:rPr>
              <w:t>3</w:t>
            </w:r>
            <w:r>
              <w:rPr>
                <w:rFonts w:hint="eastAsia" w:ascii="宋体" w:hAnsi="宋体" w:cs="宋体"/>
                <w:szCs w:val="21"/>
              </w:rPr>
              <w:t>人以下死亡，或</w:t>
            </w:r>
            <w:r>
              <w:rPr>
                <w:rFonts w:ascii="宋体" w:hAnsi="宋体" w:cs="宋体"/>
                <w:szCs w:val="21"/>
              </w:rPr>
              <w:t>10</w:t>
            </w:r>
            <w:r>
              <w:rPr>
                <w:rFonts w:hint="eastAsia" w:ascii="宋体" w:hAnsi="宋体" w:cs="宋体"/>
                <w:szCs w:val="21"/>
              </w:rPr>
              <w:t>人以下重伤</w:t>
            </w:r>
          </w:p>
        </w:tc>
        <w:tc>
          <w:tcPr>
            <w:tcW w:w="1388" w:type="dxa"/>
            <w:vAlign w:val="center"/>
          </w:tcPr>
          <w:p>
            <w:pPr>
              <w:spacing w:line="360" w:lineRule="auto"/>
              <w:jc w:val="center"/>
              <w:rPr>
                <w:rFonts w:ascii="宋体" w:cs="宋体"/>
                <w:szCs w:val="21"/>
              </w:rPr>
            </w:pPr>
            <w:r>
              <w:rPr>
                <w:rFonts w:ascii="宋体" w:hAnsi="宋体" w:cs="宋体"/>
                <w:szCs w:val="21"/>
              </w:rPr>
              <w:t>100</w:t>
            </w:r>
            <w:r>
              <w:rPr>
                <w:rFonts w:hint="eastAsia" w:ascii="宋体" w:hAnsi="宋体" w:cs="宋体"/>
                <w:szCs w:val="21"/>
              </w:rPr>
              <w:t>以上</w:t>
            </w:r>
          </w:p>
        </w:tc>
        <w:tc>
          <w:tcPr>
            <w:tcW w:w="1080" w:type="dxa"/>
            <w:vAlign w:val="center"/>
          </w:tcPr>
          <w:p>
            <w:pPr>
              <w:spacing w:line="360" w:lineRule="auto"/>
              <w:jc w:val="left"/>
              <w:rPr>
                <w:rFonts w:ascii="宋体" w:cs="宋体"/>
                <w:szCs w:val="21"/>
              </w:rPr>
            </w:pPr>
            <w:r>
              <w:rPr>
                <w:rFonts w:hint="eastAsia" w:ascii="宋体" w:hAnsi="宋体" w:cs="宋体"/>
                <w:szCs w:val="21"/>
              </w:rPr>
              <w:t>部分装置停工</w:t>
            </w:r>
          </w:p>
        </w:tc>
        <w:tc>
          <w:tcPr>
            <w:tcW w:w="1274" w:type="dxa"/>
            <w:vAlign w:val="center"/>
          </w:tcPr>
          <w:p>
            <w:pPr>
              <w:spacing w:line="360" w:lineRule="auto"/>
              <w:jc w:val="left"/>
              <w:rPr>
                <w:rFonts w:ascii="宋体" w:cs="宋体"/>
                <w:szCs w:val="21"/>
              </w:rPr>
            </w:pPr>
            <w:r>
              <w:rPr>
                <w:rFonts w:hint="eastAsia" w:ascii="宋体" w:hAnsi="宋体" w:cs="宋体"/>
                <w:szCs w:val="21"/>
              </w:rPr>
              <w:t>地区影响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945" w:type="dxa"/>
            <w:vAlign w:val="center"/>
          </w:tcPr>
          <w:p>
            <w:pPr>
              <w:spacing w:line="360" w:lineRule="auto"/>
              <w:jc w:val="center"/>
              <w:rPr>
                <w:rFonts w:ascii="宋体" w:cs="宋体"/>
                <w:szCs w:val="21"/>
              </w:rPr>
            </w:pPr>
            <w:r>
              <w:rPr>
                <w:rFonts w:ascii="宋体" w:hAnsi="宋体" w:cs="宋体"/>
                <w:szCs w:val="21"/>
              </w:rPr>
              <w:t>7</w:t>
            </w:r>
          </w:p>
        </w:tc>
        <w:tc>
          <w:tcPr>
            <w:tcW w:w="1860" w:type="dxa"/>
            <w:vAlign w:val="center"/>
          </w:tcPr>
          <w:p>
            <w:pPr>
              <w:spacing w:line="360" w:lineRule="auto"/>
              <w:jc w:val="left"/>
              <w:rPr>
                <w:rFonts w:ascii="宋体" w:cs="宋体"/>
                <w:szCs w:val="21"/>
              </w:rPr>
            </w:pPr>
            <w:r>
              <w:rPr>
                <w:rFonts w:hint="eastAsia" w:ascii="宋体" w:hAnsi="宋体" w:cs="宋体"/>
                <w:szCs w:val="21"/>
              </w:rPr>
              <w:t>不符合上级或行业的安全方针、制度、规定等</w:t>
            </w:r>
          </w:p>
        </w:tc>
        <w:tc>
          <w:tcPr>
            <w:tcW w:w="1973" w:type="dxa"/>
            <w:vAlign w:val="center"/>
          </w:tcPr>
          <w:p>
            <w:pPr>
              <w:spacing w:line="360" w:lineRule="auto"/>
              <w:jc w:val="left"/>
              <w:rPr>
                <w:rFonts w:ascii="宋体" w:cs="宋体"/>
                <w:szCs w:val="21"/>
              </w:rPr>
            </w:pPr>
            <w:r>
              <w:rPr>
                <w:rFonts w:hint="eastAsia" w:ascii="宋体" w:hAnsi="宋体" w:cs="宋体"/>
                <w:szCs w:val="21"/>
              </w:rPr>
              <w:t>丧失劳动力、截肢、骨折、听力丧失、慢性病</w:t>
            </w:r>
          </w:p>
        </w:tc>
        <w:tc>
          <w:tcPr>
            <w:tcW w:w="1388" w:type="dxa"/>
            <w:vAlign w:val="center"/>
          </w:tcPr>
          <w:p>
            <w:pPr>
              <w:spacing w:line="360" w:lineRule="auto"/>
              <w:jc w:val="center"/>
              <w:rPr>
                <w:rFonts w:ascii="宋体" w:cs="宋体"/>
                <w:szCs w:val="21"/>
              </w:rPr>
            </w:pPr>
            <w:r>
              <w:rPr>
                <w:rFonts w:ascii="宋体" w:hAnsi="宋体" w:cs="宋体"/>
                <w:szCs w:val="21"/>
              </w:rPr>
              <w:t>10</w:t>
            </w:r>
            <w:r>
              <w:rPr>
                <w:rFonts w:hint="eastAsia" w:ascii="宋体" w:hAnsi="宋体" w:cs="宋体"/>
                <w:szCs w:val="21"/>
              </w:rPr>
              <w:t>以上</w:t>
            </w:r>
          </w:p>
        </w:tc>
        <w:tc>
          <w:tcPr>
            <w:tcW w:w="1080" w:type="dxa"/>
            <w:vAlign w:val="center"/>
          </w:tcPr>
          <w:p>
            <w:pPr>
              <w:spacing w:line="360" w:lineRule="auto"/>
              <w:jc w:val="left"/>
              <w:rPr>
                <w:rFonts w:ascii="宋体" w:cs="宋体"/>
                <w:szCs w:val="21"/>
              </w:rPr>
            </w:pPr>
            <w:r>
              <w:rPr>
                <w:rFonts w:hint="eastAsia" w:ascii="宋体" w:hAnsi="宋体" w:cs="宋体"/>
                <w:szCs w:val="21"/>
              </w:rPr>
              <w:t>部分设备停工</w:t>
            </w:r>
          </w:p>
        </w:tc>
        <w:tc>
          <w:tcPr>
            <w:tcW w:w="1274" w:type="dxa"/>
            <w:vAlign w:val="center"/>
          </w:tcPr>
          <w:p>
            <w:pPr>
              <w:spacing w:line="360" w:lineRule="auto"/>
              <w:jc w:val="left"/>
              <w:rPr>
                <w:rFonts w:ascii="宋体" w:cs="宋体"/>
                <w:szCs w:val="21"/>
              </w:rPr>
            </w:pPr>
            <w:r>
              <w:rPr>
                <w:rFonts w:hint="eastAsia" w:ascii="宋体" w:hAnsi="宋体" w:cs="宋体"/>
                <w:szCs w:val="21"/>
              </w:rPr>
              <w:t>公司及周边范围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945" w:type="dxa"/>
            <w:vAlign w:val="center"/>
          </w:tcPr>
          <w:p>
            <w:pPr>
              <w:spacing w:line="360" w:lineRule="auto"/>
              <w:jc w:val="center"/>
              <w:rPr>
                <w:rFonts w:ascii="宋体" w:cs="宋体"/>
                <w:szCs w:val="21"/>
              </w:rPr>
            </w:pPr>
            <w:r>
              <w:rPr>
                <w:rFonts w:ascii="宋体" w:hAnsi="宋体" w:cs="宋体"/>
                <w:szCs w:val="21"/>
              </w:rPr>
              <w:t>2</w:t>
            </w:r>
          </w:p>
        </w:tc>
        <w:tc>
          <w:tcPr>
            <w:tcW w:w="1860" w:type="dxa"/>
            <w:vAlign w:val="center"/>
          </w:tcPr>
          <w:p>
            <w:pPr>
              <w:spacing w:line="360" w:lineRule="auto"/>
              <w:jc w:val="left"/>
              <w:rPr>
                <w:rFonts w:ascii="宋体" w:cs="宋体"/>
                <w:szCs w:val="21"/>
              </w:rPr>
            </w:pPr>
            <w:r>
              <w:rPr>
                <w:rFonts w:hint="eastAsia" w:ascii="宋体" w:hAnsi="宋体" w:cs="宋体"/>
                <w:szCs w:val="21"/>
              </w:rPr>
              <w:t>不符合公司的安全操作程序、规定</w:t>
            </w:r>
          </w:p>
        </w:tc>
        <w:tc>
          <w:tcPr>
            <w:tcW w:w="1973" w:type="dxa"/>
            <w:vAlign w:val="center"/>
          </w:tcPr>
          <w:p>
            <w:pPr>
              <w:spacing w:line="360" w:lineRule="auto"/>
              <w:jc w:val="left"/>
              <w:rPr>
                <w:rFonts w:ascii="宋体" w:cs="宋体"/>
                <w:szCs w:val="21"/>
              </w:rPr>
            </w:pPr>
            <w:r>
              <w:rPr>
                <w:rFonts w:hint="eastAsia" w:ascii="宋体" w:hAnsi="宋体" w:cs="宋体"/>
                <w:szCs w:val="21"/>
              </w:rPr>
              <w:t>轻微受伤、间歇不舒服</w:t>
            </w:r>
          </w:p>
        </w:tc>
        <w:tc>
          <w:tcPr>
            <w:tcW w:w="1388" w:type="dxa"/>
            <w:vAlign w:val="center"/>
          </w:tcPr>
          <w:p>
            <w:pPr>
              <w:spacing w:line="360" w:lineRule="auto"/>
              <w:jc w:val="center"/>
              <w:rPr>
                <w:rFonts w:ascii="宋体" w:cs="宋体"/>
                <w:szCs w:val="21"/>
              </w:rPr>
            </w:pPr>
            <w:r>
              <w:rPr>
                <w:rFonts w:ascii="宋体" w:hAnsi="宋体" w:cs="宋体"/>
                <w:szCs w:val="21"/>
              </w:rPr>
              <w:t>1</w:t>
            </w:r>
            <w:r>
              <w:rPr>
                <w:rFonts w:hint="eastAsia" w:ascii="宋体" w:hAnsi="宋体" w:cs="宋体"/>
                <w:szCs w:val="21"/>
              </w:rPr>
              <w:t>以上</w:t>
            </w:r>
          </w:p>
        </w:tc>
        <w:tc>
          <w:tcPr>
            <w:tcW w:w="1080" w:type="dxa"/>
            <w:vAlign w:val="center"/>
          </w:tcPr>
          <w:p>
            <w:pPr>
              <w:spacing w:line="360" w:lineRule="auto"/>
              <w:jc w:val="left"/>
              <w:rPr>
                <w:rFonts w:ascii="宋体" w:cs="宋体"/>
                <w:szCs w:val="21"/>
              </w:rPr>
            </w:pPr>
            <w:r>
              <w:rPr>
                <w:rFonts w:ascii="宋体" w:hAnsi="宋体" w:cs="宋体"/>
                <w:szCs w:val="21"/>
              </w:rPr>
              <w:t>1</w:t>
            </w:r>
            <w:r>
              <w:rPr>
                <w:rFonts w:hint="eastAsia" w:ascii="宋体" w:hAnsi="宋体" w:cs="宋体"/>
                <w:szCs w:val="21"/>
              </w:rPr>
              <w:t>套设备停工</w:t>
            </w:r>
          </w:p>
        </w:tc>
        <w:tc>
          <w:tcPr>
            <w:tcW w:w="1274" w:type="dxa"/>
            <w:vAlign w:val="center"/>
          </w:tcPr>
          <w:p>
            <w:pPr>
              <w:spacing w:line="360" w:lineRule="auto"/>
              <w:jc w:val="left"/>
              <w:rPr>
                <w:rFonts w:ascii="宋体" w:cs="宋体"/>
                <w:szCs w:val="21"/>
              </w:rPr>
            </w:pPr>
            <w:r>
              <w:rPr>
                <w:rFonts w:hint="eastAsia" w:ascii="宋体" w:hAnsi="宋体" w:cs="宋体"/>
                <w:szCs w:val="21"/>
              </w:rPr>
              <w:t>引人关注，不利于基本的安全卫生要求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945" w:type="dxa"/>
            <w:vAlign w:val="center"/>
          </w:tcPr>
          <w:p>
            <w:pPr>
              <w:spacing w:line="360" w:lineRule="auto"/>
              <w:jc w:val="center"/>
              <w:rPr>
                <w:rFonts w:ascii="宋体" w:cs="宋体"/>
                <w:szCs w:val="21"/>
              </w:rPr>
            </w:pPr>
            <w:r>
              <w:rPr>
                <w:rFonts w:ascii="宋体" w:hAnsi="宋体" w:cs="宋体"/>
                <w:szCs w:val="21"/>
              </w:rPr>
              <w:t>1</w:t>
            </w:r>
          </w:p>
        </w:tc>
        <w:tc>
          <w:tcPr>
            <w:tcW w:w="1860" w:type="dxa"/>
            <w:vAlign w:val="center"/>
          </w:tcPr>
          <w:p>
            <w:pPr>
              <w:spacing w:line="360" w:lineRule="auto"/>
              <w:jc w:val="center"/>
              <w:rPr>
                <w:rFonts w:ascii="宋体" w:cs="宋体"/>
                <w:szCs w:val="21"/>
              </w:rPr>
            </w:pPr>
            <w:r>
              <w:rPr>
                <w:rFonts w:hint="eastAsia" w:ascii="宋体" w:hAnsi="宋体" w:cs="宋体"/>
                <w:szCs w:val="21"/>
              </w:rPr>
              <w:t>完全符合</w:t>
            </w:r>
          </w:p>
        </w:tc>
        <w:tc>
          <w:tcPr>
            <w:tcW w:w="1973" w:type="dxa"/>
            <w:vAlign w:val="center"/>
          </w:tcPr>
          <w:p>
            <w:pPr>
              <w:spacing w:line="360" w:lineRule="auto"/>
              <w:jc w:val="center"/>
              <w:rPr>
                <w:rFonts w:ascii="宋体" w:cs="宋体"/>
                <w:szCs w:val="21"/>
              </w:rPr>
            </w:pPr>
            <w:r>
              <w:rPr>
                <w:rFonts w:hint="eastAsia" w:ascii="宋体" w:hAnsi="宋体" w:cs="宋体"/>
                <w:szCs w:val="21"/>
              </w:rPr>
              <w:t>无伤亡</w:t>
            </w:r>
          </w:p>
        </w:tc>
        <w:tc>
          <w:tcPr>
            <w:tcW w:w="1388" w:type="dxa"/>
            <w:vAlign w:val="center"/>
          </w:tcPr>
          <w:p>
            <w:pPr>
              <w:spacing w:line="360" w:lineRule="auto"/>
              <w:jc w:val="center"/>
              <w:rPr>
                <w:rFonts w:ascii="宋体" w:cs="宋体"/>
                <w:szCs w:val="21"/>
              </w:rPr>
            </w:pPr>
            <w:r>
              <w:rPr>
                <w:rFonts w:ascii="宋体" w:hAnsi="宋体" w:cs="宋体"/>
                <w:szCs w:val="21"/>
              </w:rPr>
              <w:t>1</w:t>
            </w:r>
            <w:r>
              <w:rPr>
                <w:rFonts w:hint="eastAsia" w:ascii="宋体" w:hAnsi="宋体" w:cs="宋体"/>
                <w:szCs w:val="21"/>
              </w:rPr>
              <w:t>以下</w:t>
            </w:r>
          </w:p>
        </w:tc>
        <w:tc>
          <w:tcPr>
            <w:tcW w:w="1080" w:type="dxa"/>
            <w:vAlign w:val="center"/>
          </w:tcPr>
          <w:p>
            <w:pPr>
              <w:spacing w:line="360" w:lineRule="auto"/>
              <w:jc w:val="left"/>
              <w:rPr>
                <w:rFonts w:ascii="宋体" w:cs="宋体"/>
                <w:szCs w:val="21"/>
              </w:rPr>
            </w:pPr>
            <w:r>
              <w:rPr>
                <w:rFonts w:hint="eastAsia" w:ascii="宋体" w:hAnsi="宋体" w:cs="宋体"/>
                <w:szCs w:val="21"/>
              </w:rPr>
              <w:t>没有停工</w:t>
            </w:r>
          </w:p>
        </w:tc>
        <w:tc>
          <w:tcPr>
            <w:tcW w:w="1274" w:type="dxa"/>
            <w:vAlign w:val="center"/>
          </w:tcPr>
          <w:p>
            <w:pPr>
              <w:spacing w:line="360" w:lineRule="auto"/>
              <w:jc w:val="left"/>
              <w:rPr>
                <w:rFonts w:ascii="宋体" w:cs="宋体"/>
                <w:szCs w:val="21"/>
              </w:rPr>
            </w:pPr>
            <w:r>
              <w:rPr>
                <w:rFonts w:hint="eastAsia" w:ascii="宋体" w:hAnsi="宋体" w:cs="宋体"/>
                <w:szCs w:val="21"/>
              </w:rPr>
              <w:t>形象没有受损</w:t>
            </w:r>
          </w:p>
        </w:tc>
      </w:tr>
    </w:tbl>
    <w:p>
      <w:pPr>
        <w:pStyle w:val="33"/>
        <w:spacing w:beforeLines="50"/>
        <w:ind w:firstLine="420"/>
      </w:pPr>
      <w:r>
        <w:rPr>
          <w:rFonts w:hint="eastAsia"/>
        </w:rPr>
        <w:t>（注：表</w:t>
      </w:r>
      <w:r>
        <w:t>3</w:t>
      </w:r>
      <w:r>
        <w:rPr>
          <w:rFonts w:hint="eastAsia"/>
        </w:rPr>
        <w:t>中人员伤亡、直接经济损失情况仅供参考，不具有确定性，可根据各企业风险可接受程度进行相应调整。）</w:t>
      </w:r>
    </w:p>
    <w:p>
      <w:pPr>
        <w:widowControl/>
        <w:jc w:val="center"/>
        <w:rPr>
          <w:rFonts w:ascii="宋体"/>
          <w:sz w:val="28"/>
          <w:szCs w:val="28"/>
        </w:rPr>
      </w:pPr>
      <w:r>
        <w:rPr>
          <w:rFonts w:hint="eastAsia" w:ascii="宋体" w:hAnsi="宋体"/>
          <w:sz w:val="28"/>
          <w:szCs w:val="28"/>
        </w:rPr>
        <w:t>表</w:t>
      </w:r>
      <w:r>
        <w:rPr>
          <w:rFonts w:ascii="宋体" w:hAnsi="宋体"/>
          <w:sz w:val="28"/>
          <w:szCs w:val="28"/>
        </w:rPr>
        <w:t xml:space="preserve">4 </w:t>
      </w:r>
      <w:r>
        <w:rPr>
          <w:rFonts w:hint="eastAsia" w:ascii="宋体" w:hAnsi="宋体"/>
          <w:sz w:val="28"/>
          <w:szCs w:val="28"/>
        </w:rPr>
        <w:t>风险等级判定（</w:t>
      </w:r>
      <w:r>
        <w:rPr>
          <w:rFonts w:ascii="宋体" w:hAnsi="宋体"/>
          <w:sz w:val="28"/>
          <w:szCs w:val="28"/>
        </w:rPr>
        <w:t>D</w:t>
      </w:r>
      <w:r>
        <w:rPr>
          <w:rFonts w:hint="eastAsia" w:ascii="宋体" w:hAnsi="宋体"/>
          <w:sz w:val="28"/>
          <w:szCs w:val="28"/>
        </w:rPr>
        <w:t>）</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2253"/>
        <w:gridCol w:w="2308"/>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53" w:type="dxa"/>
            <w:tcBorders>
              <w:bottom w:val="nil"/>
            </w:tcBorders>
            <w:vAlign w:val="center"/>
          </w:tcPr>
          <w:p>
            <w:pPr>
              <w:jc w:val="center"/>
              <w:rPr>
                <w:rFonts w:ascii="宋体"/>
                <w:bCs/>
                <w:spacing w:val="20"/>
                <w:szCs w:val="21"/>
              </w:rPr>
            </w:pPr>
            <w:r>
              <w:rPr>
                <w:rFonts w:hint="eastAsia" w:ascii="宋体" w:hAnsi="宋体" w:cs="仿宋_GB2312"/>
                <w:bCs/>
                <w:spacing w:val="20"/>
                <w:szCs w:val="21"/>
              </w:rPr>
              <w:t>风险值</w:t>
            </w:r>
          </w:p>
        </w:tc>
        <w:tc>
          <w:tcPr>
            <w:tcW w:w="2253" w:type="dxa"/>
            <w:vAlign w:val="center"/>
          </w:tcPr>
          <w:p>
            <w:pPr>
              <w:jc w:val="center"/>
              <w:rPr>
                <w:rFonts w:ascii="宋体"/>
                <w:bCs/>
                <w:spacing w:val="20"/>
                <w:szCs w:val="21"/>
              </w:rPr>
            </w:pPr>
            <w:r>
              <w:rPr>
                <w:rFonts w:hint="eastAsia" w:ascii="宋体" w:hAnsi="宋体" w:cs="仿宋_GB2312"/>
                <w:bCs/>
                <w:spacing w:val="20"/>
                <w:szCs w:val="21"/>
              </w:rPr>
              <w:t>风险度</w:t>
            </w:r>
          </w:p>
        </w:tc>
        <w:tc>
          <w:tcPr>
            <w:tcW w:w="2308" w:type="dxa"/>
            <w:vAlign w:val="center"/>
          </w:tcPr>
          <w:p>
            <w:pPr>
              <w:jc w:val="center"/>
              <w:rPr>
                <w:rFonts w:ascii="宋体"/>
                <w:bCs/>
                <w:spacing w:val="20"/>
                <w:szCs w:val="21"/>
              </w:rPr>
            </w:pPr>
            <w:r>
              <w:rPr>
                <w:rFonts w:hint="eastAsia" w:ascii="宋体" w:hAnsi="宋体" w:cs="仿宋_GB2312"/>
                <w:bCs/>
                <w:spacing w:val="20"/>
                <w:szCs w:val="21"/>
              </w:rPr>
              <w:t>风险等级</w:t>
            </w:r>
          </w:p>
        </w:tc>
        <w:tc>
          <w:tcPr>
            <w:tcW w:w="2308" w:type="dxa"/>
            <w:vAlign w:val="center"/>
          </w:tcPr>
          <w:p>
            <w:pPr>
              <w:jc w:val="center"/>
              <w:rPr>
                <w:rFonts w:ascii="宋体" w:cs="仿宋_GB2312"/>
                <w:bCs/>
                <w:spacing w:val="20"/>
                <w:szCs w:val="21"/>
              </w:rPr>
            </w:pPr>
            <w:r>
              <w:rPr>
                <w:rFonts w:hint="eastAsia" w:ascii="宋体" w:hAnsi="宋体" w:cs="仿宋_GB2312"/>
                <w:bCs/>
                <w:spacing w:val="20"/>
                <w:szCs w:val="21"/>
              </w:rPr>
              <w:t>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53" w:type="dxa"/>
            <w:shd w:val="clear" w:color="auto" w:fill="FF0000"/>
            <w:vAlign w:val="center"/>
          </w:tcPr>
          <w:p>
            <w:pPr>
              <w:jc w:val="center"/>
              <w:rPr>
                <w:rFonts w:ascii="宋体" w:cs="仿宋_GB2312"/>
                <w:b/>
                <w:bCs/>
                <w:spacing w:val="20"/>
                <w:szCs w:val="21"/>
              </w:rPr>
            </w:pPr>
            <w:r>
              <w:rPr>
                <w:rFonts w:ascii="宋体" w:hAnsi="宋体" w:cs="仿宋_GB2312"/>
                <w:b/>
                <w:bCs/>
                <w:szCs w:val="21"/>
              </w:rPr>
              <w:t>&gt;</w:t>
            </w:r>
            <w:r>
              <w:rPr>
                <w:rFonts w:ascii="宋体" w:hAnsi="宋体" w:cs="仿宋_GB2312"/>
                <w:b/>
                <w:bCs/>
                <w:spacing w:val="20"/>
                <w:szCs w:val="21"/>
              </w:rPr>
              <w:t>320</w:t>
            </w:r>
          </w:p>
        </w:tc>
        <w:tc>
          <w:tcPr>
            <w:tcW w:w="2253" w:type="dxa"/>
            <w:vAlign w:val="center"/>
          </w:tcPr>
          <w:p>
            <w:pPr>
              <w:autoSpaceDE w:val="0"/>
              <w:autoSpaceDN w:val="0"/>
              <w:adjustRightInd w:val="0"/>
              <w:snapToGrid w:val="0"/>
              <w:jc w:val="center"/>
              <w:rPr>
                <w:rFonts w:ascii="宋体"/>
                <w:szCs w:val="21"/>
              </w:rPr>
            </w:pPr>
            <w:r>
              <w:rPr>
                <w:rFonts w:hint="eastAsia" w:ascii="宋体" w:hAnsi="宋体" w:cs="仿宋_GB2312"/>
                <w:szCs w:val="21"/>
              </w:rPr>
              <w:t>极其危险</w:t>
            </w:r>
          </w:p>
        </w:tc>
        <w:tc>
          <w:tcPr>
            <w:tcW w:w="2308" w:type="dxa"/>
            <w:vAlign w:val="center"/>
          </w:tcPr>
          <w:p>
            <w:pPr>
              <w:pStyle w:val="5"/>
              <w:adjustRightInd w:val="0"/>
              <w:snapToGrid w:val="0"/>
              <w:spacing w:line="280" w:lineRule="exact"/>
              <w:jc w:val="center"/>
              <w:rPr>
                <w:color w:val="000000"/>
                <w:sz w:val="21"/>
                <w:szCs w:val="21"/>
              </w:rPr>
            </w:pPr>
            <w:r>
              <w:rPr>
                <w:rFonts w:hint="eastAsia"/>
                <w:color w:val="000000"/>
                <w:sz w:val="21"/>
                <w:szCs w:val="21"/>
              </w:rPr>
              <w:t>重大风险</w:t>
            </w:r>
          </w:p>
        </w:tc>
        <w:tc>
          <w:tcPr>
            <w:tcW w:w="2308" w:type="dxa"/>
            <w:vAlign w:val="center"/>
          </w:tcPr>
          <w:p>
            <w:pPr>
              <w:pStyle w:val="5"/>
              <w:adjustRightInd w:val="0"/>
              <w:snapToGrid w:val="0"/>
              <w:spacing w:line="280" w:lineRule="exact"/>
              <w:jc w:val="center"/>
              <w:rPr>
                <w:color w:val="000000"/>
                <w:sz w:val="21"/>
                <w:szCs w:val="21"/>
              </w:rPr>
            </w:pPr>
            <w:r>
              <w:rPr>
                <w:rFonts w:hint="eastAsia"/>
                <w:color w:val="000000"/>
                <w:sz w:val="21"/>
                <w:szCs w:val="21"/>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53" w:type="dxa"/>
            <w:shd w:val="clear" w:color="auto" w:fill="FFC000"/>
            <w:vAlign w:val="center"/>
          </w:tcPr>
          <w:p>
            <w:pPr>
              <w:jc w:val="center"/>
              <w:rPr>
                <w:rFonts w:ascii="宋体"/>
                <w:b/>
                <w:bCs/>
                <w:spacing w:val="20"/>
                <w:szCs w:val="21"/>
              </w:rPr>
            </w:pPr>
            <w:r>
              <w:rPr>
                <w:rFonts w:ascii="宋体" w:hAnsi="宋体" w:cs="仿宋_GB2312"/>
                <w:b/>
                <w:bCs/>
                <w:szCs w:val="21"/>
              </w:rPr>
              <w:t>160</w:t>
            </w:r>
            <w:r>
              <w:rPr>
                <w:rFonts w:hint="eastAsia" w:ascii="宋体" w:hAnsi="宋体" w:cs="仿宋_GB2312"/>
                <w:b/>
                <w:bCs/>
                <w:szCs w:val="21"/>
              </w:rPr>
              <w:t>～</w:t>
            </w:r>
            <w:r>
              <w:rPr>
                <w:rFonts w:ascii="宋体" w:hAnsi="宋体" w:cs="仿宋_GB2312"/>
                <w:b/>
                <w:bCs/>
                <w:szCs w:val="21"/>
              </w:rPr>
              <w:t>320</w:t>
            </w:r>
          </w:p>
        </w:tc>
        <w:tc>
          <w:tcPr>
            <w:tcW w:w="2253" w:type="dxa"/>
            <w:vAlign w:val="center"/>
          </w:tcPr>
          <w:p>
            <w:pPr>
              <w:autoSpaceDE w:val="0"/>
              <w:autoSpaceDN w:val="0"/>
              <w:adjustRightInd w:val="0"/>
              <w:snapToGrid w:val="0"/>
              <w:jc w:val="center"/>
              <w:rPr>
                <w:rFonts w:ascii="宋体"/>
                <w:szCs w:val="21"/>
              </w:rPr>
            </w:pPr>
            <w:r>
              <w:rPr>
                <w:rFonts w:hint="eastAsia" w:ascii="宋体" w:hAnsi="宋体" w:cs="仿宋_GB2312"/>
                <w:szCs w:val="21"/>
              </w:rPr>
              <w:t>高度危险</w:t>
            </w:r>
          </w:p>
        </w:tc>
        <w:tc>
          <w:tcPr>
            <w:tcW w:w="2308" w:type="dxa"/>
            <w:vAlign w:val="center"/>
          </w:tcPr>
          <w:p>
            <w:pPr>
              <w:pStyle w:val="5"/>
              <w:adjustRightInd w:val="0"/>
              <w:snapToGrid w:val="0"/>
              <w:spacing w:line="280" w:lineRule="exact"/>
              <w:jc w:val="center"/>
              <w:rPr>
                <w:color w:val="000000"/>
                <w:sz w:val="21"/>
                <w:szCs w:val="21"/>
              </w:rPr>
            </w:pPr>
            <w:r>
              <w:rPr>
                <w:rFonts w:hint="eastAsia"/>
                <w:color w:val="000000"/>
                <w:sz w:val="21"/>
                <w:szCs w:val="21"/>
              </w:rPr>
              <w:t>较大风险</w:t>
            </w:r>
          </w:p>
        </w:tc>
        <w:tc>
          <w:tcPr>
            <w:tcW w:w="2308" w:type="dxa"/>
            <w:vAlign w:val="center"/>
          </w:tcPr>
          <w:p>
            <w:pPr>
              <w:pStyle w:val="5"/>
              <w:adjustRightInd w:val="0"/>
              <w:snapToGrid w:val="0"/>
              <w:spacing w:line="280" w:lineRule="exact"/>
              <w:jc w:val="center"/>
              <w:rPr>
                <w:color w:val="000000"/>
                <w:sz w:val="21"/>
                <w:szCs w:val="21"/>
              </w:rPr>
            </w:pPr>
            <w:r>
              <w:rPr>
                <w:rFonts w:hint="eastAsia"/>
                <w:color w:val="000000"/>
                <w:sz w:val="21"/>
                <w:szCs w:val="21"/>
              </w:rPr>
              <w:t>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53" w:type="dxa"/>
            <w:shd w:val="clear" w:color="auto" w:fill="FFFF00"/>
            <w:vAlign w:val="center"/>
          </w:tcPr>
          <w:p>
            <w:pPr>
              <w:jc w:val="center"/>
              <w:rPr>
                <w:rFonts w:ascii="宋体"/>
                <w:b/>
                <w:bCs/>
                <w:spacing w:val="20"/>
                <w:szCs w:val="21"/>
              </w:rPr>
            </w:pPr>
            <w:r>
              <w:rPr>
                <w:rFonts w:ascii="宋体" w:hAnsi="宋体" w:cs="仿宋_GB2312"/>
                <w:b/>
                <w:szCs w:val="21"/>
              </w:rPr>
              <w:t>70</w:t>
            </w:r>
            <w:r>
              <w:rPr>
                <w:rFonts w:hint="eastAsia" w:ascii="宋体" w:hAnsi="宋体" w:cs="仿宋_GB2312"/>
                <w:b/>
                <w:szCs w:val="21"/>
              </w:rPr>
              <w:t>～</w:t>
            </w:r>
            <w:r>
              <w:rPr>
                <w:rFonts w:ascii="宋体" w:hAnsi="宋体" w:cs="仿宋_GB2312"/>
                <w:b/>
                <w:szCs w:val="21"/>
              </w:rPr>
              <w:t>160</w:t>
            </w:r>
          </w:p>
        </w:tc>
        <w:tc>
          <w:tcPr>
            <w:tcW w:w="2253" w:type="dxa"/>
            <w:vAlign w:val="center"/>
          </w:tcPr>
          <w:p>
            <w:pPr>
              <w:autoSpaceDE w:val="0"/>
              <w:autoSpaceDN w:val="0"/>
              <w:adjustRightInd w:val="0"/>
              <w:snapToGrid w:val="0"/>
              <w:jc w:val="center"/>
              <w:rPr>
                <w:rFonts w:ascii="宋体"/>
                <w:szCs w:val="21"/>
              </w:rPr>
            </w:pPr>
            <w:r>
              <w:rPr>
                <w:rFonts w:hint="eastAsia" w:ascii="宋体" w:hAnsi="宋体" w:cs="仿宋_GB2312"/>
                <w:szCs w:val="21"/>
              </w:rPr>
              <w:t>显著危险</w:t>
            </w:r>
          </w:p>
        </w:tc>
        <w:tc>
          <w:tcPr>
            <w:tcW w:w="2308" w:type="dxa"/>
            <w:vAlign w:val="center"/>
          </w:tcPr>
          <w:p>
            <w:pPr>
              <w:pStyle w:val="5"/>
              <w:adjustRightInd w:val="0"/>
              <w:snapToGrid w:val="0"/>
              <w:spacing w:line="280" w:lineRule="exact"/>
              <w:jc w:val="center"/>
              <w:rPr>
                <w:color w:val="000000"/>
                <w:sz w:val="21"/>
                <w:szCs w:val="21"/>
              </w:rPr>
            </w:pPr>
            <w:r>
              <w:rPr>
                <w:rFonts w:hint="eastAsia"/>
                <w:color w:val="000000"/>
                <w:sz w:val="21"/>
                <w:szCs w:val="21"/>
              </w:rPr>
              <w:t>一般风险</w:t>
            </w:r>
          </w:p>
        </w:tc>
        <w:tc>
          <w:tcPr>
            <w:tcW w:w="2308" w:type="dxa"/>
            <w:vAlign w:val="center"/>
          </w:tcPr>
          <w:p>
            <w:pPr>
              <w:pStyle w:val="5"/>
              <w:adjustRightInd w:val="0"/>
              <w:snapToGrid w:val="0"/>
              <w:spacing w:line="280" w:lineRule="exact"/>
              <w:jc w:val="center"/>
              <w:rPr>
                <w:color w:val="000000"/>
                <w:sz w:val="21"/>
                <w:szCs w:val="21"/>
              </w:rPr>
            </w:pPr>
            <w:r>
              <w:rPr>
                <w:rFonts w:hint="eastAsia"/>
                <w:color w:val="000000"/>
                <w:sz w:val="21"/>
                <w:szCs w:val="21"/>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53" w:type="dxa"/>
            <w:shd w:val="clear" w:color="auto" w:fill="00B0F0"/>
            <w:vAlign w:val="center"/>
          </w:tcPr>
          <w:p>
            <w:pPr>
              <w:jc w:val="center"/>
              <w:rPr>
                <w:rFonts w:ascii="宋体"/>
                <w:b/>
                <w:bCs/>
                <w:spacing w:val="20"/>
                <w:szCs w:val="21"/>
              </w:rPr>
            </w:pPr>
            <w:r>
              <w:rPr>
                <w:rFonts w:ascii="宋体" w:hAnsi="宋体" w:cs="仿宋_GB2312"/>
                <w:b/>
                <w:szCs w:val="21"/>
              </w:rPr>
              <w:t>20</w:t>
            </w:r>
            <w:r>
              <w:rPr>
                <w:rFonts w:hint="eastAsia" w:ascii="宋体" w:hAnsi="宋体" w:cs="仿宋_GB2312"/>
                <w:b/>
                <w:szCs w:val="21"/>
              </w:rPr>
              <w:t>～</w:t>
            </w:r>
            <w:r>
              <w:rPr>
                <w:rFonts w:ascii="宋体" w:hAnsi="宋体" w:cs="仿宋_GB2312"/>
                <w:b/>
                <w:szCs w:val="21"/>
              </w:rPr>
              <w:t>70</w:t>
            </w:r>
          </w:p>
        </w:tc>
        <w:tc>
          <w:tcPr>
            <w:tcW w:w="2253" w:type="dxa"/>
            <w:vAlign w:val="center"/>
          </w:tcPr>
          <w:p>
            <w:pPr>
              <w:autoSpaceDE w:val="0"/>
              <w:autoSpaceDN w:val="0"/>
              <w:adjustRightInd w:val="0"/>
              <w:snapToGrid w:val="0"/>
              <w:jc w:val="center"/>
              <w:rPr>
                <w:rFonts w:ascii="宋体"/>
                <w:szCs w:val="21"/>
              </w:rPr>
            </w:pPr>
            <w:r>
              <w:rPr>
                <w:rFonts w:hint="eastAsia" w:ascii="宋体" w:hAnsi="宋体" w:cs="仿宋_GB2312"/>
                <w:szCs w:val="21"/>
              </w:rPr>
              <w:t>轻度危险</w:t>
            </w:r>
          </w:p>
        </w:tc>
        <w:tc>
          <w:tcPr>
            <w:tcW w:w="2308" w:type="dxa"/>
            <w:vMerge w:val="restart"/>
            <w:vAlign w:val="center"/>
          </w:tcPr>
          <w:p>
            <w:pPr>
              <w:pStyle w:val="5"/>
              <w:adjustRightInd w:val="0"/>
              <w:snapToGrid w:val="0"/>
              <w:spacing w:line="280" w:lineRule="exact"/>
              <w:jc w:val="center"/>
              <w:rPr>
                <w:color w:val="000000"/>
                <w:sz w:val="21"/>
                <w:szCs w:val="21"/>
              </w:rPr>
            </w:pPr>
            <w:r>
              <w:rPr>
                <w:rFonts w:hint="eastAsia"/>
                <w:color w:val="000000"/>
                <w:sz w:val="21"/>
                <w:szCs w:val="21"/>
              </w:rPr>
              <w:t>低风险</w:t>
            </w:r>
          </w:p>
        </w:tc>
        <w:tc>
          <w:tcPr>
            <w:tcW w:w="2308" w:type="dxa"/>
            <w:vMerge w:val="restart"/>
            <w:vAlign w:val="center"/>
          </w:tcPr>
          <w:p>
            <w:pPr>
              <w:pStyle w:val="5"/>
              <w:adjustRightInd w:val="0"/>
              <w:snapToGrid w:val="0"/>
              <w:spacing w:line="280" w:lineRule="exact"/>
              <w:jc w:val="center"/>
              <w:rPr>
                <w:color w:val="000000"/>
                <w:sz w:val="21"/>
                <w:szCs w:val="21"/>
              </w:rPr>
            </w:pPr>
            <w:r>
              <w:rPr>
                <w:rFonts w:hint="eastAsia"/>
                <w:color w:val="000000"/>
                <w:sz w:val="21"/>
                <w:szCs w:val="21"/>
              </w:rPr>
              <w:t>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53" w:type="dxa"/>
            <w:shd w:val="clear" w:color="auto" w:fill="00B0F0"/>
            <w:vAlign w:val="center"/>
          </w:tcPr>
          <w:p>
            <w:pPr>
              <w:jc w:val="center"/>
              <w:rPr>
                <w:rFonts w:ascii="宋体"/>
                <w:b/>
                <w:bCs/>
                <w:spacing w:val="20"/>
                <w:szCs w:val="21"/>
              </w:rPr>
            </w:pPr>
            <w:r>
              <w:rPr>
                <w:rFonts w:ascii="宋体" w:hAnsi="宋体" w:cs="仿宋_GB2312"/>
                <w:b/>
                <w:szCs w:val="21"/>
              </w:rPr>
              <w:t>&lt;20</w:t>
            </w:r>
          </w:p>
        </w:tc>
        <w:tc>
          <w:tcPr>
            <w:tcW w:w="2253" w:type="dxa"/>
            <w:vAlign w:val="center"/>
          </w:tcPr>
          <w:p>
            <w:pPr>
              <w:autoSpaceDE w:val="0"/>
              <w:autoSpaceDN w:val="0"/>
              <w:adjustRightInd w:val="0"/>
              <w:snapToGrid w:val="0"/>
              <w:jc w:val="center"/>
              <w:rPr>
                <w:rFonts w:ascii="宋体"/>
                <w:szCs w:val="21"/>
              </w:rPr>
            </w:pPr>
            <w:r>
              <w:rPr>
                <w:rFonts w:hint="eastAsia" w:ascii="宋体" w:hAnsi="宋体" w:cs="仿宋_GB2312"/>
                <w:szCs w:val="21"/>
              </w:rPr>
              <w:t>稍有危险</w:t>
            </w:r>
          </w:p>
        </w:tc>
        <w:tc>
          <w:tcPr>
            <w:tcW w:w="2308" w:type="dxa"/>
            <w:vMerge w:val="continue"/>
            <w:vAlign w:val="center"/>
          </w:tcPr>
          <w:p>
            <w:pPr>
              <w:jc w:val="center"/>
              <w:rPr>
                <w:rFonts w:ascii="宋体"/>
                <w:spacing w:val="20"/>
                <w:szCs w:val="21"/>
              </w:rPr>
            </w:pPr>
          </w:p>
        </w:tc>
        <w:tc>
          <w:tcPr>
            <w:tcW w:w="2308" w:type="dxa"/>
            <w:vMerge w:val="continue"/>
            <w:vAlign w:val="center"/>
          </w:tcPr>
          <w:p>
            <w:pPr>
              <w:jc w:val="center"/>
              <w:rPr>
                <w:rFonts w:ascii="宋体"/>
                <w:spacing w:val="20"/>
                <w:szCs w:val="21"/>
              </w:rPr>
            </w:pPr>
          </w:p>
        </w:tc>
      </w:tr>
    </w:tbl>
    <w:p>
      <w:pPr>
        <w:pStyle w:val="3"/>
      </w:pPr>
      <w:bookmarkStart w:id="151" w:name="_Toc525715135"/>
      <w:bookmarkStart w:id="152" w:name="_Toc527446944"/>
      <w:r>
        <w:rPr>
          <w:rFonts w:ascii="宋体"/>
          <w:sz w:val="28"/>
          <w:szCs w:val="28"/>
        </w:rPr>
        <w:br w:type="page"/>
      </w:r>
      <w:bookmarkStart w:id="153" w:name="_Toc1747_WPSOffice_Level1"/>
      <w:bookmarkStart w:id="154" w:name="_Toc12028_WPSOffice_Level1"/>
      <w:bookmarkStart w:id="155" w:name="_Toc20707"/>
      <w:r>
        <w:rPr>
          <w:rFonts w:hint="eastAsia"/>
        </w:rPr>
        <w:t>附件</w:t>
      </w:r>
      <w:r>
        <w:t>5</w:t>
      </w:r>
      <w:r>
        <w:rPr>
          <w:rFonts w:hint="eastAsia"/>
        </w:rPr>
        <w:t>：部分行业领域企业危险源辨识建议清单</w:t>
      </w:r>
      <w:bookmarkEnd w:id="151"/>
      <w:r>
        <w:rPr>
          <w:rFonts w:hint="eastAsia"/>
        </w:rPr>
        <w:t>（示例）</w:t>
      </w:r>
      <w:bookmarkEnd w:id="152"/>
      <w:bookmarkEnd w:id="153"/>
      <w:bookmarkEnd w:id="154"/>
      <w:bookmarkEnd w:id="155"/>
    </w:p>
    <w:p>
      <w:pPr>
        <w:widowControl/>
        <w:rPr>
          <w:rFonts w:ascii="宋体"/>
          <w:b/>
          <w:sz w:val="28"/>
          <w:szCs w:val="28"/>
        </w:rPr>
      </w:pPr>
      <w:bookmarkStart w:id="156" w:name="_Toc3460_WPSOffice_Level1"/>
      <w:bookmarkStart w:id="157" w:name="_Toc3945_WPSOffice_Level1"/>
      <w:r>
        <w:rPr>
          <w:sz w:val="28"/>
          <w:szCs w:val="28"/>
        </w:rPr>
        <w:t xml:space="preserve">1. </w:t>
      </w:r>
      <w:r>
        <w:rPr>
          <w:rFonts w:hint="eastAsia"/>
          <w:sz w:val="28"/>
          <w:szCs w:val="28"/>
        </w:rPr>
        <w:t>危险化学品单位（生产、经营、储存、使用）</w:t>
      </w:r>
      <w:bookmarkEnd w:id="156"/>
      <w:bookmarkEnd w:id="157"/>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190"/>
        <w:gridCol w:w="1336"/>
        <w:gridCol w:w="2553"/>
        <w:gridCol w:w="1419"/>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57" w:type="dxa"/>
            <w:vAlign w:val="center"/>
          </w:tcPr>
          <w:p>
            <w:pPr>
              <w:adjustRightInd w:val="0"/>
              <w:snapToGrid w:val="0"/>
              <w:spacing w:line="276" w:lineRule="auto"/>
              <w:jc w:val="center"/>
              <w:rPr>
                <w:b/>
                <w:bCs/>
                <w:kern w:val="0"/>
                <w:szCs w:val="21"/>
              </w:rPr>
            </w:pPr>
            <w:r>
              <w:rPr>
                <w:rFonts w:hint="eastAsia"/>
                <w:b/>
                <w:bCs/>
                <w:kern w:val="0"/>
                <w:szCs w:val="21"/>
              </w:rPr>
              <w:t>序号</w:t>
            </w:r>
          </w:p>
        </w:tc>
        <w:tc>
          <w:tcPr>
            <w:tcW w:w="1190"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336"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2553"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419"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467"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1</w:t>
            </w:r>
          </w:p>
        </w:tc>
        <w:tc>
          <w:tcPr>
            <w:tcW w:w="1190" w:type="dxa"/>
            <w:vAlign w:val="center"/>
          </w:tcPr>
          <w:p>
            <w:pPr>
              <w:widowControl/>
              <w:adjustRightInd w:val="0"/>
              <w:snapToGrid w:val="0"/>
              <w:spacing w:line="276" w:lineRule="auto"/>
              <w:rPr>
                <w:szCs w:val="21"/>
              </w:rPr>
            </w:pPr>
            <w:r>
              <w:rPr>
                <w:rFonts w:hint="eastAsia"/>
                <w:szCs w:val="21"/>
              </w:rPr>
              <w:t>液体或气体储罐（罐区）及控制室</w:t>
            </w:r>
          </w:p>
        </w:tc>
        <w:tc>
          <w:tcPr>
            <w:tcW w:w="1336" w:type="dxa"/>
            <w:vAlign w:val="center"/>
          </w:tcPr>
          <w:p>
            <w:pPr>
              <w:widowControl/>
              <w:adjustRightInd w:val="0"/>
              <w:snapToGrid w:val="0"/>
              <w:spacing w:line="276" w:lineRule="auto"/>
              <w:rPr>
                <w:szCs w:val="21"/>
              </w:rPr>
            </w:pPr>
            <w:r>
              <w:rPr>
                <w:rFonts w:hint="eastAsia"/>
                <w:szCs w:val="21"/>
              </w:rPr>
              <w:t>储罐内易燃易爆液体或气体、有毒有害危险化学品</w:t>
            </w:r>
          </w:p>
        </w:tc>
        <w:tc>
          <w:tcPr>
            <w:tcW w:w="2553" w:type="dxa"/>
            <w:vAlign w:val="center"/>
          </w:tcPr>
          <w:p>
            <w:pPr>
              <w:widowControl/>
              <w:adjustRightInd w:val="0"/>
              <w:snapToGrid w:val="0"/>
              <w:spacing w:line="276" w:lineRule="auto"/>
              <w:rPr>
                <w:b/>
                <w:bCs/>
                <w:kern w:val="0"/>
                <w:szCs w:val="21"/>
              </w:rPr>
            </w:pPr>
            <w:r>
              <w:rPr>
                <w:rFonts w:hint="eastAsia"/>
                <w:szCs w:val="21"/>
              </w:rPr>
              <w:t>储罐内易燃易爆液体或气体、有毒有害危险化学品，遇火源可能导致火灾、爆炸、中毒窒息等事故。</w:t>
            </w:r>
          </w:p>
        </w:tc>
        <w:tc>
          <w:tcPr>
            <w:tcW w:w="1419"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b/>
                <w:bCs/>
                <w:kern w:val="0"/>
                <w:szCs w:val="21"/>
              </w:rPr>
            </w:pPr>
            <w:r>
              <w:rPr>
                <w:rFonts w:hint="eastAsia"/>
                <w:kern w:val="0"/>
                <w:szCs w:val="21"/>
              </w:rPr>
              <w:t>环境影响</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2</w:t>
            </w:r>
          </w:p>
        </w:tc>
        <w:tc>
          <w:tcPr>
            <w:tcW w:w="1190" w:type="dxa"/>
            <w:vAlign w:val="center"/>
          </w:tcPr>
          <w:p>
            <w:pPr>
              <w:widowControl/>
              <w:adjustRightInd w:val="0"/>
              <w:snapToGrid w:val="0"/>
              <w:spacing w:line="276" w:lineRule="auto"/>
              <w:rPr>
                <w:szCs w:val="21"/>
              </w:rPr>
            </w:pPr>
            <w:r>
              <w:rPr>
                <w:rFonts w:hint="eastAsia"/>
                <w:szCs w:val="21"/>
              </w:rPr>
              <w:t>化学品库区（库房、仓库）、专用储存室及控制室</w:t>
            </w:r>
          </w:p>
        </w:tc>
        <w:tc>
          <w:tcPr>
            <w:tcW w:w="1336" w:type="dxa"/>
            <w:vAlign w:val="center"/>
          </w:tcPr>
          <w:p>
            <w:pPr>
              <w:widowControl/>
              <w:adjustRightInd w:val="0"/>
              <w:snapToGrid w:val="0"/>
              <w:spacing w:line="276" w:lineRule="auto"/>
              <w:rPr>
                <w:szCs w:val="21"/>
              </w:rPr>
            </w:pPr>
            <w:r>
              <w:rPr>
                <w:rFonts w:hint="eastAsia"/>
                <w:szCs w:val="21"/>
              </w:rPr>
              <w:t>仓库内易燃易爆、有毒有害危险化学品</w:t>
            </w:r>
          </w:p>
        </w:tc>
        <w:tc>
          <w:tcPr>
            <w:tcW w:w="2553" w:type="dxa"/>
            <w:vAlign w:val="center"/>
          </w:tcPr>
          <w:p>
            <w:pPr>
              <w:autoSpaceDE w:val="0"/>
              <w:autoSpaceDN w:val="0"/>
              <w:adjustRightInd w:val="0"/>
              <w:snapToGrid w:val="0"/>
              <w:spacing w:line="276" w:lineRule="auto"/>
              <w:rPr>
                <w:szCs w:val="21"/>
              </w:rPr>
            </w:pPr>
            <w:r>
              <w:rPr>
                <w:szCs w:val="21"/>
              </w:rPr>
              <w:t>1</w:t>
            </w:r>
            <w:r>
              <w:rPr>
                <w:rFonts w:hint="eastAsia"/>
                <w:szCs w:val="21"/>
              </w:rPr>
              <w:t>、仓库内易燃易爆、有毒有害危险化学品，遇火源可能导致火灾、爆炸、中毒窒息等事故；</w:t>
            </w:r>
          </w:p>
          <w:p>
            <w:pPr>
              <w:autoSpaceDE w:val="0"/>
              <w:autoSpaceDN w:val="0"/>
              <w:adjustRightInd w:val="0"/>
              <w:snapToGrid w:val="0"/>
              <w:spacing w:line="276" w:lineRule="auto"/>
              <w:rPr>
                <w:szCs w:val="21"/>
              </w:rPr>
            </w:pPr>
            <w:r>
              <w:rPr>
                <w:szCs w:val="21"/>
              </w:rPr>
              <w:t>2</w:t>
            </w:r>
            <w:r>
              <w:rPr>
                <w:rFonts w:hint="eastAsia"/>
                <w:szCs w:val="21"/>
              </w:rPr>
              <w:t>、禁忌类危险化学品混存，危险化学品发生反应，可能导致火灾、爆炸事故；</w:t>
            </w:r>
          </w:p>
          <w:p>
            <w:pPr>
              <w:widowControl/>
              <w:adjustRightInd w:val="0"/>
              <w:snapToGrid w:val="0"/>
              <w:spacing w:line="276" w:lineRule="auto"/>
              <w:rPr>
                <w:szCs w:val="21"/>
              </w:rPr>
            </w:pPr>
            <w:r>
              <w:rPr>
                <w:szCs w:val="21"/>
              </w:rPr>
              <w:t>3</w:t>
            </w:r>
            <w:r>
              <w:rPr>
                <w:rFonts w:hint="eastAsia"/>
                <w:szCs w:val="21"/>
              </w:rPr>
              <w:t>、库房内酸碱腐蚀性危险化学品，可能导致酸碱腐蚀灼烫事故。</w:t>
            </w:r>
          </w:p>
        </w:tc>
        <w:tc>
          <w:tcPr>
            <w:tcW w:w="1419"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utoSpaceDE w:val="0"/>
              <w:autoSpaceDN w:val="0"/>
              <w:adjustRightInd w:val="0"/>
              <w:snapToGrid w:val="0"/>
              <w:spacing w:line="276" w:lineRule="auto"/>
              <w:jc w:val="center"/>
              <w:rPr>
                <w:szCs w:val="21"/>
              </w:rPr>
            </w:pPr>
            <w:r>
              <w:rPr>
                <w:rFonts w:hint="eastAsia"/>
                <w:kern w:val="0"/>
                <w:szCs w:val="21"/>
              </w:rPr>
              <w:t>环境影响</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3</w:t>
            </w:r>
          </w:p>
        </w:tc>
        <w:tc>
          <w:tcPr>
            <w:tcW w:w="1190" w:type="dxa"/>
            <w:vAlign w:val="center"/>
          </w:tcPr>
          <w:p>
            <w:pPr>
              <w:widowControl/>
              <w:adjustRightInd w:val="0"/>
              <w:snapToGrid w:val="0"/>
              <w:spacing w:line="276" w:lineRule="auto"/>
              <w:rPr>
                <w:szCs w:val="21"/>
              </w:rPr>
            </w:pPr>
            <w:r>
              <w:rPr>
                <w:rFonts w:hint="eastAsia"/>
                <w:szCs w:val="21"/>
              </w:rPr>
              <w:t>长输压力管道及管道附近区域</w:t>
            </w:r>
          </w:p>
        </w:tc>
        <w:tc>
          <w:tcPr>
            <w:tcW w:w="1336" w:type="dxa"/>
            <w:vAlign w:val="center"/>
          </w:tcPr>
          <w:p>
            <w:pPr>
              <w:widowControl/>
              <w:adjustRightInd w:val="0"/>
              <w:snapToGrid w:val="0"/>
              <w:spacing w:line="276" w:lineRule="auto"/>
              <w:rPr>
                <w:szCs w:val="21"/>
              </w:rPr>
            </w:pPr>
            <w:r>
              <w:rPr>
                <w:rFonts w:hint="eastAsia"/>
                <w:szCs w:val="21"/>
              </w:rPr>
              <w:t>长输管道内易燃易爆气体和液体、有毒有害危险化学品</w:t>
            </w:r>
          </w:p>
        </w:tc>
        <w:tc>
          <w:tcPr>
            <w:tcW w:w="2553" w:type="dxa"/>
            <w:vAlign w:val="center"/>
          </w:tcPr>
          <w:p>
            <w:pPr>
              <w:autoSpaceDE w:val="0"/>
              <w:autoSpaceDN w:val="0"/>
              <w:adjustRightInd w:val="0"/>
              <w:snapToGrid w:val="0"/>
              <w:spacing w:line="276" w:lineRule="auto"/>
              <w:rPr>
                <w:szCs w:val="21"/>
              </w:rPr>
            </w:pPr>
            <w:r>
              <w:rPr>
                <w:rFonts w:hint="eastAsia"/>
                <w:szCs w:val="21"/>
              </w:rPr>
              <w:t>长输管道内易燃易爆气体和液体、有毒有害危险化学品，遇火源可能导致火灾、爆炸、中毒窒息等事故。</w:t>
            </w:r>
          </w:p>
        </w:tc>
        <w:tc>
          <w:tcPr>
            <w:tcW w:w="1419"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utoSpaceDE w:val="0"/>
              <w:autoSpaceDN w:val="0"/>
              <w:adjustRightInd w:val="0"/>
              <w:snapToGrid w:val="0"/>
              <w:spacing w:line="276" w:lineRule="auto"/>
              <w:jc w:val="center"/>
              <w:rPr>
                <w:szCs w:val="21"/>
              </w:rPr>
            </w:pPr>
            <w:r>
              <w:rPr>
                <w:rFonts w:hint="eastAsia"/>
                <w:kern w:val="0"/>
                <w:szCs w:val="21"/>
              </w:rPr>
              <w:t>环境影响</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4</w:t>
            </w:r>
          </w:p>
        </w:tc>
        <w:tc>
          <w:tcPr>
            <w:tcW w:w="1190" w:type="dxa"/>
            <w:vAlign w:val="center"/>
          </w:tcPr>
          <w:p>
            <w:pPr>
              <w:widowControl/>
              <w:adjustRightInd w:val="0"/>
              <w:snapToGrid w:val="0"/>
              <w:spacing w:line="276" w:lineRule="auto"/>
              <w:rPr>
                <w:szCs w:val="21"/>
              </w:rPr>
            </w:pPr>
            <w:r>
              <w:rPr>
                <w:rFonts w:hint="eastAsia"/>
                <w:szCs w:val="21"/>
              </w:rPr>
              <w:t>工业管道及管道附近区域</w:t>
            </w:r>
          </w:p>
        </w:tc>
        <w:tc>
          <w:tcPr>
            <w:tcW w:w="1336" w:type="dxa"/>
            <w:vAlign w:val="center"/>
          </w:tcPr>
          <w:p>
            <w:pPr>
              <w:widowControl/>
              <w:adjustRightInd w:val="0"/>
              <w:snapToGrid w:val="0"/>
              <w:spacing w:line="276" w:lineRule="auto"/>
              <w:rPr>
                <w:szCs w:val="21"/>
              </w:rPr>
            </w:pPr>
            <w:r>
              <w:rPr>
                <w:rFonts w:hint="eastAsia"/>
                <w:szCs w:val="21"/>
              </w:rPr>
              <w:t>工业管道内易燃易爆气体和液体、有毒有害</w:t>
            </w:r>
            <w:bookmarkStart w:id="158" w:name="OLE_LINK2"/>
            <w:bookmarkStart w:id="159" w:name="OLE_LINK3"/>
            <w:r>
              <w:rPr>
                <w:rFonts w:hint="eastAsia"/>
                <w:szCs w:val="21"/>
              </w:rPr>
              <w:t>危险</w:t>
            </w:r>
            <w:bookmarkEnd w:id="158"/>
            <w:bookmarkEnd w:id="159"/>
            <w:r>
              <w:rPr>
                <w:rFonts w:hint="eastAsia"/>
                <w:szCs w:val="21"/>
              </w:rPr>
              <w:t>化学品</w:t>
            </w:r>
          </w:p>
        </w:tc>
        <w:tc>
          <w:tcPr>
            <w:tcW w:w="2553" w:type="dxa"/>
            <w:vAlign w:val="center"/>
          </w:tcPr>
          <w:p>
            <w:pPr>
              <w:autoSpaceDE w:val="0"/>
              <w:autoSpaceDN w:val="0"/>
              <w:adjustRightInd w:val="0"/>
              <w:snapToGrid w:val="0"/>
              <w:spacing w:line="276" w:lineRule="auto"/>
              <w:rPr>
                <w:szCs w:val="21"/>
              </w:rPr>
            </w:pPr>
            <w:r>
              <w:rPr>
                <w:rFonts w:hint="eastAsia"/>
                <w:szCs w:val="21"/>
              </w:rPr>
              <w:t>工业管道内易燃易爆气体和液体、有毒有害危险化学品，遇火源可能导致火灾、爆炸、中毒窒息等事故。</w:t>
            </w:r>
          </w:p>
        </w:tc>
        <w:tc>
          <w:tcPr>
            <w:tcW w:w="1419"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utoSpaceDE w:val="0"/>
              <w:autoSpaceDN w:val="0"/>
              <w:adjustRightInd w:val="0"/>
              <w:snapToGrid w:val="0"/>
              <w:spacing w:line="276" w:lineRule="auto"/>
              <w:jc w:val="center"/>
              <w:rPr>
                <w:szCs w:val="21"/>
              </w:rPr>
            </w:pPr>
            <w:r>
              <w:rPr>
                <w:rFonts w:hint="eastAsia"/>
                <w:kern w:val="0"/>
                <w:szCs w:val="21"/>
              </w:rPr>
              <w:t>环境影响</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5</w:t>
            </w:r>
          </w:p>
        </w:tc>
        <w:tc>
          <w:tcPr>
            <w:tcW w:w="1190" w:type="dxa"/>
            <w:vAlign w:val="center"/>
          </w:tcPr>
          <w:p>
            <w:pPr>
              <w:widowControl/>
              <w:adjustRightInd w:val="0"/>
              <w:snapToGrid w:val="0"/>
              <w:spacing w:line="276" w:lineRule="auto"/>
              <w:rPr>
                <w:szCs w:val="21"/>
              </w:rPr>
            </w:pPr>
            <w:r>
              <w:rPr>
                <w:rFonts w:hint="eastAsia"/>
                <w:szCs w:val="21"/>
              </w:rPr>
              <w:t>公用管道及附近区域</w:t>
            </w:r>
          </w:p>
        </w:tc>
        <w:tc>
          <w:tcPr>
            <w:tcW w:w="1336" w:type="dxa"/>
            <w:vAlign w:val="center"/>
          </w:tcPr>
          <w:p>
            <w:pPr>
              <w:widowControl/>
              <w:adjustRightInd w:val="0"/>
              <w:snapToGrid w:val="0"/>
              <w:spacing w:line="276" w:lineRule="auto"/>
              <w:rPr>
                <w:szCs w:val="21"/>
              </w:rPr>
            </w:pPr>
            <w:r>
              <w:rPr>
                <w:rFonts w:hint="eastAsia"/>
                <w:szCs w:val="21"/>
              </w:rPr>
              <w:t>公用管道压力过高或管道内的易燃易爆、有毒有害危险化学品</w:t>
            </w:r>
          </w:p>
        </w:tc>
        <w:tc>
          <w:tcPr>
            <w:tcW w:w="2553" w:type="dxa"/>
            <w:vAlign w:val="center"/>
          </w:tcPr>
          <w:p>
            <w:pPr>
              <w:autoSpaceDE w:val="0"/>
              <w:autoSpaceDN w:val="0"/>
              <w:adjustRightInd w:val="0"/>
              <w:snapToGrid w:val="0"/>
              <w:spacing w:line="276" w:lineRule="auto"/>
              <w:rPr>
                <w:szCs w:val="21"/>
              </w:rPr>
            </w:pPr>
            <w:r>
              <w:rPr>
                <w:szCs w:val="21"/>
              </w:rPr>
              <w:t>1</w:t>
            </w:r>
            <w:r>
              <w:rPr>
                <w:rFonts w:hint="eastAsia"/>
                <w:szCs w:val="21"/>
              </w:rPr>
              <w:t>、公用管道压力过高，可能导致超压爆炸事故；</w:t>
            </w:r>
          </w:p>
          <w:p>
            <w:pPr>
              <w:autoSpaceDE w:val="0"/>
              <w:autoSpaceDN w:val="0"/>
              <w:adjustRightInd w:val="0"/>
              <w:snapToGrid w:val="0"/>
              <w:spacing w:line="276" w:lineRule="auto"/>
              <w:rPr>
                <w:szCs w:val="21"/>
              </w:rPr>
            </w:pPr>
            <w:r>
              <w:rPr>
                <w:szCs w:val="21"/>
              </w:rPr>
              <w:t>2</w:t>
            </w:r>
            <w:r>
              <w:rPr>
                <w:rFonts w:hint="eastAsia"/>
                <w:szCs w:val="21"/>
              </w:rPr>
              <w:t>、燃气管道内的易燃易爆、有毒有害危险化学品，遇火源可能导致火灾、爆炸、中毒窒息等事故。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6</w:t>
            </w:r>
          </w:p>
        </w:tc>
        <w:tc>
          <w:tcPr>
            <w:tcW w:w="1190" w:type="dxa"/>
            <w:vAlign w:val="center"/>
          </w:tcPr>
          <w:p>
            <w:pPr>
              <w:widowControl/>
              <w:adjustRightInd w:val="0"/>
              <w:snapToGrid w:val="0"/>
              <w:spacing w:line="276" w:lineRule="auto"/>
              <w:rPr>
                <w:szCs w:val="21"/>
              </w:rPr>
            </w:pPr>
            <w:r>
              <w:rPr>
                <w:rFonts w:hint="eastAsia"/>
                <w:szCs w:val="21"/>
              </w:rPr>
              <w:t>锅炉房</w:t>
            </w:r>
          </w:p>
        </w:tc>
        <w:tc>
          <w:tcPr>
            <w:tcW w:w="1336" w:type="dxa"/>
            <w:vAlign w:val="center"/>
          </w:tcPr>
          <w:p>
            <w:pPr>
              <w:widowControl/>
              <w:adjustRightInd w:val="0"/>
              <w:snapToGrid w:val="0"/>
              <w:spacing w:line="276" w:lineRule="auto"/>
              <w:rPr>
                <w:szCs w:val="21"/>
              </w:rPr>
            </w:pPr>
            <w:r>
              <w:rPr>
                <w:rFonts w:hint="eastAsia"/>
                <w:szCs w:val="21"/>
              </w:rPr>
              <w:t>锅炉房内可燃物、易燃液体以及燃料等物质</w:t>
            </w:r>
          </w:p>
        </w:tc>
        <w:tc>
          <w:tcPr>
            <w:tcW w:w="2553" w:type="dxa"/>
            <w:vAlign w:val="center"/>
          </w:tcPr>
          <w:p>
            <w:pPr>
              <w:widowControl/>
              <w:adjustRightInd w:val="0"/>
              <w:snapToGrid w:val="0"/>
              <w:spacing w:line="276" w:lineRule="auto"/>
              <w:rPr>
                <w:b/>
                <w:bCs/>
                <w:kern w:val="0"/>
                <w:szCs w:val="21"/>
              </w:rPr>
            </w:pPr>
            <w:r>
              <w:rPr>
                <w:rFonts w:hint="eastAsia"/>
                <w:szCs w:val="21"/>
              </w:rPr>
              <w:t>锅炉房内可燃物、易燃液体以及燃料等物质，遇火源可能导致火灾、爆炸、中毒窒息等事故。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7</w:t>
            </w:r>
          </w:p>
        </w:tc>
        <w:tc>
          <w:tcPr>
            <w:tcW w:w="1190" w:type="dxa"/>
            <w:vAlign w:val="center"/>
          </w:tcPr>
          <w:p>
            <w:pPr>
              <w:widowControl/>
              <w:adjustRightInd w:val="0"/>
              <w:snapToGrid w:val="0"/>
              <w:spacing w:line="276" w:lineRule="auto"/>
              <w:rPr>
                <w:szCs w:val="21"/>
              </w:rPr>
            </w:pPr>
            <w:r>
              <w:rPr>
                <w:rFonts w:hint="eastAsia"/>
                <w:szCs w:val="21"/>
              </w:rPr>
              <w:t>危险化学品化验室</w:t>
            </w:r>
          </w:p>
        </w:tc>
        <w:tc>
          <w:tcPr>
            <w:tcW w:w="1336" w:type="dxa"/>
            <w:vAlign w:val="center"/>
          </w:tcPr>
          <w:p>
            <w:pPr>
              <w:widowControl/>
              <w:adjustRightInd w:val="0"/>
              <w:snapToGrid w:val="0"/>
              <w:spacing w:line="276" w:lineRule="auto"/>
              <w:rPr>
                <w:szCs w:val="21"/>
              </w:rPr>
            </w:pPr>
            <w:r>
              <w:rPr>
                <w:rFonts w:hint="eastAsia"/>
                <w:szCs w:val="21"/>
              </w:rPr>
              <w:t>化验室的易燃易爆物品、有毒有害化学品、带电设备</w:t>
            </w:r>
          </w:p>
        </w:tc>
        <w:tc>
          <w:tcPr>
            <w:tcW w:w="2553" w:type="dxa"/>
            <w:vAlign w:val="center"/>
          </w:tcPr>
          <w:p>
            <w:pPr>
              <w:autoSpaceDE w:val="0"/>
              <w:autoSpaceDN w:val="0"/>
              <w:adjustRightInd w:val="0"/>
              <w:snapToGrid w:val="0"/>
              <w:spacing w:line="276" w:lineRule="auto"/>
              <w:rPr>
                <w:szCs w:val="21"/>
              </w:rPr>
            </w:pPr>
            <w:r>
              <w:rPr>
                <w:szCs w:val="21"/>
              </w:rPr>
              <w:t>1</w:t>
            </w:r>
            <w:r>
              <w:rPr>
                <w:rFonts w:hint="eastAsia"/>
                <w:szCs w:val="21"/>
              </w:rPr>
              <w:t>、化验室使用易燃易爆物品、有毒有害化学品，遇火源可能导致火灾、爆炸、中毒窒息等事故；</w:t>
            </w:r>
          </w:p>
          <w:p>
            <w:pPr>
              <w:autoSpaceDE w:val="0"/>
              <w:autoSpaceDN w:val="0"/>
              <w:adjustRightInd w:val="0"/>
              <w:snapToGrid w:val="0"/>
              <w:spacing w:line="276" w:lineRule="auto"/>
              <w:rPr>
                <w:szCs w:val="21"/>
              </w:rPr>
            </w:pPr>
            <w:r>
              <w:rPr>
                <w:szCs w:val="21"/>
              </w:rPr>
              <w:t>2</w:t>
            </w:r>
            <w:r>
              <w:rPr>
                <w:rFonts w:hint="eastAsia"/>
                <w:szCs w:val="21"/>
              </w:rPr>
              <w:t>、实验过程中使用危险化学品，可能导致化学反应火灾、爆炸、中毒窒息等事故；</w:t>
            </w:r>
          </w:p>
          <w:p>
            <w:pPr>
              <w:autoSpaceDE w:val="0"/>
              <w:autoSpaceDN w:val="0"/>
              <w:adjustRightInd w:val="0"/>
              <w:snapToGrid w:val="0"/>
              <w:spacing w:line="276" w:lineRule="auto"/>
              <w:rPr>
                <w:szCs w:val="21"/>
              </w:rPr>
            </w:pPr>
            <w:r>
              <w:rPr>
                <w:szCs w:val="21"/>
              </w:rPr>
              <w:t>3</w:t>
            </w:r>
            <w:r>
              <w:rPr>
                <w:rFonts w:hint="eastAsia"/>
                <w:szCs w:val="21"/>
              </w:rPr>
              <w:t>、化验室中使用电气设备，可能导致触电事故。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557" w:type="dxa"/>
            <w:vAlign w:val="center"/>
          </w:tcPr>
          <w:p>
            <w:pPr>
              <w:adjustRightInd w:val="0"/>
              <w:snapToGrid w:val="0"/>
              <w:spacing w:line="276" w:lineRule="auto"/>
              <w:jc w:val="center"/>
              <w:rPr>
                <w:szCs w:val="21"/>
              </w:rPr>
            </w:pPr>
            <w:r>
              <w:rPr>
                <w:szCs w:val="21"/>
              </w:rPr>
              <w:t>8</w:t>
            </w:r>
          </w:p>
        </w:tc>
        <w:tc>
          <w:tcPr>
            <w:tcW w:w="1190" w:type="dxa"/>
            <w:vAlign w:val="center"/>
          </w:tcPr>
          <w:p>
            <w:pPr>
              <w:widowControl/>
              <w:adjustRightInd w:val="0"/>
              <w:snapToGrid w:val="0"/>
              <w:spacing w:line="276" w:lineRule="auto"/>
              <w:rPr>
                <w:szCs w:val="21"/>
              </w:rPr>
            </w:pPr>
            <w:r>
              <w:rPr>
                <w:rFonts w:hint="eastAsia"/>
                <w:szCs w:val="21"/>
              </w:rPr>
              <w:t>易燃危险化学品专柜、储存室、气瓶间等部位</w:t>
            </w:r>
          </w:p>
        </w:tc>
        <w:tc>
          <w:tcPr>
            <w:tcW w:w="1336" w:type="dxa"/>
            <w:vAlign w:val="center"/>
          </w:tcPr>
          <w:p>
            <w:pPr>
              <w:widowControl/>
              <w:adjustRightInd w:val="0"/>
              <w:snapToGrid w:val="0"/>
              <w:spacing w:line="276" w:lineRule="auto"/>
              <w:rPr>
                <w:szCs w:val="21"/>
              </w:rPr>
            </w:pPr>
            <w:r>
              <w:rPr>
                <w:rFonts w:hint="eastAsia"/>
                <w:szCs w:val="21"/>
              </w:rPr>
              <w:t>专柜、储存室、气瓶间等部位内易燃易爆、有毒有害危险化学品</w:t>
            </w:r>
          </w:p>
        </w:tc>
        <w:tc>
          <w:tcPr>
            <w:tcW w:w="2553" w:type="dxa"/>
            <w:vAlign w:val="center"/>
          </w:tcPr>
          <w:p>
            <w:pPr>
              <w:autoSpaceDE w:val="0"/>
              <w:autoSpaceDN w:val="0"/>
              <w:adjustRightInd w:val="0"/>
              <w:snapToGrid w:val="0"/>
              <w:spacing w:line="276" w:lineRule="auto"/>
              <w:rPr>
                <w:szCs w:val="21"/>
              </w:rPr>
            </w:pPr>
            <w:r>
              <w:rPr>
                <w:rFonts w:hint="eastAsia"/>
                <w:szCs w:val="21"/>
              </w:rPr>
              <w:t>专柜、储存室、气瓶间等部位内易燃易爆、有毒有害危险化学品，遇火源可能导致火灾、爆炸、中毒窒息等事故。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557" w:type="dxa"/>
            <w:vAlign w:val="center"/>
          </w:tcPr>
          <w:p>
            <w:pPr>
              <w:adjustRightInd w:val="0"/>
              <w:snapToGrid w:val="0"/>
              <w:spacing w:line="276" w:lineRule="auto"/>
              <w:jc w:val="center"/>
              <w:rPr>
                <w:szCs w:val="21"/>
              </w:rPr>
            </w:pPr>
            <w:r>
              <w:rPr>
                <w:szCs w:val="21"/>
              </w:rPr>
              <w:t>9</w:t>
            </w:r>
          </w:p>
        </w:tc>
        <w:tc>
          <w:tcPr>
            <w:tcW w:w="1190" w:type="dxa"/>
            <w:vAlign w:val="center"/>
          </w:tcPr>
          <w:p>
            <w:pPr>
              <w:widowControl/>
              <w:adjustRightInd w:val="0"/>
              <w:snapToGrid w:val="0"/>
              <w:spacing w:line="276" w:lineRule="auto"/>
              <w:rPr>
                <w:szCs w:val="21"/>
              </w:rPr>
            </w:pPr>
            <w:r>
              <w:rPr>
                <w:rFonts w:hint="eastAsia"/>
                <w:szCs w:val="21"/>
              </w:rPr>
              <w:t>电瓶叉车充电室</w:t>
            </w:r>
          </w:p>
        </w:tc>
        <w:tc>
          <w:tcPr>
            <w:tcW w:w="1336" w:type="dxa"/>
            <w:vAlign w:val="center"/>
          </w:tcPr>
          <w:p>
            <w:pPr>
              <w:widowControl/>
              <w:adjustRightInd w:val="0"/>
              <w:snapToGrid w:val="0"/>
              <w:spacing w:line="276" w:lineRule="auto"/>
              <w:rPr>
                <w:szCs w:val="21"/>
              </w:rPr>
            </w:pPr>
            <w:r>
              <w:rPr>
                <w:rFonts w:hint="eastAsia"/>
                <w:szCs w:val="21"/>
              </w:rPr>
              <w:t>电瓶叉车充电产生高温、充电过程中释放的氢气、带电部位</w:t>
            </w:r>
          </w:p>
        </w:tc>
        <w:tc>
          <w:tcPr>
            <w:tcW w:w="2553" w:type="dxa"/>
            <w:vAlign w:val="center"/>
          </w:tcPr>
          <w:p>
            <w:pPr>
              <w:widowControl/>
              <w:adjustRightInd w:val="0"/>
              <w:snapToGrid w:val="0"/>
              <w:spacing w:line="276" w:lineRule="auto"/>
              <w:rPr>
                <w:szCs w:val="21"/>
              </w:rPr>
            </w:pPr>
            <w:r>
              <w:rPr>
                <w:szCs w:val="21"/>
              </w:rPr>
              <w:t>1</w:t>
            </w:r>
            <w:r>
              <w:rPr>
                <w:rFonts w:hint="eastAsia"/>
                <w:szCs w:val="21"/>
              </w:rPr>
              <w:t>、电瓶叉车充电产生高温，可能引燃可燃物，导致火灾、爆炸事故；</w:t>
            </w:r>
          </w:p>
          <w:p>
            <w:pPr>
              <w:widowControl/>
              <w:adjustRightInd w:val="0"/>
              <w:snapToGrid w:val="0"/>
              <w:spacing w:line="276" w:lineRule="auto"/>
              <w:rPr>
                <w:szCs w:val="21"/>
              </w:rPr>
            </w:pPr>
            <w:r>
              <w:rPr>
                <w:szCs w:val="21"/>
              </w:rPr>
              <w:t>2</w:t>
            </w:r>
            <w:r>
              <w:rPr>
                <w:rFonts w:hint="eastAsia"/>
                <w:szCs w:val="21"/>
              </w:rPr>
              <w:t>、充电过程中释放的氢气遇火源可能导致火灾、爆炸事故；</w:t>
            </w:r>
          </w:p>
          <w:p>
            <w:pPr>
              <w:widowControl/>
              <w:adjustRightInd w:val="0"/>
              <w:snapToGrid w:val="0"/>
              <w:spacing w:line="276" w:lineRule="auto"/>
              <w:rPr>
                <w:szCs w:val="21"/>
              </w:rPr>
            </w:pPr>
            <w:r>
              <w:rPr>
                <w:szCs w:val="21"/>
              </w:rPr>
              <w:t>3</w:t>
            </w:r>
            <w:r>
              <w:rPr>
                <w:rFonts w:hint="eastAsia"/>
                <w:szCs w:val="21"/>
              </w:rPr>
              <w:t>、电瓶叉车在充电过程中，可能导致触电事故。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10</w:t>
            </w:r>
          </w:p>
        </w:tc>
        <w:tc>
          <w:tcPr>
            <w:tcW w:w="1190" w:type="dxa"/>
            <w:vAlign w:val="center"/>
          </w:tcPr>
          <w:p>
            <w:pPr>
              <w:widowControl/>
              <w:adjustRightInd w:val="0"/>
              <w:snapToGrid w:val="0"/>
              <w:spacing w:line="276" w:lineRule="auto"/>
              <w:rPr>
                <w:szCs w:val="21"/>
              </w:rPr>
            </w:pPr>
            <w:r>
              <w:rPr>
                <w:rFonts w:hint="eastAsia"/>
                <w:szCs w:val="21"/>
              </w:rPr>
              <w:t>变配电室</w:t>
            </w:r>
          </w:p>
        </w:tc>
        <w:tc>
          <w:tcPr>
            <w:tcW w:w="1336" w:type="dxa"/>
            <w:vAlign w:val="center"/>
          </w:tcPr>
          <w:p>
            <w:pPr>
              <w:widowControl/>
              <w:adjustRightInd w:val="0"/>
              <w:snapToGrid w:val="0"/>
              <w:spacing w:line="276" w:lineRule="auto"/>
              <w:rPr>
                <w:szCs w:val="21"/>
              </w:rPr>
            </w:pPr>
            <w:r>
              <w:rPr>
                <w:rFonts w:hint="eastAsia"/>
                <w:szCs w:val="21"/>
              </w:rPr>
              <w:t>电压互感器、电流互感器、变压器、空气开关、电缆线路等一次设备、带电部位</w:t>
            </w:r>
          </w:p>
        </w:tc>
        <w:tc>
          <w:tcPr>
            <w:tcW w:w="2553" w:type="dxa"/>
            <w:vAlign w:val="center"/>
          </w:tcPr>
          <w:p>
            <w:pPr>
              <w:autoSpaceDE w:val="0"/>
              <w:autoSpaceDN w:val="0"/>
              <w:adjustRightInd w:val="0"/>
              <w:snapToGrid w:val="0"/>
              <w:spacing w:line="276" w:lineRule="auto"/>
              <w:rPr>
                <w:szCs w:val="21"/>
              </w:rPr>
            </w:pPr>
            <w:r>
              <w:rPr>
                <w:szCs w:val="21"/>
              </w:rPr>
              <w:t>1</w:t>
            </w:r>
            <w:r>
              <w:rPr>
                <w:rFonts w:hint="eastAsia"/>
                <w:szCs w:val="21"/>
              </w:rPr>
              <w:t>、电压互感器、电流互感器、变压器、空气开关、电缆等一次设备，可能导致电器火灾事故；</w:t>
            </w:r>
          </w:p>
          <w:p>
            <w:pPr>
              <w:autoSpaceDE w:val="0"/>
              <w:autoSpaceDN w:val="0"/>
              <w:adjustRightInd w:val="0"/>
              <w:snapToGrid w:val="0"/>
              <w:spacing w:line="276" w:lineRule="auto"/>
              <w:rPr>
                <w:szCs w:val="21"/>
              </w:rPr>
            </w:pPr>
            <w:r>
              <w:rPr>
                <w:szCs w:val="21"/>
              </w:rPr>
              <w:t>2</w:t>
            </w:r>
            <w:r>
              <w:rPr>
                <w:rFonts w:hint="eastAsia"/>
                <w:szCs w:val="21"/>
              </w:rPr>
              <w:t>、高低压配电系统检修时，检修人员可能导致触电事故。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11</w:t>
            </w:r>
          </w:p>
        </w:tc>
        <w:tc>
          <w:tcPr>
            <w:tcW w:w="1190" w:type="dxa"/>
            <w:vAlign w:val="center"/>
          </w:tcPr>
          <w:p>
            <w:pPr>
              <w:widowControl/>
              <w:adjustRightInd w:val="0"/>
              <w:snapToGrid w:val="0"/>
              <w:spacing w:line="276" w:lineRule="auto"/>
              <w:rPr>
                <w:szCs w:val="21"/>
              </w:rPr>
            </w:pPr>
            <w:r>
              <w:rPr>
                <w:rFonts w:hint="eastAsia"/>
                <w:szCs w:val="21"/>
              </w:rPr>
              <w:t>配电箱（柜）及附近区域</w:t>
            </w:r>
          </w:p>
        </w:tc>
        <w:tc>
          <w:tcPr>
            <w:tcW w:w="1336" w:type="dxa"/>
            <w:vAlign w:val="center"/>
          </w:tcPr>
          <w:p>
            <w:pPr>
              <w:widowControl/>
              <w:adjustRightInd w:val="0"/>
              <w:snapToGrid w:val="0"/>
              <w:spacing w:line="276" w:lineRule="auto"/>
              <w:rPr>
                <w:szCs w:val="21"/>
              </w:rPr>
            </w:pPr>
            <w:r>
              <w:rPr>
                <w:rFonts w:hint="eastAsia"/>
                <w:szCs w:val="21"/>
              </w:rPr>
              <w:t>配电箱（柜）中的电源线路、开关等设施带电部位</w:t>
            </w:r>
          </w:p>
        </w:tc>
        <w:tc>
          <w:tcPr>
            <w:tcW w:w="2553" w:type="dxa"/>
            <w:vAlign w:val="center"/>
          </w:tcPr>
          <w:p>
            <w:pPr>
              <w:widowControl/>
              <w:adjustRightInd w:val="0"/>
              <w:snapToGrid w:val="0"/>
              <w:spacing w:line="276" w:lineRule="auto"/>
              <w:rPr>
                <w:szCs w:val="21"/>
              </w:rPr>
            </w:pPr>
            <w:r>
              <w:rPr>
                <w:szCs w:val="21"/>
              </w:rPr>
              <w:t>1</w:t>
            </w:r>
            <w:r>
              <w:rPr>
                <w:rFonts w:hint="eastAsia"/>
                <w:szCs w:val="21"/>
              </w:rPr>
              <w:t>、配电箱（柜）的电源线路、开关等设施，使用中可能产生火花，引燃可燃物，可能导致火灾事故；</w:t>
            </w:r>
          </w:p>
          <w:p>
            <w:pPr>
              <w:widowControl/>
              <w:adjustRightInd w:val="0"/>
              <w:snapToGrid w:val="0"/>
              <w:spacing w:line="276" w:lineRule="auto"/>
              <w:rPr>
                <w:szCs w:val="21"/>
              </w:rPr>
            </w:pPr>
            <w:r>
              <w:rPr>
                <w:szCs w:val="21"/>
              </w:rPr>
              <w:t>2</w:t>
            </w:r>
            <w:r>
              <w:rPr>
                <w:rFonts w:hint="eastAsia"/>
                <w:szCs w:val="21"/>
              </w:rPr>
              <w:t>、箱（柜）内可能存在带电部位裸露在外，人员接触，可能导致触电事故。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12</w:t>
            </w:r>
          </w:p>
        </w:tc>
        <w:tc>
          <w:tcPr>
            <w:tcW w:w="1190" w:type="dxa"/>
            <w:vAlign w:val="center"/>
          </w:tcPr>
          <w:p>
            <w:pPr>
              <w:widowControl/>
              <w:adjustRightInd w:val="0"/>
              <w:snapToGrid w:val="0"/>
              <w:spacing w:line="276" w:lineRule="auto"/>
              <w:rPr>
                <w:szCs w:val="21"/>
              </w:rPr>
            </w:pPr>
            <w:r>
              <w:rPr>
                <w:rFonts w:hint="eastAsia"/>
                <w:szCs w:val="21"/>
              </w:rPr>
              <w:t>动火作业部位及周边区域</w:t>
            </w:r>
          </w:p>
        </w:tc>
        <w:tc>
          <w:tcPr>
            <w:tcW w:w="1336" w:type="dxa"/>
            <w:vAlign w:val="center"/>
          </w:tcPr>
          <w:p>
            <w:pPr>
              <w:widowControl/>
              <w:adjustRightInd w:val="0"/>
              <w:snapToGrid w:val="0"/>
              <w:spacing w:line="276" w:lineRule="auto"/>
              <w:rPr>
                <w:szCs w:val="21"/>
              </w:rPr>
            </w:pPr>
            <w:r>
              <w:rPr>
                <w:rFonts w:hint="eastAsia"/>
                <w:szCs w:val="21"/>
              </w:rPr>
              <w:t>动火作业部位及周边区域存在可燃物、易燃易爆危险化学品</w:t>
            </w:r>
          </w:p>
        </w:tc>
        <w:tc>
          <w:tcPr>
            <w:tcW w:w="2553" w:type="dxa"/>
            <w:vAlign w:val="center"/>
          </w:tcPr>
          <w:p>
            <w:pPr>
              <w:autoSpaceDE w:val="0"/>
              <w:autoSpaceDN w:val="0"/>
              <w:adjustRightInd w:val="0"/>
              <w:snapToGrid w:val="0"/>
              <w:spacing w:line="276" w:lineRule="auto"/>
              <w:rPr>
                <w:szCs w:val="21"/>
              </w:rPr>
            </w:pPr>
            <w:r>
              <w:rPr>
                <w:rFonts w:hint="eastAsia"/>
                <w:szCs w:val="21"/>
              </w:rPr>
              <w:t>企业动火作业部位、附近区域存在可燃物、易燃易爆危险化学品，遇火源可能导致火灾、爆炸等事故。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13</w:t>
            </w:r>
          </w:p>
        </w:tc>
        <w:tc>
          <w:tcPr>
            <w:tcW w:w="1190" w:type="dxa"/>
            <w:vAlign w:val="center"/>
          </w:tcPr>
          <w:p>
            <w:pPr>
              <w:widowControl/>
              <w:adjustRightInd w:val="0"/>
              <w:snapToGrid w:val="0"/>
              <w:spacing w:line="276" w:lineRule="auto"/>
              <w:rPr>
                <w:szCs w:val="21"/>
              </w:rPr>
            </w:pPr>
            <w:r>
              <w:rPr>
                <w:rFonts w:hint="eastAsia"/>
                <w:kern w:val="0"/>
                <w:szCs w:val="21"/>
              </w:rPr>
              <w:t>受限空间作业部位</w:t>
            </w:r>
          </w:p>
        </w:tc>
        <w:tc>
          <w:tcPr>
            <w:tcW w:w="1336" w:type="dxa"/>
            <w:vAlign w:val="center"/>
          </w:tcPr>
          <w:p>
            <w:pPr>
              <w:widowControl/>
              <w:adjustRightInd w:val="0"/>
              <w:snapToGrid w:val="0"/>
              <w:spacing w:line="276" w:lineRule="auto"/>
              <w:rPr>
                <w:szCs w:val="21"/>
              </w:rPr>
            </w:pPr>
            <w:r>
              <w:rPr>
                <w:rFonts w:hint="eastAsia"/>
                <w:kern w:val="0"/>
                <w:szCs w:val="21"/>
              </w:rPr>
              <w:t>受限空间作业部位存在内存在可燃物、易燃易爆、有毒有害危险化学品、高温气体以及带电部位</w:t>
            </w:r>
          </w:p>
        </w:tc>
        <w:tc>
          <w:tcPr>
            <w:tcW w:w="2553" w:type="dxa"/>
            <w:vAlign w:val="center"/>
          </w:tcPr>
          <w:p>
            <w:pPr>
              <w:widowControl/>
              <w:adjustRightInd w:val="0"/>
              <w:snapToGrid w:val="0"/>
              <w:spacing w:line="276" w:lineRule="auto"/>
              <w:rPr>
                <w:szCs w:val="21"/>
              </w:rPr>
            </w:pPr>
            <w:r>
              <w:rPr>
                <w:kern w:val="0"/>
                <w:szCs w:val="21"/>
              </w:rPr>
              <w:t>1</w:t>
            </w:r>
            <w:r>
              <w:rPr>
                <w:rFonts w:hint="eastAsia"/>
                <w:kern w:val="0"/>
                <w:szCs w:val="21"/>
              </w:rPr>
              <w:t>、受限空间作业部位存在可燃物、易燃易爆危险化学品，遇火源可能导致火灾、爆炸、中毒窒息等事故；</w:t>
            </w:r>
          </w:p>
          <w:p>
            <w:pPr>
              <w:widowControl/>
              <w:adjustRightInd w:val="0"/>
              <w:snapToGrid w:val="0"/>
              <w:spacing w:line="276" w:lineRule="auto"/>
              <w:rPr>
                <w:szCs w:val="21"/>
              </w:rPr>
            </w:pPr>
            <w:r>
              <w:rPr>
                <w:szCs w:val="21"/>
              </w:rPr>
              <w:t>2</w:t>
            </w:r>
            <w:r>
              <w:rPr>
                <w:rFonts w:hint="eastAsia"/>
                <w:szCs w:val="21"/>
              </w:rPr>
              <w:t>、进入高温受限空间作业，可能导致高温灼伤事故；</w:t>
            </w:r>
          </w:p>
          <w:p>
            <w:pPr>
              <w:widowControl/>
              <w:adjustRightInd w:val="0"/>
              <w:snapToGrid w:val="0"/>
              <w:spacing w:line="276" w:lineRule="auto"/>
              <w:rPr>
                <w:szCs w:val="21"/>
              </w:rPr>
            </w:pPr>
            <w:r>
              <w:rPr>
                <w:szCs w:val="21"/>
              </w:rPr>
              <w:t>3</w:t>
            </w:r>
            <w:r>
              <w:rPr>
                <w:rFonts w:hint="eastAsia"/>
                <w:szCs w:val="21"/>
              </w:rPr>
              <w:t>、在受限空间作业时，使用电气工具，发生漏电，可能导致触电事故。</w:t>
            </w:r>
          </w:p>
          <w:p>
            <w:pPr>
              <w:widowControl/>
              <w:adjustRightInd w:val="0"/>
              <w:snapToGrid w:val="0"/>
              <w:spacing w:line="276" w:lineRule="auto"/>
              <w:rPr>
                <w:szCs w:val="21"/>
              </w:rPr>
            </w:pP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火灾、其它爆炸、中毒和窒息、灼烫、触电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14</w:t>
            </w:r>
          </w:p>
        </w:tc>
        <w:tc>
          <w:tcPr>
            <w:tcW w:w="1190" w:type="dxa"/>
            <w:vAlign w:val="center"/>
          </w:tcPr>
          <w:p>
            <w:pPr>
              <w:widowControl/>
              <w:adjustRightInd w:val="0"/>
              <w:snapToGrid w:val="0"/>
              <w:spacing w:line="276" w:lineRule="auto"/>
              <w:rPr>
                <w:szCs w:val="21"/>
              </w:rPr>
            </w:pPr>
            <w:r>
              <w:rPr>
                <w:rFonts w:hint="eastAsia"/>
                <w:szCs w:val="21"/>
              </w:rPr>
              <w:t>临时用电部位及周边区域</w:t>
            </w:r>
          </w:p>
        </w:tc>
        <w:tc>
          <w:tcPr>
            <w:tcW w:w="1336" w:type="dxa"/>
            <w:vAlign w:val="center"/>
          </w:tcPr>
          <w:p>
            <w:pPr>
              <w:widowControl/>
              <w:adjustRightInd w:val="0"/>
              <w:snapToGrid w:val="0"/>
              <w:spacing w:line="276" w:lineRule="auto"/>
              <w:rPr>
                <w:szCs w:val="21"/>
              </w:rPr>
            </w:pPr>
            <w:r>
              <w:rPr>
                <w:rFonts w:hint="eastAsia"/>
                <w:szCs w:val="21"/>
              </w:rPr>
              <w:t>临时用电部位及周边区域存在可燃物、易燃易爆危险化学品、带电部位</w:t>
            </w:r>
          </w:p>
        </w:tc>
        <w:tc>
          <w:tcPr>
            <w:tcW w:w="2553" w:type="dxa"/>
            <w:vAlign w:val="center"/>
          </w:tcPr>
          <w:p>
            <w:pPr>
              <w:autoSpaceDE w:val="0"/>
              <w:autoSpaceDN w:val="0"/>
              <w:adjustRightInd w:val="0"/>
              <w:snapToGrid w:val="0"/>
              <w:spacing w:line="276" w:lineRule="auto"/>
              <w:rPr>
                <w:szCs w:val="21"/>
              </w:rPr>
            </w:pPr>
            <w:r>
              <w:rPr>
                <w:szCs w:val="21"/>
              </w:rPr>
              <w:t>1</w:t>
            </w:r>
            <w:r>
              <w:rPr>
                <w:rFonts w:hint="eastAsia"/>
                <w:szCs w:val="21"/>
              </w:rPr>
              <w:t>、临时用电部位及周边区域存在可燃物、易燃易爆危险化学品，遇火源可能导致火灾、爆炸等事故；</w:t>
            </w:r>
          </w:p>
          <w:p>
            <w:pPr>
              <w:autoSpaceDE w:val="0"/>
              <w:autoSpaceDN w:val="0"/>
              <w:adjustRightInd w:val="0"/>
              <w:snapToGrid w:val="0"/>
              <w:spacing w:line="276" w:lineRule="auto"/>
              <w:rPr>
                <w:szCs w:val="21"/>
              </w:rPr>
            </w:pPr>
            <w:r>
              <w:rPr>
                <w:szCs w:val="21"/>
              </w:rPr>
              <w:t>2</w:t>
            </w:r>
            <w:r>
              <w:rPr>
                <w:rFonts w:hint="eastAsia"/>
                <w:szCs w:val="21"/>
              </w:rPr>
              <w:t>、临时用电存在带电部位裸露，可能导致触电事故。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15</w:t>
            </w:r>
          </w:p>
        </w:tc>
        <w:tc>
          <w:tcPr>
            <w:tcW w:w="1190" w:type="dxa"/>
            <w:vAlign w:val="center"/>
          </w:tcPr>
          <w:p>
            <w:pPr>
              <w:widowControl/>
              <w:adjustRightInd w:val="0"/>
              <w:snapToGrid w:val="0"/>
              <w:spacing w:line="276" w:lineRule="auto"/>
              <w:rPr>
                <w:szCs w:val="21"/>
              </w:rPr>
            </w:pPr>
            <w:r>
              <w:rPr>
                <w:rFonts w:hint="eastAsia"/>
                <w:szCs w:val="21"/>
              </w:rPr>
              <w:t>盲板抽堵作业部位及周边区域</w:t>
            </w:r>
          </w:p>
        </w:tc>
        <w:tc>
          <w:tcPr>
            <w:tcW w:w="1336" w:type="dxa"/>
            <w:vAlign w:val="center"/>
          </w:tcPr>
          <w:p>
            <w:pPr>
              <w:widowControl/>
              <w:adjustRightInd w:val="0"/>
              <w:snapToGrid w:val="0"/>
              <w:spacing w:line="276" w:lineRule="auto"/>
              <w:rPr>
                <w:szCs w:val="21"/>
              </w:rPr>
            </w:pPr>
            <w:r>
              <w:rPr>
                <w:rFonts w:hint="eastAsia"/>
                <w:szCs w:val="21"/>
              </w:rPr>
              <w:t>盲板抽堵作业设施内的易燃易爆、有毒有害危险化学品以及高温介质</w:t>
            </w:r>
          </w:p>
        </w:tc>
        <w:tc>
          <w:tcPr>
            <w:tcW w:w="2553" w:type="dxa"/>
            <w:vAlign w:val="center"/>
          </w:tcPr>
          <w:p>
            <w:pPr>
              <w:autoSpaceDE w:val="0"/>
              <w:autoSpaceDN w:val="0"/>
              <w:adjustRightInd w:val="0"/>
              <w:snapToGrid w:val="0"/>
              <w:spacing w:line="276" w:lineRule="auto"/>
              <w:rPr>
                <w:szCs w:val="21"/>
              </w:rPr>
            </w:pPr>
            <w:r>
              <w:rPr>
                <w:szCs w:val="21"/>
              </w:rPr>
              <w:t>1</w:t>
            </w:r>
            <w:r>
              <w:rPr>
                <w:rFonts w:hint="eastAsia"/>
                <w:szCs w:val="21"/>
              </w:rPr>
              <w:t>、盲板抽堵作业部位易燃易爆、有毒有害危险化学品，遇火源可能导致火灾、爆炸、中毒窒息等事故；</w:t>
            </w:r>
          </w:p>
          <w:p>
            <w:pPr>
              <w:autoSpaceDE w:val="0"/>
              <w:autoSpaceDN w:val="0"/>
              <w:adjustRightInd w:val="0"/>
              <w:snapToGrid w:val="0"/>
              <w:spacing w:line="276" w:lineRule="auto"/>
              <w:rPr>
                <w:szCs w:val="21"/>
              </w:rPr>
            </w:pPr>
            <w:r>
              <w:rPr>
                <w:szCs w:val="21"/>
              </w:rPr>
              <w:t>2</w:t>
            </w:r>
            <w:r>
              <w:rPr>
                <w:rFonts w:hint="eastAsia"/>
                <w:szCs w:val="21"/>
              </w:rPr>
              <w:t>、在盲板抽堵作业时，强腐蚀或者高温介质发生泄漏，可能导致作业人员发生灼烫伤害。</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16</w:t>
            </w:r>
          </w:p>
        </w:tc>
        <w:tc>
          <w:tcPr>
            <w:tcW w:w="1190" w:type="dxa"/>
            <w:vAlign w:val="center"/>
          </w:tcPr>
          <w:p>
            <w:pPr>
              <w:widowControl/>
              <w:adjustRightInd w:val="0"/>
              <w:snapToGrid w:val="0"/>
              <w:spacing w:line="276" w:lineRule="auto"/>
              <w:rPr>
                <w:szCs w:val="21"/>
              </w:rPr>
            </w:pPr>
            <w:r>
              <w:rPr>
                <w:rFonts w:hint="eastAsia"/>
                <w:szCs w:val="21"/>
              </w:rPr>
              <w:t>动土作业部位及周边区域</w:t>
            </w:r>
          </w:p>
        </w:tc>
        <w:tc>
          <w:tcPr>
            <w:tcW w:w="1336" w:type="dxa"/>
            <w:vAlign w:val="center"/>
          </w:tcPr>
          <w:p>
            <w:pPr>
              <w:widowControl/>
              <w:adjustRightInd w:val="0"/>
              <w:snapToGrid w:val="0"/>
              <w:spacing w:line="276" w:lineRule="auto"/>
              <w:rPr>
                <w:szCs w:val="21"/>
              </w:rPr>
            </w:pPr>
            <w:r>
              <w:rPr>
                <w:rFonts w:hint="eastAsia"/>
                <w:szCs w:val="21"/>
              </w:rPr>
              <w:t>动土作业部位及周边区域设施内的易燃易爆、有毒有害危险化学品、动土作业的深坑、动土作业的作业环境</w:t>
            </w:r>
          </w:p>
        </w:tc>
        <w:tc>
          <w:tcPr>
            <w:tcW w:w="2553" w:type="dxa"/>
            <w:vAlign w:val="center"/>
          </w:tcPr>
          <w:p>
            <w:pPr>
              <w:autoSpaceDE w:val="0"/>
              <w:autoSpaceDN w:val="0"/>
              <w:adjustRightInd w:val="0"/>
              <w:snapToGrid w:val="0"/>
              <w:spacing w:line="276" w:lineRule="auto"/>
              <w:rPr>
                <w:szCs w:val="21"/>
              </w:rPr>
            </w:pPr>
            <w:r>
              <w:rPr>
                <w:szCs w:val="21"/>
              </w:rPr>
              <w:t>1</w:t>
            </w:r>
            <w:r>
              <w:rPr>
                <w:rFonts w:hint="eastAsia"/>
                <w:szCs w:val="21"/>
              </w:rPr>
              <w:t>、动土作业部位及周边区域设施内的易燃易爆、有毒有害危险化学品，遇火源可能导致火灾、爆炸、中毒窒息等事故；</w:t>
            </w:r>
          </w:p>
          <w:p>
            <w:pPr>
              <w:autoSpaceDE w:val="0"/>
              <w:autoSpaceDN w:val="0"/>
              <w:adjustRightInd w:val="0"/>
              <w:snapToGrid w:val="0"/>
              <w:spacing w:line="276" w:lineRule="auto"/>
              <w:rPr>
                <w:szCs w:val="21"/>
              </w:rPr>
            </w:pPr>
            <w:r>
              <w:rPr>
                <w:szCs w:val="21"/>
              </w:rPr>
              <w:t>2</w:t>
            </w:r>
            <w:r>
              <w:rPr>
                <w:rFonts w:hint="eastAsia"/>
                <w:szCs w:val="21"/>
              </w:rPr>
              <w:t>、在动土作业时现场，高差大于</w:t>
            </w:r>
            <w:r>
              <w:rPr>
                <w:szCs w:val="21"/>
              </w:rPr>
              <w:t>2m</w:t>
            </w:r>
            <w:r>
              <w:rPr>
                <w:rFonts w:hint="eastAsia"/>
                <w:szCs w:val="21"/>
              </w:rPr>
              <w:t>，人员可能坠入坑内，可能导致高处坠落事故；</w:t>
            </w:r>
          </w:p>
          <w:p>
            <w:pPr>
              <w:autoSpaceDE w:val="0"/>
              <w:autoSpaceDN w:val="0"/>
              <w:adjustRightInd w:val="0"/>
              <w:snapToGrid w:val="0"/>
              <w:spacing w:line="276" w:lineRule="auto"/>
              <w:rPr>
                <w:szCs w:val="21"/>
              </w:rPr>
            </w:pPr>
            <w:r>
              <w:rPr>
                <w:szCs w:val="21"/>
              </w:rPr>
              <w:t>3</w:t>
            </w:r>
            <w:r>
              <w:rPr>
                <w:rFonts w:hint="eastAsia"/>
                <w:szCs w:val="21"/>
              </w:rPr>
              <w:t>、在动土作业时，发生支撑不牢靠，或地下和地面水渗入作业区，可能导致作业区坍塌事故。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bookmarkStart w:id="160" w:name="OLE_LINK1"/>
            <w:r>
              <w:rPr>
                <w:rFonts w:hint="eastAsia"/>
                <w:szCs w:val="21"/>
              </w:rPr>
              <w:t>火灾、其它爆炸、中毒和窒息</w:t>
            </w:r>
            <w:bookmarkEnd w:id="160"/>
            <w:r>
              <w:rPr>
                <w:rFonts w:hint="eastAsia"/>
                <w:szCs w:val="21"/>
              </w:rPr>
              <w:t>、高处坠落、坍塌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17</w:t>
            </w:r>
          </w:p>
        </w:tc>
        <w:tc>
          <w:tcPr>
            <w:tcW w:w="1190" w:type="dxa"/>
            <w:vAlign w:val="center"/>
          </w:tcPr>
          <w:p>
            <w:pPr>
              <w:widowControl/>
              <w:adjustRightInd w:val="0"/>
              <w:snapToGrid w:val="0"/>
              <w:spacing w:line="276" w:lineRule="auto"/>
              <w:rPr>
                <w:szCs w:val="21"/>
              </w:rPr>
            </w:pPr>
            <w:r>
              <w:rPr>
                <w:rFonts w:hint="eastAsia"/>
                <w:szCs w:val="21"/>
              </w:rPr>
              <w:t>危险化学品运输作业场所</w:t>
            </w:r>
          </w:p>
        </w:tc>
        <w:tc>
          <w:tcPr>
            <w:tcW w:w="1336" w:type="dxa"/>
            <w:vAlign w:val="center"/>
          </w:tcPr>
          <w:p>
            <w:pPr>
              <w:widowControl/>
              <w:adjustRightInd w:val="0"/>
              <w:snapToGrid w:val="0"/>
              <w:spacing w:line="276" w:lineRule="auto"/>
              <w:rPr>
                <w:szCs w:val="21"/>
              </w:rPr>
            </w:pPr>
            <w:r>
              <w:rPr>
                <w:rFonts w:hint="eastAsia"/>
                <w:szCs w:val="21"/>
              </w:rPr>
              <w:t>危险化学品运输作业场所内的易燃易爆、有毒有害危险化学品</w:t>
            </w:r>
          </w:p>
        </w:tc>
        <w:tc>
          <w:tcPr>
            <w:tcW w:w="2553" w:type="dxa"/>
            <w:vAlign w:val="center"/>
          </w:tcPr>
          <w:p>
            <w:pPr>
              <w:widowControl/>
              <w:adjustRightInd w:val="0"/>
              <w:snapToGrid w:val="0"/>
              <w:spacing w:line="276" w:lineRule="auto"/>
              <w:rPr>
                <w:szCs w:val="21"/>
              </w:rPr>
            </w:pPr>
            <w:r>
              <w:rPr>
                <w:rFonts w:hint="eastAsia"/>
                <w:szCs w:val="21"/>
              </w:rPr>
              <w:t>危险化学品运输作业场所内的易燃易爆、有毒有害危险化学品，遇火源可能导致火灾、爆炸、中毒窒息等事故。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557" w:type="dxa"/>
            <w:vAlign w:val="center"/>
          </w:tcPr>
          <w:p>
            <w:pPr>
              <w:adjustRightInd w:val="0"/>
              <w:snapToGrid w:val="0"/>
              <w:spacing w:line="276" w:lineRule="auto"/>
              <w:jc w:val="center"/>
              <w:rPr>
                <w:szCs w:val="21"/>
              </w:rPr>
            </w:pPr>
            <w:r>
              <w:rPr>
                <w:szCs w:val="21"/>
              </w:rPr>
              <w:t>18</w:t>
            </w:r>
          </w:p>
        </w:tc>
        <w:tc>
          <w:tcPr>
            <w:tcW w:w="1190" w:type="dxa"/>
            <w:vAlign w:val="center"/>
          </w:tcPr>
          <w:p>
            <w:pPr>
              <w:widowControl/>
              <w:adjustRightInd w:val="0"/>
              <w:snapToGrid w:val="0"/>
              <w:spacing w:line="276" w:lineRule="auto"/>
              <w:rPr>
                <w:szCs w:val="21"/>
              </w:rPr>
            </w:pPr>
            <w:r>
              <w:rPr>
                <w:rFonts w:hint="eastAsia"/>
                <w:szCs w:val="21"/>
              </w:rPr>
              <w:t>危险化学品装卸、搬运作业场所</w:t>
            </w:r>
          </w:p>
        </w:tc>
        <w:tc>
          <w:tcPr>
            <w:tcW w:w="1336" w:type="dxa"/>
            <w:vAlign w:val="center"/>
          </w:tcPr>
          <w:p>
            <w:pPr>
              <w:widowControl/>
              <w:adjustRightInd w:val="0"/>
              <w:snapToGrid w:val="0"/>
              <w:spacing w:line="276" w:lineRule="auto"/>
              <w:rPr>
                <w:szCs w:val="21"/>
              </w:rPr>
            </w:pPr>
            <w:r>
              <w:rPr>
                <w:rFonts w:hint="eastAsia"/>
                <w:szCs w:val="21"/>
              </w:rPr>
              <w:t>危险化学品装卸、搬运作业场所内的易燃易爆、有毒有害危险化学品</w:t>
            </w:r>
          </w:p>
        </w:tc>
        <w:tc>
          <w:tcPr>
            <w:tcW w:w="2553" w:type="dxa"/>
            <w:vAlign w:val="center"/>
          </w:tcPr>
          <w:p>
            <w:pPr>
              <w:widowControl/>
              <w:adjustRightInd w:val="0"/>
              <w:snapToGrid w:val="0"/>
              <w:spacing w:line="276" w:lineRule="auto"/>
              <w:rPr>
                <w:szCs w:val="21"/>
              </w:rPr>
            </w:pPr>
            <w:r>
              <w:rPr>
                <w:rFonts w:hint="eastAsia"/>
                <w:szCs w:val="21"/>
              </w:rPr>
              <w:t>危险化学品装卸、搬运作业场所内的易燃易爆、有毒有害危险化学品，遇火源可能导致火灾、爆炸、中毒窒息等事故。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19</w:t>
            </w:r>
          </w:p>
        </w:tc>
        <w:tc>
          <w:tcPr>
            <w:tcW w:w="1190" w:type="dxa"/>
            <w:vAlign w:val="center"/>
          </w:tcPr>
          <w:p>
            <w:pPr>
              <w:widowControl/>
              <w:adjustRightInd w:val="0"/>
              <w:snapToGrid w:val="0"/>
              <w:spacing w:line="276" w:lineRule="auto"/>
              <w:rPr>
                <w:szCs w:val="21"/>
              </w:rPr>
            </w:pPr>
            <w:r>
              <w:rPr>
                <w:rFonts w:hint="eastAsia"/>
                <w:szCs w:val="21"/>
              </w:rPr>
              <w:t>危险化学品充装、计量作业场所</w:t>
            </w:r>
          </w:p>
        </w:tc>
        <w:tc>
          <w:tcPr>
            <w:tcW w:w="1336" w:type="dxa"/>
            <w:vAlign w:val="center"/>
          </w:tcPr>
          <w:p>
            <w:pPr>
              <w:widowControl/>
              <w:adjustRightInd w:val="0"/>
              <w:snapToGrid w:val="0"/>
              <w:spacing w:line="276" w:lineRule="auto"/>
              <w:rPr>
                <w:szCs w:val="21"/>
              </w:rPr>
            </w:pPr>
            <w:r>
              <w:rPr>
                <w:rFonts w:hint="eastAsia"/>
                <w:szCs w:val="21"/>
              </w:rPr>
              <w:t>充装、计量作业场所内的易燃易爆、有毒有害危险化学品</w:t>
            </w:r>
          </w:p>
        </w:tc>
        <w:tc>
          <w:tcPr>
            <w:tcW w:w="2553" w:type="dxa"/>
            <w:vAlign w:val="center"/>
          </w:tcPr>
          <w:p>
            <w:pPr>
              <w:widowControl/>
              <w:adjustRightInd w:val="0"/>
              <w:snapToGrid w:val="0"/>
              <w:spacing w:line="276" w:lineRule="auto"/>
              <w:rPr>
                <w:szCs w:val="21"/>
              </w:rPr>
            </w:pPr>
            <w:r>
              <w:rPr>
                <w:rFonts w:hint="eastAsia"/>
                <w:szCs w:val="21"/>
              </w:rPr>
              <w:t>充装、计量作业场所内的易燃易爆、有毒有害危险化学品，遇火源可能导致火灾、爆炸、中毒窒息等事故。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20</w:t>
            </w:r>
          </w:p>
        </w:tc>
        <w:tc>
          <w:tcPr>
            <w:tcW w:w="1190" w:type="dxa"/>
            <w:vAlign w:val="center"/>
          </w:tcPr>
          <w:p>
            <w:pPr>
              <w:widowControl/>
              <w:adjustRightInd w:val="0"/>
              <w:snapToGrid w:val="0"/>
              <w:spacing w:line="276" w:lineRule="auto"/>
              <w:rPr>
                <w:szCs w:val="21"/>
              </w:rPr>
            </w:pPr>
            <w:r>
              <w:rPr>
                <w:rFonts w:hint="eastAsia"/>
                <w:szCs w:val="21"/>
              </w:rPr>
              <w:t>危险化学品储存设施清洗作业场所</w:t>
            </w:r>
          </w:p>
        </w:tc>
        <w:tc>
          <w:tcPr>
            <w:tcW w:w="1336" w:type="dxa"/>
            <w:vAlign w:val="center"/>
          </w:tcPr>
          <w:p>
            <w:pPr>
              <w:widowControl/>
              <w:adjustRightInd w:val="0"/>
              <w:snapToGrid w:val="0"/>
              <w:spacing w:line="276" w:lineRule="auto"/>
              <w:rPr>
                <w:szCs w:val="21"/>
              </w:rPr>
            </w:pPr>
            <w:r>
              <w:rPr>
                <w:rFonts w:hint="eastAsia"/>
                <w:szCs w:val="21"/>
              </w:rPr>
              <w:t>危险化学品储存设施的易燃易爆、有毒有害危险化学品</w:t>
            </w:r>
          </w:p>
        </w:tc>
        <w:tc>
          <w:tcPr>
            <w:tcW w:w="2553" w:type="dxa"/>
            <w:vAlign w:val="center"/>
          </w:tcPr>
          <w:p>
            <w:pPr>
              <w:widowControl/>
              <w:adjustRightInd w:val="0"/>
              <w:snapToGrid w:val="0"/>
              <w:spacing w:line="276" w:lineRule="auto"/>
              <w:rPr>
                <w:szCs w:val="21"/>
              </w:rPr>
            </w:pPr>
            <w:r>
              <w:rPr>
                <w:rFonts w:hint="eastAsia"/>
                <w:szCs w:val="21"/>
              </w:rPr>
              <w:t>危险化学品储存设施的易燃易爆、有毒有害危险化学品，遇火源可能导致火灾、爆炸、中毒窒息等事故。</w:t>
            </w:r>
          </w:p>
        </w:tc>
        <w:tc>
          <w:tcPr>
            <w:tcW w:w="1419" w:type="dxa"/>
            <w:vAlign w:val="center"/>
          </w:tcPr>
          <w:p>
            <w:pPr>
              <w:autoSpaceDE w:val="0"/>
              <w:autoSpaceDN w:val="0"/>
              <w:adjustRightInd w:val="0"/>
              <w:snapToGrid w:val="0"/>
              <w:spacing w:line="276" w:lineRule="auto"/>
              <w:jc w:val="center"/>
              <w:rPr>
                <w:szCs w:val="21"/>
              </w:rPr>
            </w:pPr>
            <w:bookmarkStart w:id="161" w:name="OLE_LINK21"/>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bookmarkEnd w:id="161"/>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21</w:t>
            </w:r>
          </w:p>
        </w:tc>
        <w:tc>
          <w:tcPr>
            <w:tcW w:w="1190" w:type="dxa"/>
            <w:vAlign w:val="center"/>
          </w:tcPr>
          <w:p>
            <w:pPr>
              <w:widowControl/>
              <w:adjustRightInd w:val="0"/>
              <w:snapToGrid w:val="0"/>
              <w:spacing w:line="276" w:lineRule="auto"/>
              <w:rPr>
                <w:szCs w:val="21"/>
              </w:rPr>
            </w:pPr>
            <w:r>
              <w:rPr>
                <w:rFonts w:hint="eastAsia"/>
                <w:szCs w:val="21"/>
              </w:rPr>
              <w:t>生产区、储罐区的污水管道</w:t>
            </w:r>
          </w:p>
        </w:tc>
        <w:tc>
          <w:tcPr>
            <w:tcW w:w="1336" w:type="dxa"/>
            <w:vAlign w:val="center"/>
          </w:tcPr>
          <w:p>
            <w:pPr>
              <w:widowControl/>
              <w:adjustRightInd w:val="0"/>
              <w:snapToGrid w:val="0"/>
              <w:spacing w:line="276" w:lineRule="auto"/>
              <w:rPr>
                <w:szCs w:val="21"/>
              </w:rPr>
            </w:pPr>
            <w:r>
              <w:rPr>
                <w:rFonts w:hint="eastAsia"/>
                <w:szCs w:val="21"/>
              </w:rPr>
              <w:t>污水管道内积聚的易燃易爆、有毒有害危险化学品</w:t>
            </w:r>
          </w:p>
        </w:tc>
        <w:tc>
          <w:tcPr>
            <w:tcW w:w="2553" w:type="dxa"/>
            <w:vAlign w:val="center"/>
          </w:tcPr>
          <w:p>
            <w:pPr>
              <w:autoSpaceDE w:val="0"/>
              <w:autoSpaceDN w:val="0"/>
              <w:adjustRightInd w:val="0"/>
              <w:snapToGrid w:val="0"/>
              <w:spacing w:line="276" w:lineRule="auto"/>
              <w:rPr>
                <w:szCs w:val="21"/>
              </w:rPr>
            </w:pPr>
            <w:r>
              <w:rPr>
                <w:rFonts w:hint="eastAsia"/>
                <w:szCs w:val="21"/>
              </w:rPr>
              <w:t>污水管道内积聚的易燃易爆、有毒有害危险化学品，遇火源可能导致爆炸、中毒窒息等事故。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467" w:type="dxa"/>
            <w:vAlign w:val="center"/>
          </w:tcPr>
          <w:p>
            <w:pPr>
              <w:autoSpaceDE w:val="0"/>
              <w:autoSpaceDN w:val="0"/>
              <w:adjustRightInd w:val="0"/>
              <w:snapToGrid w:val="0"/>
              <w:spacing w:line="276" w:lineRule="auto"/>
              <w:rPr>
                <w:szCs w:val="21"/>
              </w:rPr>
            </w:pPr>
            <w:r>
              <w:rPr>
                <w:rFonts w:hint="eastAsia"/>
                <w:szCs w:val="21"/>
              </w:rPr>
              <w:t>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22</w:t>
            </w:r>
          </w:p>
        </w:tc>
        <w:tc>
          <w:tcPr>
            <w:tcW w:w="1190" w:type="dxa"/>
            <w:vAlign w:val="center"/>
          </w:tcPr>
          <w:p>
            <w:pPr>
              <w:widowControl/>
              <w:adjustRightInd w:val="0"/>
              <w:snapToGrid w:val="0"/>
              <w:spacing w:line="276" w:lineRule="auto"/>
              <w:rPr>
                <w:szCs w:val="21"/>
              </w:rPr>
            </w:pPr>
            <w:r>
              <w:rPr>
                <w:rFonts w:hint="eastAsia"/>
                <w:szCs w:val="21"/>
              </w:rPr>
              <w:t>插座附近区域</w:t>
            </w:r>
          </w:p>
        </w:tc>
        <w:tc>
          <w:tcPr>
            <w:tcW w:w="1336" w:type="dxa"/>
            <w:vAlign w:val="center"/>
          </w:tcPr>
          <w:p>
            <w:pPr>
              <w:widowControl/>
              <w:adjustRightInd w:val="0"/>
              <w:snapToGrid w:val="0"/>
              <w:spacing w:line="276" w:lineRule="auto"/>
              <w:rPr>
                <w:szCs w:val="21"/>
              </w:rPr>
            </w:pPr>
            <w:r>
              <w:rPr>
                <w:rFonts w:hint="eastAsia"/>
                <w:szCs w:val="21"/>
              </w:rPr>
              <w:t>插座附近区域内可燃物、易燃液体以及燃料等物质以及的带电部位</w:t>
            </w:r>
          </w:p>
        </w:tc>
        <w:tc>
          <w:tcPr>
            <w:tcW w:w="2553" w:type="dxa"/>
            <w:vAlign w:val="center"/>
          </w:tcPr>
          <w:p>
            <w:pPr>
              <w:widowControl/>
              <w:adjustRightInd w:val="0"/>
              <w:snapToGrid w:val="0"/>
              <w:spacing w:line="276" w:lineRule="auto"/>
              <w:rPr>
                <w:szCs w:val="21"/>
              </w:rPr>
            </w:pPr>
            <w:r>
              <w:rPr>
                <w:szCs w:val="21"/>
              </w:rPr>
              <w:t>1</w:t>
            </w:r>
            <w:r>
              <w:rPr>
                <w:rFonts w:hint="eastAsia"/>
                <w:szCs w:val="21"/>
              </w:rPr>
              <w:t>、插座使用中可能产生火花，与易燃易爆物质接触，可能导致火灾、爆炸事故；</w:t>
            </w:r>
          </w:p>
          <w:p>
            <w:pPr>
              <w:widowControl/>
              <w:adjustRightInd w:val="0"/>
              <w:snapToGrid w:val="0"/>
              <w:spacing w:line="276" w:lineRule="auto"/>
              <w:rPr>
                <w:szCs w:val="21"/>
              </w:rPr>
            </w:pPr>
            <w:r>
              <w:rPr>
                <w:szCs w:val="21"/>
              </w:rPr>
              <w:t>2</w:t>
            </w:r>
            <w:r>
              <w:rPr>
                <w:rFonts w:hint="eastAsia"/>
                <w:szCs w:val="21"/>
              </w:rPr>
              <w:t>、破损的插座使用中可能导致触电事故。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23</w:t>
            </w:r>
          </w:p>
        </w:tc>
        <w:tc>
          <w:tcPr>
            <w:tcW w:w="1190" w:type="dxa"/>
            <w:vAlign w:val="center"/>
          </w:tcPr>
          <w:p>
            <w:pPr>
              <w:widowControl/>
              <w:adjustRightInd w:val="0"/>
              <w:snapToGrid w:val="0"/>
              <w:spacing w:line="276" w:lineRule="auto"/>
              <w:rPr>
                <w:szCs w:val="21"/>
              </w:rPr>
            </w:pPr>
            <w:r>
              <w:rPr>
                <w:rFonts w:hint="eastAsia"/>
                <w:szCs w:val="21"/>
              </w:rPr>
              <w:t>电缆沟附近区域</w:t>
            </w:r>
          </w:p>
        </w:tc>
        <w:tc>
          <w:tcPr>
            <w:tcW w:w="1336" w:type="dxa"/>
            <w:vAlign w:val="center"/>
          </w:tcPr>
          <w:p>
            <w:pPr>
              <w:widowControl/>
              <w:adjustRightInd w:val="0"/>
              <w:snapToGrid w:val="0"/>
              <w:spacing w:line="276" w:lineRule="auto"/>
              <w:rPr>
                <w:szCs w:val="21"/>
              </w:rPr>
            </w:pPr>
            <w:r>
              <w:rPr>
                <w:rFonts w:hint="eastAsia"/>
                <w:szCs w:val="21"/>
              </w:rPr>
              <w:t>电缆沟内及附近区域内可燃物、易燃易爆危险化学品</w:t>
            </w:r>
          </w:p>
        </w:tc>
        <w:tc>
          <w:tcPr>
            <w:tcW w:w="2553" w:type="dxa"/>
            <w:vAlign w:val="center"/>
          </w:tcPr>
          <w:p>
            <w:pPr>
              <w:widowControl/>
              <w:adjustRightInd w:val="0"/>
              <w:snapToGrid w:val="0"/>
              <w:spacing w:line="276" w:lineRule="auto"/>
              <w:rPr>
                <w:szCs w:val="21"/>
              </w:rPr>
            </w:pPr>
            <w:r>
              <w:rPr>
                <w:rFonts w:hint="eastAsia"/>
                <w:szCs w:val="21"/>
              </w:rPr>
              <w:t>易燃易爆气体可能进入电缆沟，在沟内积聚，遇火源可能导致火灾、爆炸事故。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24</w:t>
            </w:r>
          </w:p>
        </w:tc>
        <w:tc>
          <w:tcPr>
            <w:tcW w:w="1190" w:type="dxa"/>
            <w:vAlign w:val="center"/>
          </w:tcPr>
          <w:p>
            <w:pPr>
              <w:widowControl/>
              <w:adjustRightInd w:val="0"/>
              <w:snapToGrid w:val="0"/>
              <w:spacing w:line="276" w:lineRule="auto"/>
              <w:rPr>
                <w:szCs w:val="21"/>
              </w:rPr>
            </w:pPr>
            <w:r>
              <w:rPr>
                <w:rFonts w:hint="eastAsia"/>
                <w:szCs w:val="21"/>
              </w:rPr>
              <w:t>高压架空线路附近区域</w:t>
            </w:r>
          </w:p>
        </w:tc>
        <w:tc>
          <w:tcPr>
            <w:tcW w:w="1336" w:type="dxa"/>
            <w:vAlign w:val="center"/>
          </w:tcPr>
          <w:p>
            <w:pPr>
              <w:widowControl/>
              <w:adjustRightInd w:val="0"/>
              <w:snapToGrid w:val="0"/>
              <w:spacing w:line="276" w:lineRule="auto"/>
              <w:rPr>
                <w:szCs w:val="21"/>
              </w:rPr>
            </w:pPr>
            <w:r>
              <w:rPr>
                <w:rFonts w:hint="eastAsia"/>
                <w:szCs w:val="21"/>
              </w:rPr>
              <w:t>高压架空线路附近区域内可燃物、易燃易爆危险化学品</w:t>
            </w:r>
          </w:p>
        </w:tc>
        <w:tc>
          <w:tcPr>
            <w:tcW w:w="2553" w:type="dxa"/>
            <w:vAlign w:val="center"/>
          </w:tcPr>
          <w:p>
            <w:pPr>
              <w:widowControl/>
              <w:adjustRightInd w:val="0"/>
              <w:snapToGrid w:val="0"/>
              <w:spacing w:line="276" w:lineRule="auto"/>
              <w:rPr>
                <w:szCs w:val="21"/>
              </w:rPr>
            </w:pPr>
            <w:r>
              <w:rPr>
                <w:rFonts w:hint="eastAsia"/>
                <w:szCs w:val="21"/>
              </w:rPr>
              <w:t>架空线路与储存危险化学品的仓库、储罐距离太近，可能导致火灾、爆炸事故。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25</w:t>
            </w:r>
          </w:p>
        </w:tc>
        <w:tc>
          <w:tcPr>
            <w:tcW w:w="1190" w:type="dxa"/>
            <w:vAlign w:val="center"/>
          </w:tcPr>
          <w:p>
            <w:pPr>
              <w:widowControl/>
              <w:adjustRightInd w:val="0"/>
              <w:snapToGrid w:val="0"/>
              <w:spacing w:line="276" w:lineRule="auto"/>
              <w:rPr>
                <w:szCs w:val="21"/>
              </w:rPr>
            </w:pPr>
            <w:bookmarkStart w:id="162" w:name="OLE_LINK4"/>
            <w:r>
              <w:rPr>
                <w:rFonts w:hint="eastAsia"/>
                <w:szCs w:val="21"/>
              </w:rPr>
              <w:t>换热器</w:t>
            </w:r>
            <w:bookmarkEnd w:id="162"/>
            <w:r>
              <w:rPr>
                <w:rFonts w:hint="eastAsia"/>
                <w:szCs w:val="21"/>
              </w:rPr>
              <w:t>、热交换器安装厂房</w:t>
            </w:r>
          </w:p>
        </w:tc>
        <w:tc>
          <w:tcPr>
            <w:tcW w:w="1336" w:type="dxa"/>
            <w:vAlign w:val="center"/>
          </w:tcPr>
          <w:p>
            <w:pPr>
              <w:widowControl/>
              <w:adjustRightInd w:val="0"/>
              <w:snapToGrid w:val="0"/>
              <w:spacing w:line="276" w:lineRule="auto"/>
              <w:rPr>
                <w:szCs w:val="21"/>
              </w:rPr>
            </w:pPr>
            <w:r>
              <w:rPr>
                <w:rFonts w:hint="eastAsia"/>
                <w:szCs w:val="21"/>
              </w:rPr>
              <w:t>换热器、热交换器的承压部件、换热器内部的可燃气体、有毒有害物质</w:t>
            </w:r>
          </w:p>
        </w:tc>
        <w:tc>
          <w:tcPr>
            <w:tcW w:w="2553" w:type="dxa"/>
            <w:vAlign w:val="center"/>
          </w:tcPr>
          <w:p>
            <w:pPr>
              <w:widowControl/>
              <w:adjustRightInd w:val="0"/>
              <w:snapToGrid w:val="0"/>
              <w:spacing w:line="276" w:lineRule="auto"/>
              <w:rPr>
                <w:szCs w:val="21"/>
              </w:rPr>
            </w:pPr>
            <w:r>
              <w:rPr>
                <w:szCs w:val="21"/>
              </w:rPr>
              <w:t>1</w:t>
            </w:r>
            <w:r>
              <w:rPr>
                <w:rFonts w:hint="eastAsia"/>
                <w:szCs w:val="21"/>
              </w:rPr>
              <w:t>、换热器在使用过程中，其承压部件压力过高，可能导致容器爆炸事故；</w:t>
            </w:r>
          </w:p>
          <w:p>
            <w:pPr>
              <w:widowControl/>
              <w:adjustRightInd w:val="0"/>
              <w:snapToGrid w:val="0"/>
              <w:spacing w:line="276" w:lineRule="auto"/>
              <w:rPr>
                <w:szCs w:val="21"/>
              </w:rPr>
            </w:pPr>
            <w:r>
              <w:rPr>
                <w:szCs w:val="21"/>
              </w:rPr>
              <w:t>2</w:t>
            </w:r>
            <w:r>
              <w:rPr>
                <w:rFonts w:hint="eastAsia"/>
                <w:szCs w:val="21"/>
              </w:rPr>
              <w:t>、换热器内的可燃气体，遇火源可能导致火灾、爆炸事故；</w:t>
            </w:r>
          </w:p>
          <w:p>
            <w:pPr>
              <w:widowControl/>
              <w:adjustRightInd w:val="0"/>
              <w:snapToGrid w:val="0"/>
              <w:spacing w:line="276" w:lineRule="auto"/>
              <w:rPr>
                <w:szCs w:val="21"/>
              </w:rPr>
            </w:pPr>
            <w:r>
              <w:rPr>
                <w:szCs w:val="21"/>
              </w:rPr>
              <w:t>3</w:t>
            </w:r>
            <w:r>
              <w:rPr>
                <w:rFonts w:hint="eastAsia"/>
                <w:szCs w:val="21"/>
              </w:rPr>
              <w:t>、换热器中的强腐蚀物质发生泄漏，人员接触后，可能导致灼烫事故；</w:t>
            </w:r>
          </w:p>
          <w:p>
            <w:pPr>
              <w:widowControl/>
              <w:adjustRightInd w:val="0"/>
              <w:snapToGrid w:val="0"/>
              <w:spacing w:line="276" w:lineRule="auto"/>
              <w:rPr>
                <w:szCs w:val="21"/>
              </w:rPr>
            </w:pPr>
            <w:r>
              <w:rPr>
                <w:szCs w:val="21"/>
              </w:rPr>
              <w:t>4</w:t>
            </w:r>
            <w:r>
              <w:rPr>
                <w:rFonts w:hint="eastAsia"/>
                <w:szCs w:val="21"/>
              </w:rPr>
              <w:t>、换热器中的有毒有害物质可能发生泄漏，人员接触，可能导致中毒窒息事故。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火灾、其它爆炸、容器爆炸、灼烫、中毒和窒息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26</w:t>
            </w:r>
          </w:p>
        </w:tc>
        <w:tc>
          <w:tcPr>
            <w:tcW w:w="1190" w:type="dxa"/>
            <w:vAlign w:val="center"/>
          </w:tcPr>
          <w:p>
            <w:pPr>
              <w:widowControl/>
              <w:adjustRightInd w:val="0"/>
              <w:snapToGrid w:val="0"/>
              <w:spacing w:line="276" w:lineRule="auto"/>
              <w:rPr>
                <w:szCs w:val="21"/>
              </w:rPr>
            </w:pPr>
            <w:r>
              <w:rPr>
                <w:rFonts w:hint="eastAsia"/>
                <w:szCs w:val="21"/>
              </w:rPr>
              <w:t>压缩机安装厂房</w:t>
            </w:r>
          </w:p>
        </w:tc>
        <w:tc>
          <w:tcPr>
            <w:tcW w:w="1336" w:type="dxa"/>
            <w:vAlign w:val="center"/>
          </w:tcPr>
          <w:p>
            <w:pPr>
              <w:widowControl/>
              <w:adjustRightInd w:val="0"/>
              <w:snapToGrid w:val="0"/>
              <w:spacing w:line="276" w:lineRule="auto"/>
              <w:rPr>
                <w:szCs w:val="21"/>
              </w:rPr>
            </w:pPr>
            <w:r>
              <w:rPr>
                <w:rFonts w:hint="eastAsia"/>
                <w:szCs w:val="21"/>
              </w:rPr>
              <w:t>压缩机的承压部件以及压机内部的易燃易爆、有毒有害危险化学品</w:t>
            </w:r>
          </w:p>
        </w:tc>
        <w:tc>
          <w:tcPr>
            <w:tcW w:w="2553" w:type="dxa"/>
            <w:vAlign w:val="center"/>
          </w:tcPr>
          <w:p>
            <w:pPr>
              <w:widowControl/>
              <w:adjustRightInd w:val="0"/>
              <w:snapToGrid w:val="0"/>
              <w:spacing w:line="276" w:lineRule="auto"/>
              <w:rPr>
                <w:szCs w:val="21"/>
              </w:rPr>
            </w:pPr>
            <w:r>
              <w:rPr>
                <w:szCs w:val="21"/>
              </w:rPr>
              <w:t>1</w:t>
            </w:r>
            <w:r>
              <w:rPr>
                <w:rFonts w:hint="eastAsia"/>
                <w:szCs w:val="21"/>
              </w:rPr>
              <w:t>、压缩机的承压部件因内部压力过高，可能导致容器爆炸事故；</w:t>
            </w:r>
          </w:p>
          <w:p>
            <w:pPr>
              <w:widowControl/>
              <w:adjustRightInd w:val="0"/>
              <w:snapToGrid w:val="0"/>
              <w:spacing w:line="276" w:lineRule="auto"/>
              <w:rPr>
                <w:szCs w:val="21"/>
              </w:rPr>
            </w:pPr>
            <w:r>
              <w:rPr>
                <w:szCs w:val="21"/>
              </w:rPr>
              <w:t>2</w:t>
            </w:r>
            <w:r>
              <w:rPr>
                <w:rFonts w:hint="eastAsia"/>
                <w:szCs w:val="21"/>
              </w:rPr>
              <w:t>、易燃易爆、有毒有害气体压缩机内的危险物质，遇火源可能导致火灾、爆炸、中毒和窒息事故。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容器爆炸、火灾、其他爆炸、中毒和窒息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27</w:t>
            </w:r>
          </w:p>
        </w:tc>
        <w:tc>
          <w:tcPr>
            <w:tcW w:w="1190" w:type="dxa"/>
            <w:vAlign w:val="center"/>
          </w:tcPr>
          <w:p>
            <w:pPr>
              <w:widowControl/>
              <w:adjustRightInd w:val="0"/>
              <w:snapToGrid w:val="0"/>
              <w:spacing w:line="276" w:lineRule="auto"/>
              <w:rPr>
                <w:szCs w:val="21"/>
              </w:rPr>
            </w:pPr>
            <w:r>
              <w:rPr>
                <w:rFonts w:hint="eastAsia"/>
                <w:szCs w:val="21"/>
              </w:rPr>
              <w:t>反应釜、蒸压釜</w:t>
            </w:r>
          </w:p>
        </w:tc>
        <w:tc>
          <w:tcPr>
            <w:tcW w:w="1336" w:type="dxa"/>
            <w:vAlign w:val="center"/>
          </w:tcPr>
          <w:p>
            <w:pPr>
              <w:widowControl/>
              <w:adjustRightInd w:val="0"/>
              <w:snapToGrid w:val="0"/>
              <w:spacing w:line="276" w:lineRule="auto"/>
              <w:rPr>
                <w:szCs w:val="21"/>
              </w:rPr>
            </w:pPr>
            <w:r>
              <w:rPr>
                <w:rFonts w:hint="eastAsia"/>
                <w:szCs w:val="21"/>
              </w:rPr>
              <w:t>反应釜、蒸压釜的承压部件、内部的高温物质、易燃易爆、有毒有害危险化学品、带电部位</w:t>
            </w:r>
          </w:p>
        </w:tc>
        <w:tc>
          <w:tcPr>
            <w:tcW w:w="2553" w:type="dxa"/>
            <w:vAlign w:val="center"/>
          </w:tcPr>
          <w:p>
            <w:pPr>
              <w:widowControl/>
              <w:adjustRightInd w:val="0"/>
              <w:snapToGrid w:val="0"/>
              <w:spacing w:line="276" w:lineRule="auto"/>
              <w:rPr>
                <w:szCs w:val="21"/>
              </w:rPr>
            </w:pPr>
            <w:r>
              <w:rPr>
                <w:szCs w:val="21"/>
              </w:rPr>
              <w:t>1</w:t>
            </w:r>
            <w:r>
              <w:rPr>
                <w:rFonts w:hint="eastAsia"/>
                <w:szCs w:val="21"/>
              </w:rPr>
              <w:t>、反应釜容器内因内部压力或温度过高，可能导致容器发生物理爆炸事故；</w:t>
            </w:r>
          </w:p>
          <w:p>
            <w:pPr>
              <w:widowControl/>
              <w:adjustRightInd w:val="0"/>
              <w:snapToGrid w:val="0"/>
              <w:spacing w:line="276" w:lineRule="auto"/>
              <w:rPr>
                <w:szCs w:val="21"/>
              </w:rPr>
            </w:pPr>
            <w:r>
              <w:rPr>
                <w:szCs w:val="21"/>
              </w:rPr>
              <w:t>2</w:t>
            </w:r>
            <w:r>
              <w:rPr>
                <w:rFonts w:hint="eastAsia"/>
                <w:szCs w:val="21"/>
              </w:rPr>
              <w:t>、反应釜、蒸压釜内部的高温物质、易燃易爆、有毒有害危险化学品，遇火源可能导致火灾、爆炸、中毒和窒息事故；</w:t>
            </w:r>
          </w:p>
          <w:p>
            <w:pPr>
              <w:widowControl/>
              <w:adjustRightInd w:val="0"/>
              <w:snapToGrid w:val="0"/>
              <w:spacing w:line="276" w:lineRule="auto"/>
              <w:rPr>
                <w:szCs w:val="21"/>
              </w:rPr>
            </w:pPr>
            <w:r>
              <w:rPr>
                <w:szCs w:val="21"/>
              </w:rPr>
              <w:t>3</w:t>
            </w:r>
            <w:r>
              <w:rPr>
                <w:rFonts w:hint="eastAsia"/>
                <w:szCs w:val="21"/>
              </w:rPr>
              <w:t>、反应釜在运转过程中温度较高，工人触碰釜体，可能导致灼烫事故；</w:t>
            </w:r>
          </w:p>
          <w:p>
            <w:pPr>
              <w:widowControl/>
              <w:adjustRightInd w:val="0"/>
              <w:snapToGrid w:val="0"/>
              <w:spacing w:line="276" w:lineRule="auto"/>
              <w:rPr>
                <w:szCs w:val="21"/>
              </w:rPr>
            </w:pPr>
            <w:r>
              <w:rPr>
                <w:szCs w:val="21"/>
              </w:rPr>
              <w:t>4</w:t>
            </w:r>
            <w:r>
              <w:rPr>
                <w:rFonts w:hint="eastAsia"/>
                <w:szCs w:val="21"/>
              </w:rPr>
              <w:t>、反应釜在正常运行中，操作时接触带电部分可能导致触电事故。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容器爆炸、火灾、其它爆炸、中毒和窒息、灼烫、触电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28</w:t>
            </w:r>
          </w:p>
        </w:tc>
        <w:tc>
          <w:tcPr>
            <w:tcW w:w="1190" w:type="dxa"/>
            <w:vAlign w:val="center"/>
          </w:tcPr>
          <w:p>
            <w:pPr>
              <w:widowControl/>
              <w:adjustRightInd w:val="0"/>
              <w:snapToGrid w:val="0"/>
              <w:spacing w:line="276" w:lineRule="auto"/>
              <w:rPr>
                <w:szCs w:val="21"/>
              </w:rPr>
            </w:pPr>
            <w:r>
              <w:rPr>
                <w:rFonts w:hint="eastAsia"/>
                <w:szCs w:val="21"/>
              </w:rPr>
              <w:t>蒸馏塔</w:t>
            </w:r>
          </w:p>
        </w:tc>
        <w:tc>
          <w:tcPr>
            <w:tcW w:w="1336" w:type="dxa"/>
            <w:vAlign w:val="center"/>
          </w:tcPr>
          <w:p>
            <w:pPr>
              <w:widowControl/>
              <w:adjustRightInd w:val="0"/>
              <w:snapToGrid w:val="0"/>
              <w:spacing w:line="276" w:lineRule="auto"/>
              <w:rPr>
                <w:szCs w:val="21"/>
              </w:rPr>
            </w:pPr>
            <w:r>
              <w:rPr>
                <w:rFonts w:hint="eastAsia"/>
                <w:szCs w:val="21"/>
              </w:rPr>
              <w:t>蒸馏塔的承压部件以及内部的高温物质、易燃易爆、有毒有害危险化学品</w:t>
            </w:r>
          </w:p>
        </w:tc>
        <w:tc>
          <w:tcPr>
            <w:tcW w:w="2553" w:type="dxa"/>
            <w:vAlign w:val="center"/>
          </w:tcPr>
          <w:p>
            <w:pPr>
              <w:widowControl/>
              <w:adjustRightInd w:val="0"/>
              <w:snapToGrid w:val="0"/>
              <w:spacing w:line="276" w:lineRule="auto"/>
              <w:rPr>
                <w:szCs w:val="21"/>
              </w:rPr>
            </w:pPr>
            <w:r>
              <w:rPr>
                <w:szCs w:val="21"/>
              </w:rPr>
              <w:t>1</w:t>
            </w:r>
            <w:r>
              <w:rPr>
                <w:rFonts w:hint="eastAsia"/>
                <w:szCs w:val="21"/>
              </w:rPr>
              <w:t>、蒸馏塔运行过程中，因容器内压力或温度过高，可能导致容器爆炸事故；</w:t>
            </w:r>
          </w:p>
          <w:p>
            <w:pPr>
              <w:widowControl/>
              <w:adjustRightInd w:val="0"/>
              <w:snapToGrid w:val="0"/>
              <w:spacing w:line="276" w:lineRule="auto"/>
              <w:rPr>
                <w:szCs w:val="21"/>
              </w:rPr>
            </w:pPr>
            <w:r>
              <w:rPr>
                <w:szCs w:val="21"/>
              </w:rPr>
              <w:t>2</w:t>
            </w:r>
            <w:r>
              <w:rPr>
                <w:rFonts w:hint="eastAsia"/>
                <w:szCs w:val="21"/>
              </w:rPr>
              <w:t>、蒸馏塔内部的易燃易爆、有毒有害危险化学品，遇火源可能导致火灾、爆炸、中毒和窒息事故；</w:t>
            </w:r>
          </w:p>
          <w:p>
            <w:pPr>
              <w:widowControl/>
              <w:adjustRightInd w:val="0"/>
              <w:snapToGrid w:val="0"/>
              <w:spacing w:line="276" w:lineRule="auto"/>
              <w:rPr>
                <w:szCs w:val="21"/>
              </w:rPr>
            </w:pPr>
            <w:r>
              <w:rPr>
                <w:szCs w:val="21"/>
              </w:rPr>
              <w:t>3</w:t>
            </w:r>
            <w:r>
              <w:rPr>
                <w:rFonts w:hint="eastAsia"/>
                <w:szCs w:val="21"/>
              </w:rPr>
              <w:t>、蒸馏塔内的高温物质发生泄漏，人员接触后，可能导致灼烫事故。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容器爆炸、火灾、其它爆炸、中毒和窒息、灼烫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29</w:t>
            </w:r>
          </w:p>
        </w:tc>
        <w:tc>
          <w:tcPr>
            <w:tcW w:w="1190" w:type="dxa"/>
            <w:vAlign w:val="center"/>
          </w:tcPr>
          <w:p>
            <w:pPr>
              <w:widowControl/>
              <w:adjustRightInd w:val="0"/>
              <w:snapToGrid w:val="0"/>
              <w:spacing w:line="276" w:lineRule="auto"/>
              <w:rPr>
                <w:szCs w:val="21"/>
              </w:rPr>
            </w:pPr>
            <w:r>
              <w:rPr>
                <w:rFonts w:hint="eastAsia"/>
                <w:szCs w:val="21"/>
              </w:rPr>
              <w:t>中间储罐</w:t>
            </w:r>
          </w:p>
        </w:tc>
        <w:tc>
          <w:tcPr>
            <w:tcW w:w="1336" w:type="dxa"/>
            <w:vAlign w:val="center"/>
          </w:tcPr>
          <w:p>
            <w:pPr>
              <w:widowControl/>
              <w:adjustRightInd w:val="0"/>
              <w:snapToGrid w:val="0"/>
              <w:spacing w:line="276" w:lineRule="auto"/>
              <w:rPr>
                <w:szCs w:val="21"/>
              </w:rPr>
            </w:pPr>
            <w:r>
              <w:rPr>
                <w:rFonts w:hint="eastAsia"/>
                <w:szCs w:val="21"/>
              </w:rPr>
              <w:t>中间储罐的承压部件以及内部的易燃易爆、有毒有害危险化学品</w:t>
            </w:r>
          </w:p>
        </w:tc>
        <w:tc>
          <w:tcPr>
            <w:tcW w:w="2553" w:type="dxa"/>
            <w:vAlign w:val="center"/>
          </w:tcPr>
          <w:p>
            <w:pPr>
              <w:widowControl/>
              <w:adjustRightInd w:val="0"/>
              <w:snapToGrid w:val="0"/>
              <w:spacing w:line="276" w:lineRule="auto"/>
              <w:rPr>
                <w:szCs w:val="21"/>
              </w:rPr>
            </w:pPr>
            <w:r>
              <w:rPr>
                <w:szCs w:val="21"/>
              </w:rPr>
              <w:t>1</w:t>
            </w:r>
            <w:r>
              <w:rPr>
                <w:rFonts w:hint="eastAsia"/>
                <w:szCs w:val="21"/>
              </w:rPr>
              <w:t>、中间储罐运行过程中，存在压力或温度过高，可能导致容器爆炸事故；</w:t>
            </w:r>
          </w:p>
          <w:p>
            <w:pPr>
              <w:widowControl/>
              <w:adjustRightInd w:val="0"/>
              <w:snapToGrid w:val="0"/>
              <w:spacing w:line="276" w:lineRule="auto"/>
              <w:rPr>
                <w:szCs w:val="21"/>
              </w:rPr>
            </w:pPr>
            <w:r>
              <w:rPr>
                <w:szCs w:val="21"/>
              </w:rPr>
              <w:t>2</w:t>
            </w:r>
            <w:r>
              <w:rPr>
                <w:rFonts w:hint="eastAsia"/>
                <w:szCs w:val="21"/>
              </w:rPr>
              <w:t>、中间储罐内部的易燃易爆危险化学品，遇火源可能导致火灾、爆炸事故；</w:t>
            </w:r>
          </w:p>
          <w:p>
            <w:pPr>
              <w:widowControl/>
              <w:adjustRightInd w:val="0"/>
              <w:snapToGrid w:val="0"/>
              <w:spacing w:line="276" w:lineRule="auto"/>
              <w:rPr>
                <w:szCs w:val="21"/>
              </w:rPr>
            </w:pPr>
            <w:r>
              <w:rPr>
                <w:szCs w:val="21"/>
              </w:rPr>
              <w:t>3</w:t>
            </w:r>
            <w:r>
              <w:rPr>
                <w:rFonts w:hint="eastAsia"/>
                <w:szCs w:val="21"/>
              </w:rPr>
              <w:t>、中间储罐内部的有毒有害危险化学品，可能中毒和窒息事故。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容器爆炸、火灾、其它爆炸、中毒和窒息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30</w:t>
            </w:r>
          </w:p>
        </w:tc>
        <w:tc>
          <w:tcPr>
            <w:tcW w:w="1190" w:type="dxa"/>
            <w:vAlign w:val="center"/>
          </w:tcPr>
          <w:p>
            <w:pPr>
              <w:widowControl/>
              <w:adjustRightInd w:val="0"/>
              <w:snapToGrid w:val="0"/>
              <w:spacing w:line="276" w:lineRule="auto"/>
              <w:rPr>
                <w:szCs w:val="21"/>
              </w:rPr>
            </w:pPr>
            <w:r>
              <w:rPr>
                <w:rFonts w:hint="eastAsia"/>
                <w:szCs w:val="21"/>
              </w:rPr>
              <w:t>冷凝器、空冷器</w:t>
            </w:r>
          </w:p>
        </w:tc>
        <w:tc>
          <w:tcPr>
            <w:tcW w:w="1336" w:type="dxa"/>
            <w:vAlign w:val="center"/>
          </w:tcPr>
          <w:p>
            <w:pPr>
              <w:widowControl/>
              <w:adjustRightInd w:val="0"/>
              <w:snapToGrid w:val="0"/>
              <w:spacing w:line="276" w:lineRule="auto"/>
              <w:rPr>
                <w:szCs w:val="21"/>
              </w:rPr>
            </w:pPr>
            <w:r>
              <w:rPr>
                <w:rFonts w:hint="eastAsia"/>
                <w:szCs w:val="21"/>
              </w:rPr>
              <w:t>冷凝器的承压部件以及内部的危险化学品以及空冷器等设备设施的高温部分</w:t>
            </w:r>
          </w:p>
        </w:tc>
        <w:tc>
          <w:tcPr>
            <w:tcW w:w="2553" w:type="dxa"/>
            <w:vAlign w:val="center"/>
          </w:tcPr>
          <w:p>
            <w:pPr>
              <w:widowControl/>
              <w:adjustRightInd w:val="0"/>
              <w:snapToGrid w:val="0"/>
              <w:spacing w:line="276" w:lineRule="auto"/>
              <w:rPr>
                <w:szCs w:val="21"/>
              </w:rPr>
            </w:pPr>
            <w:r>
              <w:rPr>
                <w:szCs w:val="21"/>
              </w:rPr>
              <w:t>1</w:t>
            </w:r>
            <w:r>
              <w:rPr>
                <w:rFonts w:hint="eastAsia"/>
                <w:szCs w:val="21"/>
              </w:rPr>
              <w:t>、冷凝器内压力或温度过高，可能导致容器爆炸事故；</w:t>
            </w:r>
          </w:p>
          <w:p>
            <w:pPr>
              <w:widowControl/>
              <w:adjustRightInd w:val="0"/>
              <w:snapToGrid w:val="0"/>
              <w:spacing w:line="276" w:lineRule="auto"/>
              <w:rPr>
                <w:szCs w:val="21"/>
              </w:rPr>
            </w:pPr>
            <w:r>
              <w:rPr>
                <w:szCs w:val="21"/>
              </w:rPr>
              <w:t>2</w:t>
            </w:r>
            <w:r>
              <w:rPr>
                <w:rFonts w:hint="eastAsia"/>
                <w:szCs w:val="21"/>
              </w:rPr>
              <w:t>、冷凝器使用中发生泄漏，可能导致火灾、爆炸事故；</w:t>
            </w:r>
          </w:p>
          <w:p>
            <w:pPr>
              <w:widowControl/>
              <w:adjustRightInd w:val="0"/>
              <w:snapToGrid w:val="0"/>
              <w:spacing w:line="276" w:lineRule="auto"/>
              <w:rPr>
                <w:szCs w:val="21"/>
              </w:rPr>
            </w:pPr>
            <w:r>
              <w:rPr>
                <w:szCs w:val="21"/>
              </w:rPr>
              <w:t>3</w:t>
            </w:r>
            <w:r>
              <w:rPr>
                <w:rFonts w:hint="eastAsia"/>
                <w:szCs w:val="21"/>
              </w:rPr>
              <w:t>、空冷器等设备设施的高温部分，引燃周边可燃物，可能导致火灾事故。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容器爆炸、火灾、其它爆炸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31</w:t>
            </w:r>
          </w:p>
        </w:tc>
        <w:tc>
          <w:tcPr>
            <w:tcW w:w="1190" w:type="dxa"/>
            <w:vAlign w:val="center"/>
          </w:tcPr>
          <w:p>
            <w:pPr>
              <w:widowControl/>
              <w:adjustRightInd w:val="0"/>
              <w:snapToGrid w:val="0"/>
              <w:spacing w:line="276" w:lineRule="auto"/>
              <w:rPr>
                <w:szCs w:val="21"/>
              </w:rPr>
            </w:pPr>
            <w:bookmarkStart w:id="163" w:name="OLE_LINK17"/>
            <w:bookmarkStart w:id="164" w:name="OLE_LINK19"/>
            <w:bookmarkStart w:id="165" w:name="OLE_LINK18"/>
            <w:r>
              <w:rPr>
                <w:rFonts w:hint="eastAsia"/>
                <w:szCs w:val="21"/>
              </w:rPr>
              <w:t>灭菌器</w:t>
            </w:r>
            <w:bookmarkEnd w:id="163"/>
            <w:bookmarkEnd w:id="164"/>
            <w:bookmarkEnd w:id="165"/>
          </w:p>
        </w:tc>
        <w:tc>
          <w:tcPr>
            <w:tcW w:w="1336" w:type="dxa"/>
            <w:vAlign w:val="center"/>
          </w:tcPr>
          <w:p>
            <w:pPr>
              <w:widowControl/>
              <w:adjustRightInd w:val="0"/>
              <w:snapToGrid w:val="0"/>
              <w:spacing w:line="276" w:lineRule="auto"/>
              <w:rPr>
                <w:szCs w:val="21"/>
              </w:rPr>
            </w:pPr>
            <w:r>
              <w:rPr>
                <w:rFonts w:hint="eastAsia"/>
                <w:szCs w:val="21"/>
              </w:rPr>
              <w:t>灭菌器的承压部件以及高温</w:t>
            </w:r>
          </w:p>
        </w:tc>
        <w:tc>
          <w:tcPr>
            <w:tcW w:w="2553" w:type="dxa"/>
            <w:vAlign w:val="center"/>
          </w:tcPr>
          <w:p>
            <w:pPr>
              <w:widowControl/>
              <w:adjustRightInd w:val="0"/>
              <w:snapToGrid w:val="0"/>
              <w:spacing w:line="276" w:lineRule="auto"/>
              <w:rPr>
                <w:szCs w:val="21"/>
              </w:rPr>
            </w:pPr>
            <w:r>
              <w:rPr>
                <w:szCs w:val="21"/>
              </w:rPr>
              <w:t>1</w:t>
            </w:r>
            <w:r>
              <w:rPr>
                <w:rFonts w:hint="eastAsia"/>
                <w:szCs w:val="21"/>
              </w:rPr>
              <w:t>、医用高压蒸汽灭菌锅运转过程中压力或温度过高，可能导致容器爆炸事故；</w:t>
            </w:r>
          </w:p>
          <w:p>
            <w:pPr>
              <w:widowControl/>
              <w:adjustRightInd w:val="0"/>
              <w:snapToGrid w:val="0"/>
              <w:spacing w:line="276" w:lineRule="auto"/>
              <w:rPr>
                <w:szCs w:val="21"/>
              </w:rPr>
            </w:pPr>
            <w:r>
              <w:rPr>
                <w:szCs w:val="21"/>
              </w:rPr>
              <w:t>2</w:t>
            </w:r>
            <w:r>
              <w:rPr>
                <w:rFonts w:hint="eastAsia"/>
                <w:szCs w:val="21"/>
              </w:rPr>
              <w:t>、灭菌器运转中温度高，可能导致灼烫事故。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容器爆炸、灼烫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32</w:t>
            </w:r>
          </w:p>
        </w:tc>
        <w:tc>
          <w:tcPr>
            <w:tcW w:w="1190" w:type="dxa"/>
            <w:vAlign w:val="center"/>
          </w:tcPr>
          <w:p>
            <w:pPr>
              <w:widowControl/>
              <w:adjustRightInd w:val="0"/>
              <w:snapToGrid w:val="0"/>
              <w:spacing w:line="276" w:lineRule="auto"/>
              <w:rPr>
                <w:szCs w:val="21"/>
              </w:rPr>
            </w:pPr>
            <w:r>
              <w:rPr>
                <w:rFonts w:hint="eastAsia"/>
                <w:szCs w:val="21"/>
              </w:rPr>
              <w:t>储气罐</w:t>
            </w:r>
          </w:p>
        </w:tc>
        <w:tc>
          <w:tcPr>
            <w:tcW w:w="1336" w:type="dxa"/>
            <w:vAlign w:val="center"/>
          </w:tcPr>
          <w:p>
            <w:pPr>
              <w:widowControl/>
              <w:adjustRightInd w:val="0"/>
              <w:snapToGrid w:val="0"/>
              <w:spacing w:line="276" w:lineRule="auto"/>
              <w:rPr>
                <w:szCs w:val="21"/>
              </w:rPr>
            </w:pPr>
            <w:r>
              <w:rPr>
                <w:rFonts w:hint="eastAsia"/>
                <w:szCs w:val="21"/>
              </w:rPr>
              <w:t>储气罐的承压部件</w:t>
            </w:r>
          </w:p>
        </w:tc>
        <w:tc>
          <w:tcPr>
            <w:tcW w:w="2553" w:type="dxa"/>
            <w:vAlign w:val="center"/>
          </w:tcPr>
          <w:p>
            <w:pPr>
              <w:widowControl/>
              <w:adjustRightInd w:val="0"/>
              <w:snapToGrid w:val="0"/>
              <w:spacing w:line="276" w:lineRule="auto"/>
              <w:rPr>
                <w:szCs w:val="21"/>
              </w:rPr>
            </w:pPr>
            <w:r>
              <w:rPr>
                <w:rFonts w:hint="eastAsia"/>
                <w:szCs w:val="21"/>
              </w:rPr>
              <w:t>储气罐内压力或温度过高，可能导致容器爆炸事故。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33</w:t>
            </w:r>
          </w:p>
        </w:tc>
        <w:tc>
          <w:tcPr>
            <w:tcW w:w="1190" w:type="dxa"/>
            <w:vAlign w:val="center"/>
          </w:tcPr>
          <w:p>
            <w:pPr>
              <w:widowControl/>
              <w:adjustRightInd w:val="0"/>
              <w:snapToGrid w:val="0"/>
              <w:spacing w:line="276" w:lineRule="auto"/>
              <w:rPr>
                <w:szCs w:val="21"/>
              </w:rPr>
            </w:pPr>
            <w:r>
              <w:rPr>
                <w:rFonts w:hint="eastAsia"/>
                <w:szCs w:val="21"/>
              </w:rPr>
              <w:t>罐车</w:t>
            </w:r>
          </w:p>
        </w:tc>
        <w:tc>
          <w:tcPr>
            <w:tcW w:w="1336" w:type="dxa"/>
            <w:vAlign w:val="center"/>
          </w:tcPr>
          <w:p>
            <w:pPr>
              <w:widowControl/>
              <w:adjustRightInd w:val="0"/>
              <w:snapToGrid w:val="0"/>
              <w:spacing w:line="276" w:lineRule="auto"/>
              <w:rPr>
                <w:szCs w:val="21"/>
              </w:rPr>
            </w:pPr>
            <w:r>
              <w:rPr>
                <w:rFonts w:hint="eastAsia"/>
                <w:szCs w:val="21"/>
              </w:rPr>
              <w:t>罐车的承压部件</w:t>
            </w:r>
          </w:p>
        </w:tc>
        <w:tc>
          <w:tcPr>
            <w:tcW w:w="2553" w:type="dxa"/>
            <w:vAlign w:val="center"/>
          </w:tcPr>
          <w:p>
            <w:pPr>
              <w:widowControl/>
              <w:adjustRightInd w:val="0"/>
              <w:snapToGrid w:val="0"/>
              <w:spacing w:line="276" w:lineRule="auto"/>
              <w:rPr>
                <w:szCs w:val="21"/>
              </w:rPr>
            </w:pPr>
            <w:r>
              <w:rPr>
                <w:szCs w:val="21"/>
              </w:rPr>
              <w:t>1</w:t>
            </w:r>
            <w:r>
              <w:rPr>
                <w:rFonts w:hint="eastAsia"/>
                <w:szCs w:val="21"/>
              </w:rPr>
              <w:t>、罐车压力或温度过高，可能导致容器爆炸事故；</w:t>
            </w:r>
          </w:p>
          <w:p>
            <w:pPr>
              <w:widowControl/>
              <w:adjustRightInd w:val="0"/>
              <w:snapToGrid w:val="0"/>
              <w:spacing w:line="276" w:lineRule="auto"/>
              <w:rPr>
                <w:szCs w:val="21"/>
              </w:rPr>
            </w:pPr>
            <w:r>
              <w:rPr>
                <w:szCs w:val="21"/>
              </w:rPr>
              <w:t>2</w:t>
            </w:r>
            <w:r>
              <w:rPr>
                <w:rFonts w:hint="eastAsia"/>
                <w:szCs w:val="21"/>
              </w:rPr>
              <w:t>、罐车发生腐蚀，可能导致容器爆炸事故。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467" w:type="dxa"/>
          </w:tcPr>
          <w:p>
            <w:pPr>
              <w:adjustRightInd w:val="0"/>
              <w:snapToGrid w:val="0"/>
              <w:spacing w:line="276" w:lineRule="auto"/>
              <w:rPr>
                <w:szCs w:val="21"/>
              </w:rPr>
            </w:pPr>
            <w:r>
              <w:rPr>
                <w:rFonts w:hint="eastAsia"/>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34</w:t>
            </w:r>
          </w:p>
        </w:tc>
        <w:tc>
          <w:tcPr>
            <w:tcW w:w="1190" w:type="dxa"/>
            <w:vAlign w:val="center"/>
          </w:tcPr>
          <w:p>
            <w:pPr>
              <w:widowControl/>
              <w:adjustRightInd w:val="0"/>
              <w:snapToGrid w:val="0"/>
              <w:spacing w:line="276" w:lineRule="auto"/>
              <w:rPr>
                <w:szCs w:val="21"/>
              </w:rPr>
            </w:pPr>
            <w:r>
              <w:rPr>
                <w:rFonts w:hint="eastAsia"/>
                <w:szCs w:val="21"/>
              </w:rPr>
              <w:t>汽化炉</w:t>
            </w:r>
          </w:p>
        </w:tc>
        <w:tc>
          <w:tcPr>
            <w:tcW w:w="1336" w:type="dxa"/>
            <w:vAlign w:val="center"/>
          </w:tcPr>
          <w:p>
            <w:pPr>
              <w:widowControl/>
              <w:adjustRightInd w:val="0"/>
              <w:snapToGrid w:val="0"/>
              <w:spacing w:line="276" w:lineRule="auto"/>
              <w:rPr>
                <w:szCs w:val="21"/>
              </w:rPr>
            </w:pPr>
            <w:r>
              <w:rPr>
                <w:rFonts w:hint="eastAsia"/>
                <w:szCs w:val="21"/>
              </w:rPr>
              <w:t>汽化炉的承压部件以及高温</w:t>
            </w:r>
          </w:p>
        </w:tc>
        <w:tc>
          <w:tcPr>
            <w:tcW w:w="2553" w:type="dxa"/>
            <w:vAlign w:val="center"/>
          </w:tcPr>
          <w:p>
            <w:pPr>
              <w:widowControl/>
              <w:adjustRightInd w:val="0"/>
              <w:snapToGrid w:val="0"/>
              <w:spacing w:line="276" w:lineRule="auto"/>
              <w:rPr>
                <w:szCs w:val="21"/>
              </w:rPr>
            </w:pPr>
            <w:r>
              <w:rPr>
                <w:szCs w:val="21"/>
              </w:rPr>
              <w:t>1</w:t>
            </w:r>
            <w:r>
              <w:rPr>
                <w:rFonts w:hint="eastAsia"/>
                <w:szCs w:val="21"/>
              </w:rPr>
              <w:t>、汽化炉内压力或温度过高，可能导致容器爆炸事故；</w:t>
            </w:r>
          </w:p>
          <w:p>
            <w:pPr>
              <w:widowControl/>
              <w:adjustRightInd w:val="0"/>
              <w:snapToGrid w:val="0"/>
              <w:spacing w:line="276" w:lineRule="auto"/>
              <w:rPr>
                <w:szCs w:val="21"/>
              </w:rPr>
            </w:pPr>
            <w:r>
              <w:rPr>
                <w:szCs w:val="21"/>
              </w:rPr>
              <w:t>2</w:t>
            </w:r>
            <w:r>
              <w:rPr>
                <w:rFonts w:hint="eastAsia"/>
                <w:szCs w:val="21"/>
              </w:rPr>
              <w:t>、汽化炉运转中温度高，可能导致灼烫事故。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Pr>
          <w:p>
            <w:pPr>
              <w:adjustRightInd w:val="0"/>
              <w:snapToGrid w:val="0"/>
              <w:spacing w:line="276" w:lineRule="auto"/>
              <w:rPr>
                <w:szCs w:val="21"/>
              </w:rPr>
            </w:pPr>
            <w:r>
              <w:rPr>
                <w:rFonts w:hint="eastAsia"/>
                <w:szCs w:val="21"/>
              </w:rPr>
              <w:t>容器爆炸、灼烫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35</w:t>
            </w:r>
          </w:p>
        </w:tc>
        <w:tc>
          <w:tcPr>
            <w:tcW w:w="1190" w:type="dxa"/>
            <w:vAlign w:val="center"/>
          </w:tcPr>
          <w:p>
            <w:pPr>
              <w:widowControl/>
              <w:adjustRightInd w:val="0"/>
              <w:snapToGrid w:val="0"/>
              <w:spacing w:line="276" w:lineRule="auto"/>
              <w:rPr>
                <w:szCs w:val="21"/>
              </w:rPr>
            </w:pPr>
            <w:r>
              <w:rPr>
                <w:rFonts w:hint="eastAsia"/>
                <w:szCs w:val="21"/>
              </w:rPr>
              <w:t>反应罐、反应锅</w:t>
            </w:r>
          </w:p>
        </w:tc>
        <w:tc>
          <w:tcPr>
            <w:tcW w:w="1336" w:type="dxa"/>
            <w:vAlign w:val="center"/>
          </w:tcPr>
          <w:p>
            <w:pPr>
              <w:widowControl/>
              <w:adjustRightInd w:val="0"/>
              <w:snapToGrid w:val="0"/>
              <w:spacing w:line="276" w:lineRule="auto"/>
              <w:rPr>
                <w:szCs w:val="21"/>
              </w:rPr>
            </w:pPr>
            <w:r>
              <w:rPr>
                <w:rFonts w:hint="eastAsia"/>
                <w:szCs w:val="21"/>
              </w:rPr>
              <w:t>反应罐、反应锅的承压部件以及高温</w:t>
            </w:r>
          </w:p>
        </w:tc>
        <w:tc>
          <w:tcPr>
            <w:tcW w:w="2553" w:type="dxa"/>
            <w:vAlign w:val="center"/>
          </w:tcPr>
          <w:p>
            <w:pPr>
              <w:widowControl/>
              <w:adjustRightInd w:val="0"/>
              <w:snapToGrid w:val="0"/>
              <w:spacing w:line="276" w:lineRule="auto"/>
              <w:rPr>
                <w:szCs w:val="21"/>
              </w:rPr>
            </w:pPr>
            <w:r>
              <w:rPr>
                <w:szCs w:val="21"/>
              </w:rPr>
              <w:t>1</w:t>
            </w:r>
            <w:r>
              <w:rPr>
                <w:rFonts w:hint="eastAsia"/>
                <w:szCs w:val="21"/>
              </w:rPr>
              <w:t>、反应罐使用过程中内压力或温度过高，可能导致超压爆炸事故；</w:t>
            </w:r>
          </w:p>
          <w:p>
            <w:pPr>
              <w:widowControl/>
              <w:adjustRightInd w:val="0"/>
              <w:snapToGrid w:val="0"/>
              <w:spacing w:line="276" w:lineRule="auto"/>
              <w:rPr>
                <w:szCs w:val="21"/>
              </w:rPr>
            </w:pPr>
            <w:r>
              <w:rPr>
                <w:szCs w:val="21"/>
              </w:rPr>
              <w:t>2</w:t>
            </w:r>
            <w:r>
              <w:rPr>
                <w:rFonts w:hint="eastAsia"/>
                <w:szCs w:val="21"/>
              </w:rPr>
              <w:t>、反应罐、反应锅运转中温度高，可能导致灼烫事故。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Pr>
          <w:p>
            <w:pPr>
              <w:adjustRightInd w:val="0"/>
              <w:snapToGrid w:val="0"/>
              <w:spacing w:line="276" w:lineRule="auto"/>
              <w:rPr>
                <w:szCs w:val="21"/>
              </w:rPr>
            </w:pPr>
            <w:r>
              <w:rPr>
                <w:rFonts w:hint="eastAsia"/>
                <w:szCs w:val="21"/>
              </w:rPr>
              <w:t>容器爆炸、灼烫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36</w:t>
            </w:r>
          </w:p>
        </w:tc>
        <w:tc>
          <w:tcPr>
            <w:tcW w:w="1190" w:type="dxa"/>
            <w:vAlign w:val="center"/>
          </w:tcPr>
          <w:p>
            <w:pPr>
              <w:widowControl/>
              <w:adjustRightInd w:val="0"/>
              <w:snapToGrid w:val="0"/>
              <w:spacing w:line="276" w:lineRule="auto"/>
              <w:rPr>
                <w:szCs w:val="21"/>
              </w:rPr>
            </w:pPr>
            <w:r>
              <w:rPr>
                <w:rFonts w:hint="eastAsia"/>
                <w:szCs w:val="21"/>
              </w:rPr>
              <w:t>蒸球、蒸发器、蒸罐、蒸煮锅</w:t>
            </w:r>
          </w:p>
        </w:tc>
        <w:tc>
          <w:tcPr>
            <w:tcW w:w="1336" w:type="dxa"/>
            <w:vAlign w:val="center"/>
          </w:tcPr>
          <w:p>
            <w:pPr>
              <w:widowControl/>
              <w:adjustRightInd w:val="0"/>
              <w:snapToGrid w:val="0"/>
              <w:spacing w:line="276" w:lineRule="auto"/>
              <w:rPr>
                <w:szCs w:val="21"/>
              </w:rPr>
            </w:pPr>
            <w:r>
              <w:rPr>
                <w:rFonts w:hint="eastAsia"/>
                <w:szCs w:val="21"/>
              </w:rPr>
              <w:t>蒸球、蒸发器、蒸罐、蒸煮锅的承压部件以及高温</w:t>
            </w:r>
          </w:p>
        </w:tc>
        <w:tc>
          <w:tcPr>
            <w:tcW w:w="2553" w:type="dxa"/>
            <w:vAlign w:val="center"/>
          </w:tcPr>
          <w:p>
            <w:pPr>
              <w:widowControl/>
              <w:adjustRightInd w:val="0"/>
              <w:snapToGrid w:val="0"/>
              <w:spacing w:line="276" w:lineRule="auto"/>
              <w:rPr>
                <w:szCs w:val="21"/>
              </w:rPr>
            </w:pPr>
            <w:r>
              <w:rPr>
                <w:szCs w:val="21"/>
              </w:rPr>
              <w:t>1</w:t>
            </w:r>
            <w:r>
              <w:rPr>
                <w:rFonts w:hint="eastAsia"/>
                <w:szCs w:val="21"/>
              </w:rPr>
              <w:t>、蒸球、蒸发器、蒸罐、蒸煮锅使用中内压力过高，可能导致爆炸事故；</w:t>
            </w:r>
          </w:p>
          <w:p>
            <w:pPr>
              <w:widowControl/>
              <w:adjustRightInd w:val="0"/>
              <w:snapToGrid w:val="0"/>
              <w:spacing w:line="276" w:lineRule="auto"/>
              <w:rPr>
                <w:szCs w:val="21"/>
              </w:rPr>
            </w:pPr>
            <w:r>
              <w:rPr>
                <w:szCs w:val="21"/>
              </w:rPr>
              <w:t>2</w:t>
            </w:r>
            <w:r>
              <w:rPr>
                <w:rFonts w:hint="eastAsia"/>
                <w:szCs w:val="21"/>
              </w:rPr>
              <w:t>、蒸球、蒸发器、蒸罐、蒸煮锅运转中温度高，可能导致灼烫事故。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Pr>
          <w:p>
            <w:pPr>
              <w:adjustRightInd w:val="0"/>
              <w:snapToGrid w:val="0"/>
              <w:spacing w:line="276" w:lineRule="auto"/>
              <w:rPr>
                <w:szCs w:val="21"/>
              </w:rPr>
            </w:pPr>
            <w:r>
              <w:rPr>
                <w:rFonts w:hint="eastAsia"/>
                <w:szCs w:val="21"/>
              </w:rPr>
              <w:t>容器爆炸、灼烫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37</w:t>
            </w:r>
          </w:p>
        </w:tc>
        <w:tc>
          <w:tcPr>
            <w:tcW w:w="1190" w:type="dxa"/>
            <w:vAlign w:val="center"/>
          </w:tcPr>
          <w:p>
            <w:pPr>
              <w:widowControl/>
              <w:adjustRightInd w:val="0"/>
              <w:snapToGrid w:val="0"/>
              <w:spacing w:line="276" w:lineRule="auto"/>
              <w:rPr>
                <w:szCs w:val="21"/>
              </w:rPr>
            </w:pPr>
            <w:r>
              <w:rPr>
                <w:rFonts w:hint="eastAsia"/>
                <w:szCs w:val="21"/>
              </w:rPr>
              <w:t>煤气发生炉</w:t>
            </w:r>
          </w:p>
        </w:tc>
        <w:tc>
          <w:tcPr>
            <w:tcW w:w="1336" w:type="dxa"/>
            <w:vAlign w:val="center"/>
          </w:tcPr>
          <w:p>
            <w:pPr>
              <w:widowControl/>
              <w:adjustRightInd w:val="0"/>
              <w:snapToGrid w:val="0"/>
              <w:spacing w:line="276" w:lineRule="auto"/>
              <w:rPr>
                <w:szCs w:val="21"/>
              </w:rPr>
            </w:pPr>
            <w:r>
              <w:rPr>
                <w:rFonts w:hint="eastAsia"/>
                <w:szCs w:val="21"/>
              </w:rPr>
              <w:t>煤气发生炉的承压部件</w:t>
            </w:r>
          </w:p>
        </w:tc>
        <w:tc>
          <w:tcPr>
            <w:tcW w:w="2553" w:type="dxa"/>
            <w:vAlign w:val="center"/>
          </w:tcPr>
          <w:p>
            <w:pPr>
              <w:widowControl/>
              <w:adjustRightInd w:val="0"/>
              <w:snapToGrid w:val="0"/>
              <w:spacing w:line="276" w:lineRule="auto"/>
              <w:rPr>
                <w:szCs w:val="21"/>
              </w:rPr>
            </w:pPr>
            <w:r>
              <w:rPr>
                <w:rFonts w:hint="eastAsia"/>
                <w:szCs w:val="21"/>
              </w:rPr>
              <w:t>煤气发生炉内煤气过量超压，可能导致爆炸事故。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38</w:t>
            </w:r>
          </w:p>
        </w:tc>
        <w:tc>
          <w:tcPr>
            <w:tcW w:w="1190" w:type="dxa"/>
            <w:vAlign w:val="center"/>
          </w:tcPr>
          <w:p>
            <w:pPr>
              <w:widowControl/>
              <w:adjustRightInd w:val="0"/>
              <w:snapToGrid w:val="0"/>
              <w:spacing w:line="276" w:lineRule="auto"/>
              <w:rPr>
                <w:szCs w:val="21"/>
              </w:rPr>
            </w:pPr>
            <w:r>
              <w:rPr>
                <w:rFonts w:hint="eastAsia"/>
                <w:szCs w:val="21"/>
              </w:rPr>
              <w:t>浸出罐</w:t>
            </w:r>
          </w:p>
        </w:tc>
        <w:tc>
          <w:tcPr>
            <w:tcW w:w="1336" w:type="dxa"/>
            <w:vAlign w:val="center"/>
          </w:tcPr>
          <w:p>
            <w:pPr>
              <w:widowControl/>
              <w:adjustRightInd w:val="0"/>
              <w:snapToGrid w:val="0"/>
              <w:spacing w:line="276" w:lineRule="auto"/>
              <w:rPr>
                <w:szCs w:val="21"/>
              </w:rPr>
            </w:pPr>
            <w:r>
              <w:rPr>
                <w:rFonts w:hint="eastAsia"/>
                <w:szCs w:val="21"/>
              </w:rPr>
              <w:t>浸出罐的承压部件以及高温</w:t>
            </w:r>
          </w:p>
        </w:tc>
        <w:tc>
          <w:tcPr>
            <w:tcW w:w="2553" w:type="dxa"/>
            <w:vAlign w:val="center"/>
          </w:tcPr>
          <w:p>
            <w:pPr>
              <w:widowControl/>
              <w:adjustRightInd w:val="0"/>
              <w:snapToGrid w:val="0"/>
              <w:spacing w:line="276" w:lineRule="auto"/>
              <w:rPr>
                <w:szCs w:val="21"/>
              </w:rPr>
            </w:pPr>
            <w:r>
              <w:rPr>
                <w:szCs w:val="21"/>
              </w:rPr>
              <w:t>1</w:t>
            </w:r>
            <w:r>
              <w:rPr>
                <w:rFonts w:hint="eastAsia"/>
                <w:szCs w:val="21"/>
              </w:rPr>
              <w:t>、浸出罐使用中内压力过高，可能导致爆炸事故；</w:t>
            </w:r>
          </w:p>
          <w:p>
            <w:pPr>
              <w:widowControl/>
              <w:adjustRightInd w:val="0"/>
              <w:snapToGrid w:val="0"/>
              <w:spacing w:line="276" w:lineRule="auto"/>
              <w:rPr>
                <w:szCs w:val="21"/>
              </w:rPr>
            </w:pPr>
            <w:r>
              <w:rPr>
                <w:szCs w:val="21"/>
              </w:rPr>
              <w:t>2</w:t>
            </w:r>
            <w:r>
              <w:rPr>
                <w:rFonts w:hint="eastAsia"/>
                <w:szCs w:val="21"/>
              </w:rPr>
              <w:t>、浸出罐运转中温度高，可能导致灼烫事故。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容器爆炸、灼烫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39</w:t>
            </w:r>
          </w:p>
        </w:tc>
        <w:tc>
          <w:tcPr>
            <w:tcW w:w="1190" w:type="dxa"/>
            <w:vAlign w:val="center"/>
          </w:tcPr>
          <w:p>
            <w:pPr>
              <w:widowControl/>
              <w:adjustRightInd w:val="0"/>
              <w:snapToGrid w:val="0"/>
              <w:spacing w:line="276" w:lineRule="auto"/>
              <w:rPr>
                <w:szCs w:val="21"/>
              </w:rPr>
            </w:pPr>
            <w:r>
              <w:rPr>
                <w:rFonts w:hint="eastAsia"/>
                <w:szCs w:val="21"/>
              </w:rPr>
              <w:t>回收罐</w:t>
            </w:r>
          </w:p>
        </w:tc>
        <w:tc>
          <w:tcPr>
            <w:tcW w:w="1336" w:type="dxa"/>
            <w:vAlign w:val="center"/>
          </w:tcPr>
          <w:p>
            <w:pPr>
              <w:widowControl/>
              <w:adjustRightInd w:val="0"/>
              <w:snapToGrid w:val="0"/>
              <w:spacing w:line="276" w:lineRule="auto"/>
              <w:rPr>
                <w:szCs w:val="21"/>
              </w:rPr>
            </w:pPr>
            <w:r>
              <w:rPr>
                <w:rFonts w:hint="eastAsia"/>
                <w:szCs w:val="21"/>
              </w:rPr>
              <w:t>回收罐的承压部件</w:t>
            </w:r>
          </w:p>
        </w:tc>
        <w:tc>
          <w:tcPr>
            <w:tcW w:w="2553" w:type="dxa"/>
            <w:vAlign w:val="center"/>
          </w:tcPr>
          <w:p>
            <w:pPr>
              <w:widowControl/>
              <w:adjustRightInd w:val="0"/>
              <w:snapToGrid w:val="0"/>
              <w:spacing w:line="276" w:lineRule="auto"/>
              <w:rPr>
                <w:szCs w:val="21"/>
              </w:rPr>
            </w:pPr>
            <w:r>
              <w:rPr>
                <w:rFonts w:hint="eastAsia"/>
                <w:szCs w:val="21"/>
              </w:rPr>
              <w:t>回收溶剂的真空泵因机械故障过热，可能导致爆炸事故。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40</w:t>
            </w:r>
          </w:p>
        </w:tc>
        <w:tc>
          <w:tcPr>
            <w:tcW w:w="1190" w:type="dxa"/>
            <w:vAlign w:val="center"/>
          </w:tcPr>
          <w:p>
            <w:pPr>
              <w:widowControl/>
              <w:adjustRightInd w:val="0"/>
              <w:snapToGrid w:val="0"/>
              <w:spacing w:line="276" w:lineRule="auto"/>
              <w:rPr>
                <w:szCs w:val="21"/>
              </w:rPr>
            </w:pPr>
            <w:r>
              <w:rPr>
                <w:rFonts w:hint="eastAsia"/>
                <w:szCs w:val="21"/>
              </w:rPr>
              <w:t>烘箱、干燥箱等加热设备</w:t>
            </w:r>
          </w:p>
        </w:tc>
        <w:tc>
          <w:tcPr>
            <w:tcW w:w="1336" w:type="dxa"/>
            <w:vAlign w:val="center"/>
          </w:tcPr>
          <w:p>
            <w:pPr>
              <w:widowControl/>
              <w:adjustRightInd w:val="0"/>
              <w:snapToGrid w:val="0"/>
              <w:spacing w:line="276" w:lineRule="auto"/>
              <w:rPr>
                <w:szCs w:val="21"/>
              </w:rPr>
            </w:pPr>
            <w:r>
              <w:rPr>
                <w:rFonts w:hint="eastAsia"/>
                <w:szCs w:val="21"/>
              </w:rPr>
              <w:t>烘箱、干燥箱等内的易燃易爆物质</w:t>
            </w:r>
          </w:p>
        </w:tc>
        <w:tc>
          <w:tcPr>
            <w:tcW w:w="2553" w:type="dxa"/>
            <w:vAlign w:val="center"/>
          </w:tcPr>
          <w:p>
            <w:pPr>
              <w:widowControl/>
              <w:adjustRightInd w:val="0"/>
              <w:snapToGrid w:val="0"/>
              <w:spacing w:line="276" w:lineRule="auto"/>
              <w:rPr>
                <w:szCs w:val="21"/>
              </w:rPr>
            </w:pPr>
            <w:r>
              <w:rPr>
                <w:rFonts w:hint="eastAsia"/>
                <w:szCs w:val="21"/>
              </w:rPr>
              <w:t>使用烘箱、干燥箱等设备烘烤易燃易爆物质，可能导致火灾、爆炸事故。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41</w:t>
            </w:r>
          </w:p>
        </w:tc>
        <w:tc>
          <w:tcPr>
            <w:tcW w:w="1190" w:type="dxa"/>
            <w:vAlign w:val="center"/>
          </w:tcPr>
          <w:p>
            <w:pPr>
              <w:widowControl/>
              <w:adjustRightInd w:val="0"/>
              <w:snapToGrid w:val="0"/>
              <w:spacing w:line="276" w:lineRule="auto"/>
              <w:rPr>
                <w:szCs w:val="21"/>
              </w:rPr>
            </w:pPr>
            <w:r>
              <w:rPr>
                <w:rFonts w:hint="eastAsia"/>
                <w:szCs w:val="21"/>
              </w:rPr>
              <w:t>离心机</w:t>
            </w:r>
          </w:p>
        </w:tc>
        <w:tc>
          <w:tcPr>
            <w:tcW w:w="1336" w:type="dxa"/>
            <w:vAlign w:val="center"/>
          </w:tcPr>
          <w:p>
            <w:pPr>
              <w:widowControl/>
              <w:adjustRightInd w:val="0"/>
              <w:snapToGrid w:val="0"/>
              <w:spacing w:line="276" w:lineRule="auto"/>
              <w:rPr>
                <w:szCs w:val="21"/>
              </w:rPr>
            </w:pPr>
            <w:r>
              <w:rPr>
                <w:rFonts w:hint="eastAsia"/>
                <w:szCs w:val="21"/>
              </w:rPr>
              <w:t>离心机产生的高温</w:t>
            </w:r>
          </w:p>
        </w:tc>
        <w:tc>
          <w:tcPr>
            <w:tcW w:w="2553" w:type="dxa"/>
            <w:vAlign w:val="center"/>
          </w:tcPr>
          <w:p>
            <w:pPr>
              <w:widowControl/>
              <w:adjustRightInd w:val="0"/>
              <w:snapToGrid w:val="0"/>
              <w:spacing w:line="276" w:lineRule="auto"/>
              <w:rPr>
                <w:szCs w:val="21"/>
              </w:rPr>
            </w:pPr>
            <w:r>
              <w:rPr>
                <w:rFonts w:hint="eastAsia"/>
                <w:szCs w:val="21"/>
              </w:rPr>
              <w:t>离心机运转过程中的高温引燃泄漏的可燃气体，可能导致火灾、爆炸事故。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42</w:t>
            </w:r>
          </w:p>
        </w:tc>
        <w:tc>
          <w:tcPr>
            <w:tcW w:w="1190" w:type="dxa"/>
            <w:vAlign w:val="center"/>
          </w:tcPr>
          <w:p>
            <w:pPr>
              <w:widowControl/>
              <w:adjustRightInd w:val="0"/>
              <w:snapToGrid w:val="0"/>
              <w:spacing w:line="276" w:lineRule="auto"/>
              <w:rPr>
                <w:szCs w:val="21"/>
              </w:rPr>
            </w:pPr>
            <w:r>
              <w:rPr>
                <w:rFonts w:hint="eastAsia"/>
                <w:szCs w:val="21"/>
              </w:rPr>
              <w:t>安全阀、放空管区域</w:t>
            </w:r>
          </w:p>
        </w:tc>
        <w:tc>
          <w:tcPr>
            <w:tcW w:w="1336" w:type="dxa"/>
            <w:vAlign w:val="center"/>
          </w:tcPr>
          <w:p>
            <w:pPr>
              <w:widowControl/>
              <w:adjustRightInd w:val="0"/>
              <w:snapToGrid w:val="0"/>
              <w:spacing w:line="276" w:lineRule="auto"/>
              <w:rPr>
                <w:szCs w:val="21"/>
              </w:rPr>
            </w:pPr>
            <w:r>
              <w:rPr>
                <w:rFonts w:hint="eastAsia"/>
                <w:szCs w:val="21"/>
              </w:rPr>
              <w:t>安全阀、放空管排放的易燃易爆、有毒有害气体</w:t>
            </w:r>
          </w:p>
        </w:tc>
        <w:tc>
          <w:tcPr>
            <w:tcW w:w="2553" w:type="dxa"/>
            <w:vAlign w:val="center"/>
          </w:tcPr>
          <w:p>
            <w:pPr>
              <w:widowControl/>
              <w:adjustRightInd w:val="0"/>
              <w:snapToGrid w:val="0"/>
              <w:spacing w:line="276" w:lineRule="auto"/>
              <w:rPr>
                <w:szCs w:val="21"/>
              </w:rPr>
            </w:pPr>
            <w:r>
              <w:rPr>
                <w:rFonts w:hint="eastAsia"/>
                <w:szCs w:val="21"/>
              </w:rPr>
              <w:t>易燃易爆气体安全阀、放空管放出气体，遇火源可能导致火灾、爆炸事故。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其它爆炸、火灾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43</w:t>
            </w:r>
          </w:p>
        </w:tc>
        <w:tc>
          <w:tcPr>
            <w:tcW w:w="1190" w:type="dxa"/>
            <w:vAlign w:val="center"/>
          </w:tcPr>
          <w:p>
            <w:pPr>
              <w:widowControl/>
              <w:adjustRightInd w:val="0"/>
              <w:snapToGrid w:val="0"/>
              <w:spacing w:line="276" w:lineRule="auto"/>
              <w:rPr>
                <w:szCs w:val="21"/>
              </w:rPr>
            </w:pPr>
            <w:r>
              <w:rPr>
                <w:rFonts w:hint="eastAsia"/>
                <w:szCs w:val="21"/>
              </w:rPr>
              <w:t>工业炉及附近区域</w:t>
            </w:r>
          </w:p>
        </w:tc>
        <w:tc>
          <w:tcPr>
            <w:tcW w:w="1336" w:type="dxa"/>
            <w:vAlign w:val="center"/>
          </w:tcPr>
          <w:p>
            <w:pPr>
              <w:widowControl/>
              <w:adjustRightInd w:val="0"/>
              <w:snapToGrid w:val="0"/>
              <w:spacing w:line="276" w:lineRule="auto"/>
              <w:rPr>
                <w:szCs w:val="21"/>
              </w:rPr>
            </w:pPr>
            <w:r>
              <w:rPr>
                <w:rFonts w:hint="eastAsia"/>
                <w:szCs w:val="21"/>
              </w:rPr>
              <w:t>工业炉的高温火焰、高温熔岩或熔融金属、可燃气体、煤气、氰化炉的氰化物等危险化学品</w:t>
            </w:r>
          </w:p>
        </w:tc>
        <w:tc>
          <w:tcPr>
            <w:tcW w:w="2553" w:type="dxa"/>
            <w:vAlign w:val="center"/>
          </w:tcPr>
          <w:p>
            <w:pPr>
              <w:widowControl/>
              <w:adjustRightInd w:val="0"/>
              <w:snapToGrid w:val="0"/>
              <w:spacing w:line="276" w:lineRule="auto"/>
              <w:rPr>
                <w:szCs w:val="21"/>
              </w:rPr>
            </w:pPr>
            <w:r>
              <w:rPr>
                <w:szCs w:val="21"/>
              </w:rPr>
              <w:t>1</w:t>
            </w:r>
            <w:r>
              <w:rPr>
                <w:rFonts w:hint="eastAsia"/>
                <w:szCs w:val="21"/>
              </w:rPr>
              <w:t>、工人操作时与工业炉高温火焰、高温熔岩或熔融金属接触，可能导致灼烫事故；</w:t>
            </w:r>
          </w:p>
          <w:p>
            <w:pPr>
              <w:widowControl/>
              <w:adjustRightInd w:val="0"/>
              <w:snapToGrid w:val="0"/>
              <w:spacing w:line="276" w:lineRule="auto"/>
              <w:rPr>
                <w:szCs w:val="21"/>
              </w:rPr>
            </w:pPr>
            <w:r>
              <w:rPr>
                <w:szCs w:val="21"/>
              </w:rPr>
              <w:t>2</w:t>
            </w:r>
            <w:r>
              <w:rPr>
                <w:rFonts w:hint="eastAsia"/>
                <w:szCs w:val="21"/>
              </w:rPr>
              <w:t>、工业炉内的可燃气体、高温熔岩或熔融金属遇水，极易可能导致火灾、爆炸事故；</w:t>
            </w:r>
          </w:p>
          <w:p>
            <w:pPr>
              <w:widowControl/>
              <w:adjustRightInd w:val="0"/>
              <w:snapToGrid w:val="0"/>
              <w:spacing w:line="276" w:lineRule="auto"/>
              <w:rPr>
                <w:szCs w:val="21"/>
              </w:rPr>
            </w:pPr>
            <w:r>
              <w:rPr>
                <w:szCs w:val="21"/>
              </w:rPr>
              <w:t>3</w:t>
            </w:r>
            <w:r>
              <w:rPr>
                <w:rFonts w:hint="eastAsia"/>
                <w:szCs w:val="21"/>
              </w:rPr>
              <w:t>、工业炉内</w:t>
            </w:r>
            <w:bookmarkStart w:id="166" w:name="OLE_LINK52"/>
            <w:r>
              <w:rPr>
                <w:rFonts w:hint="eastAsia"/>
                <w:szCs w:val="21"/>
              </w:rPr>
              <w:t>煤气、氰化炉的氰化物等有毒有害物质，可能导致中毒事故。</w:t>
            </w:r>
            <w:bookmarkEnd w:id="166"/>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灼烫、火灾、其它爆炸、中毒和窒息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44</w:t>
            </w:r>
          </w:p>
        </w:tc>
        <w:tc>
          <w:tcPr>
            <w:tcW w:w="1190" w:type="dxa"/>
            <w:vAlign w:val="center"/>
          </w:tcPr>
          <w:p>
            <w:pPr>
              <w:widowControl/>
              <w:adjustRightInd w:val="0"/>
              <w:snapToGrid w:val="0"/>
              <w:spacing w:line="276" w:lineRule="auto"/>
              <w:rPr>
                <w:szCs w:val="21"/>
              </w:rPr>
            </w:pPr>
            <w:r>
              <w:rPr>
                <w:rFonts w:hint="eastAsia"/>
                <w:szCs w:val="21"/>
              </w:rPr>
              <w:t>高处作业部位</w:t>
            </w:r>
          </w:p>
        </w:tc>
        <w:tc>
          <w:tcPr>
            <w:tcW w:w="1336" w:type="dxa"/>
            <w:vAlign w:val="center"/>
          </w:tcPr>
          <w:p>
            <w:pPr>
              <w:widowControl/>
              <w:adjustRightInd w:val="0"/>
              <w:snapToGrid w:val="0"/>
              <w:spacing w:line="276" w:lineRule="auto"/>
              <w:rPr>
                <w:szCs w:val="21"/>
              </w:rPr>
            </w:pPr>
            <w:r>
              <w:rPr>
                <w:rFonts w:hint="eastAsia"/>
                <w:szCs w:val="21"/>
              </w:rPr>
              <w:t>高处作业时的工具、作业时的物体以及高处作业本身</w:t>
            </w:r>
          </w:p>
        </w:tc>
        <w:tc>
          <w:tcPr>
            <w:tcW w:w="2553" w:type="dxa"/>
            <w:vAlign w:val="center"/>
          </w:tcPr>
          <w:p>
            <w:pPr>
              <w:widowControl/>
              <w:adjustRightInd w:val="0"/>
              <w:snapToGrid w:val="0"/>
              <w:spacing w:line="276" w:lineRule="auto"/>
              <w:rPr>
                <w:szCs w:val="21"/>
              </w:rPr>
            </w:pPr>
            <w:r>
              <w:rPr>
                <w:szCs w:val="21"/>
              </w:rPr>
              <w:t>1</w:t>
            </w:r>
            <w:r>
              <w:rPr>
                <w:rFonts w:hint="eastAsia"/>
                <w:szCs w:val="21"/>
              </w:rPr>
              <w:t>、高处作业时，使用的工具、零件等物品发生坠落，可能导致物体打击事故；</w:t>
            </w:r>
          </w:p>
          <w:p>
            <w:pPr>
              <w:widowControl/>
              <w:adjustRightInd w:val="0"/>
              <w:snapToGrid w:val="0"/>
              <w:spacing w:line="276" w:lineRule="auto"/>
              <w:rPr>
                <w:szCs w:val="21"/>
              </w:rPr>
            </w:pPr>
            <w:r>
              <w:rPr>
                <w:szCs w:val="21"/>
              </w:rPr>
              <w:t>2</w:t>
            </w:r>
            <w:r>
              <w:rPr>
                <w:rFonts w:hint="eastAsia"/>
                <w:szCs w:val="21"/>
              </w:rPr>
              <w:t>、在高于</w:t>
            </w:r>
            <w:r>
              <w:rPr>
                <w:szCs w:val="21"/>
              </w:rPr>
              <w:t>2m</w:t>
            </w:r>
            <w:r>
              <w:rPr>
                <w:rFonts w:hint="eastAsia"/>
                <w:szCs w:val="21"/>
              </w:rPr>
              <w:t>的作业平台、脚手架进行操作、检修等高处作业时，可能导致高出坠落事故；</w:t>
            </w:r>
          </w:p>
          <w:p>
            <w:pPr>
              <w:widowControl/>
              <w:adjustRightInd w:val="0"/>
              <w:snapToGrid w:val="0"/>
              <w:spacing w:line="276" w:lineRule="auto"/>
              <w:rPr>
                <w:szCs w:val="21"/>
              </w:rPr>
            </w:pPr>
            <w:r>
              <w:rPr>
                <w:szCs w:val="21"/>
              </w:rPr>
              <w:t>3</w:t>
            </w:r>
            <w:r>
              <w:rPr>
                <w:rFonts w:hint="eastAsia"/>
                <w:szCs w:val="21"/>
              </w:rPr>
              <w:t>、在高处作业时，使用的脚手架、跳板存在问题，可能导致坍塌事故。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物体打击、高处坠落、坍塌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45</w:t>
            </w:r>
          </w:p>
        </w:tc>
        <w:tc>
          <w:tcPr>
            <w:tcW w:w="1190" w:type="dxa"/>
            <w:vAlign w:val="center"/>
          </w:tcPr>
          <w:p>
            <w:pPr>
              <w:widowControl/>
              <w:adjustRightInd w:val="0"/>
              <w:snapToGrid w:val="0"/>
              <w:spacing w:line="276" w:lineRule="auto"/>
              <w:rPr>
                <w:szCs w:val="21"/>
              </w:rPr>
            </w:pPr>
            <w:r>
              <w:rPr>
                <w:rFonts w:hint="eastAsia"/>
                <w:szCs w:val="21"/>
              </w:rPr>
              <w:t>高架仓库区域</w:t>
            </w:r>
          </w:p>
        </w:tc>
        <w:tc>
          <w:tcPr>
            <w:tcW w:w="1336" w:type="dxa"/>
            <w:vAlign w:val="center"/>
          </w:tcPr>
          <w:p>
            <w:pPr>
              <w:adjustRightInd w:val="0"/>
              <w:snapToGrid w:val="0"/>
              <w:spacing w:line="276" w:lineRule="auto"/>
              <w:rPr>
                <w:szCs w:val="21"/>
              </w:rPr>
            </w:pPr>
            <w:r>
              <w:rPr>
                <w:rFonts w:hint="eastAsia"/>
                <w:szCs w:val="21"/>
              </w:rPr>
              <w:t>高架仓库内的物品</w:t>
            </w:r>
          </w:p>
        </w:tc>
        <w:tc>
          <w:tcPr>
            <w:tcW w:w="2553" w:type="dxa"/>
            <w:vAlign w:val="center"/>
          </w:tcPr>
          <w:p>
            <w:pPr>
              <w:widowControl/>
              <w:adjustRightInd w:val="0"/>
              <w:snapToGrid w:val="0"/>
              <w:spacing w:line="276" w:lineRule="auto"/>
              <w:rPr>
                <w:szCs w:val="21"/>
              </w:rPr>
            </w:pPr>
            <w:r>
              <w:rPr>
                <w:rFonts w:hint="eastAsia"/>
                <w:szCs w:val="21"/>
              </w:rPr>
              <w:t>高架仓库内物品坠落，可能发生物体打击事故。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46</w:t>
            </w:r>
          </w:p>
        </w:tc>
        <w:tc>
          <w:tcPr>
            <w:tcW w:w="1190" w:type="dxa"/>
            <w:vAlign w:val="center"/>
          </w:tcPr>
          <w:p>
            <w:pPr>
              <w:widowControl/>
              <w:adjustRightInd w:val="0"/>
              <w:snapToGrid w:val="0"/>
              <w:spacing w:line="276" w:lineRule="auto"/>
              <w:rPr>
                <w:szCs w:val="21"/>
              </w:rPr>
            </w:pPr>
            <w:r>
              <w:rPr>
                <w:rFonts w:hint="eastAsia"/>
                <w:szCs w:val="21"/>
              </w:rPr>
              <w:t>厂区内车辆行驶的道路</w:t>
            </w:r>
          </w:p>
        </w:tc>
        <w:tc>
          <w:tcPr>
            <w:tcW w:w="1336" w:type="dxa"/>
            <w:vAlign w:val="center"/>
          </w:tcPr>
          <w:p>
            <w:pPr>
              <w:widowControl/>
              <w:adjustRightInd w:val="0"/>
              <w:snapToGrid w:val="0"/>
              <w:spacing w:line="276" w:lineRule="auto"/>
              <w:rPr>
                <w:szCs w:val="21"/>
              </w:rPr>
            </w:pPr>
            <w:r>
              <w:rPr>
                <w:rFonts w:hint="eastAsia"/>
                <w:szCs w:val="21"/>
              </w:rPr>
              <w:t>厂区内道路上运动的机动车辆或其运输的物体</w:t>
            </w:r>
          </w:p>
        </w:tc>
        <w:tc>
          <w:tcPr>
            <w:tcW w:w="2553" w:type="dxa"/>
            <w:vAlign w:val="center"/>
          </w:tcPr>
          <w:p>
            <w:pPr>
              <w:widowControl/>
              <w:adjustRightInd w:val="0"/>
              <w:snapToGrid w:val="0"/>
              <w:spacing w:line="276" w:lineRule="auto"/>
              <w:rPr>
                <w:szCs w:val="21"/>
              </w:rPr>
            </w:pPr>
            <w:r>
              <w:rPr>
                <w:szCs w:val="21"/>
              </w:rPr>
              <w:t>1</w:t>
            </w:r>
            <w:r>
              <w:rPr>
                <w:rFonts w:hint="eastAsia"/>
                <w:szCs w:val="21"/>
              </w:rPr>
              <w:t>、机动车辆在行驶中由于碰撞、碾轧、刮擦、翻车、坠车等引起人员伤亡或经济损失；</w:t>
            </w:r>
          </w:p>
          <w:p>
            <w:pPr>
              <w:widowControl/>
              <w:adjustRightInd w:val="0"/>
              <w:snapToGrid w:val="0"/>
              <w:spacing w:line="276" w:lineRule="auto"/>
              <w:rPr>
                <w:szCs w:val="21"/>
              </w:rPr>
            </w:pPr>
            <w:r>
              <w:rPr>
                <w:szCs w:val="21"/>
              </w:rPr>
              <w:t>2</w:t>
            </w:r>
            <w:r>
              <w:rPr>
                <w:rFonts w:hint="eastAsia"/>
                <w:szCs w:val="21"/>
              </w:rPr>
              <w:t>、机动车辆运输的物体可能坠落，砸伤路人，导致车辆伤害。</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47</w:t>
            </w:r>
          </w:p>
        </w:tc>
        <w:tc>
          <w:tcPr>
            <w:tcW w:w="1190" w:type="dxa"/>
            <w:vAlign w:val="center"/>
          </w:tcPr>
          <w:p>
            <w:pPr>
              <w:widowControl/>
              <w:adjustRightInd w:val="0"/>
              <w:snapToGrid w:val="0"/>
              <w:spacing w:line="276" w:lineRule="auto"/>
              <w:rPr>
                <w:szCs w:val="21"/>
              </w:rPr>
            </w:pPr>
            <w:r>
              <w:rPr>
                <w:rFonts w:hint="eastAsia"/>
                <w:szCs w:val="21"/>
              </w:rPr>
              <w:t>采用机械设备的生产场所</w:t>
            </w:r>
          </w:p>
        </w:tc>
        <w:tc>
          <w:tcPr>
            <w:tcW w:w="1336" w:type="dxa"/>
            <w:vAlign w:val="center"/>
          </w:tcPr>
          <w:p>
            <w:pPr>
              <w:widowControl/>
              <w:adjustRightInd w:val="0"/>
              <w:snapToGrid w:val="0"/>
              <w:spacing w:line="276" w:lineRule="auto"/>
              <w:rPr>
                <w:szCs w:val="21"/>
              </w:rPr>
            </w:pPr>
            <w:r>
              <w:rPr>
                <w:rFonts w:hint="eastAsia"/>
                <w:szCs w:val="21"/>
              </w:rPr>
              <w:t>生产场所机械设备外露的旋转、移动部位</w:t>
            </w:r>
          </w:p>
        </w:tc>
        <w:tc>
          <w:tcPr>
            <w:tcW w:w="2553" w:type="dxa"/>
            <w:vAlign w:val="center"/>
          </w:tcPr>
          <w:p>
            <w:pPr>
              <w:widowControl/>
              <w:adjustRightInd w:val="0"/>
              <w:snapToGrid w:val="0"/>
              <w:spacing w:line="276" w:lineRule="auto"/>
              <w:rPr>
                <w:szCs w:val="21"/>
              </w:rPr>
            </w:pPr>
            <w:r>
              <w:rPr>
                <w:rFonts w:hint="eastAsia"/>
                <w:szCs w:val="21"/>
              </w:rPr>
              <w:t>机械设备外露的旋转、移动部位等与人体接触，可能导致机械伤害事故。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467" w:type="dxa"/>
            <w:vAlign w:val="center"/>
          </w:tcPr>
          <w:p>
            <w:pPr>
              <w:autoSpaceDE w:val="0"/>
              <w:autoSpaceDN w:val="0"/>
              <w:adjustRightInd w:val="0"/>
              <w:snapToGrid w:val="0"/>
              <w:spacing w:line="276" w:lineRule="auto"/>
              <w:rPr>
                <w:szCs w:val="21"/>
              </w:rPr>
            </w:pPr>
            <w:r>
              <w:rPr>
                <w:rFonts w:hint="eastAsia"/>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48</w:t>
            </w:r>
          </w:p>
        </w:tc>
        <w:tc>
          <w:tcPr>
            <w:tcW w:w="1190" w:type="dxa"/>
            <w:vAlign w:val="center"/>
          </w:tcPr>
          <w:p>
            <w:pPr>
              <w:widowControl/>
              <w:adjustRightInd w:val="0"/>
              <w:snapToGrid w:val="0"/>
              <w:spacing w:line="276" w:lineRule="auto"/>
              <w:rPr>
                <w:szCs w:val="21"/>
              </w:rPr>
            </w:pPr>
            <w:r>
              <w:rPr>
                <w:rFonts w:hint="eastAsia"/>
                <w:szCs w:val="21"/>
              </w:rPr>
              <w:t>起重作业部位及附近区域</w:t>
            </w:r>
          </w:p>
        </w:tc>
        <w:tc>
          <w:tcPr>
            <w:tcW w:w="1336" w:type="dxa"/>
            <w:vAlign w:val="center"/>
          </w:tcPr>
          <w:p>
            <w:pPr>
              <w:widowControl/>
              <w:adjustRightInd w:val="0"/>
              <w:snapToGrid w:val="0"/>
              <w:spacing w:line="276" w:lineRule="auto"/>
              <w:rPr>
                <w:szCs w:val="21"/>
              </w:rPr>
            </w:pPr>
            <w:r>
              <w:rPr>
                <w:rFonts w:hint="eastAsia"/>
                <w:szCs w:val="21"/>
              </w:rPr>
              <w:t>起重机械自身及其移动和旋转部位、带电部位、吊装的物品、周边危险环境</w:t>
            </w:r>
          </w:p>
        </w:tc>
        <w:tc>
          <w:tcPr>
            <w:tcW w:w="2553" w:type="dxa"/>
            <w:vAlign w:val="center"/>
          </w:tcPr>
          <w:p>
            <w:pPr>
              <w:widowControl/>
              <w:adjustRightInd w:val="0"/>
              <w:snapToGrid w:val="0"/>
              <w:spacing w:line="276" w:lineRule="auto"/>
              <w:rPr>
                <w:szCs w:val="21"/>
              </w:rPr>
            </w:pPr>
            <w:r>
              <w:rPr>
                <w:szCs w:val="21"/>
              </w:rPr>
              <w:t>1</w:t>
            </w:r>
            <w:r>
              <w:rPr>
                <w:rFonts w:hint="eastAsia"/>
                <w:szCs w:val="21"/>
              </w:rPr>
              <w:t>、起重机械自身及其移动和旋转部位在起吊过程中，发生整体失稳倾翻、吊具、钢丝绳损坏、移动部位碰撞他人，可能导致起重伤害事故；</w:t>
            </w:r>
          </w:p>
          <w:p>
            <w:pPr>
              <w:widowControl/>
              <w:adjustRightInd w:val="0"/>
              <w:snapToGrid w:val="0"/>
              <w:spacing w:line="276" w:lineRule="auto"/>
              <w:rPr>
                <w:szCs w:val="21"/>
              </w:rPr>
            </w:pPr>
            <w:r>
              <w:rPr>
                <w:szCs w:val="21"/>
              </w:rPr>
              <w:t>2</w:t>
            </w:r>
            <w:r>
              <w:rPr>
                <w:rFonts w:hint="eastAsia"/>
                <w:szCs w:val="21"/>
              </w:rPr>
              <w:t>、起重机吊装过程触碰高处物体，或吊起物品坠落碰撞危险物品，可能导致危险物品泄漏，造成火灾爆炸事故；</w:t>
            </w:r>
          </w:p>
          <w:p>
            <w:pPr>
              <w:widowControl/>
              <w:adjustRightInd w:val="0"/>
              <w:snapToGrid w:val="0"/>
              <w:spacing w:line="276" w:lineRule="auto"/>
              <w:rPr>
                <w:szCs w:val="21"/>
              </w:rPr>
            </w:pPr>
            <w:r>
              <w:rPr>
                <w:szCs w:val="21"/>
              </w:rPr>
              <w:t>3</w:t>
            </w:r>
            <w:r>
              <w:rPr>
                <w:rFonts w:hint="eastAsia"/>
                <w:szCs w:val="21"/>
              </w:rPr>
              <w:t>、起重机吊装的重物坠落、挤压、撞击他人或司机，可能导致起重伤害事故；</w:t>
            </w:r>
          </w:p>
          <w:p>
            <w:pPr>
              <w:widowControl/>
              <w:adjustRightInd w:val="0"/>
              <w:snapToGrid w:val="0"/>
              <w:spacing w:line="276" w:lineRule="auto"/>
              <w:rPr>
                <w:szCs w:val="21"/>
              </w:rPr>
            </w:pPr>
            <w:r>
              <w:rPr>
                <w:szCs w:val="21"/>
              </w:rPr>
              <w:t>4</w:t>
            </w:r>
            <w:r>
              <w:rPr>
                <w:rFonts w:hint="eastAsia"/>
                <w:szCs w:val="21"/>
              </w:rPr>
              <w:t>、起重机操作人员与电器设备接触，或起重机吊装时触碰电线，可能导致司机或他人触电，发生起重伤害事故。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起重伤害</w:t>
            </w:r>
          </w:p>
          <w:p>
            <w:pPr>
              <w:autoSpaceDE w:val="0"/>
              <w:autoSpaceDN w:val="0"/>
              <w:adjustRightInd w:val="0"/>
              <w:snapToGrid w:val="0"/>
              <w:spacing w:line="276" w:lineRule="auto"/>
              <w:rPr>
                <w:szCs w:val="21"/>
              </w:rPr>
            </w:pPr>
            <w:r>
              <w:rPr>
                <w:rFonts w:hint="eastAsia"/>
                <w:szCs w:val="21"/>
              </w:rPr>
              <w:t>、触电、火灾、其他爆炸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49</w:t>
            </w:r>
          </w:p>
        </w:tc>
        <w:tc>
          <w:tcPr>
            <w:tcW w:w="1190" w:type="dxa"/>
            <w:vAlign w:val="center"/>
          </w:tcPr>
          <w:p>
            <w:pPr>
              <w:widowControl/>
              <w:adjustRightInd w:val="0"/>
              <w:snapToGrid w:val="0"/>
              <w:spacing w:line="276" w:lineRule="auto"/>
              <w:rPr>
                <w:szCs w:val="21"/>
              </w:rPr>
            </w:pPr>
            <w:r>
              <w:rPr>
                <w:rFonts w:hint="eastAsia"/>
                <w:szCs w:val="21"/>
              </w:rPr>
              <w:t>低温作业区域</w:t>
            </w:r>
          </w:p>
        </w:tc>
        <w:tc>
          <w:tcPr>
            <w:tcW w:w="1336" w:type="dxa"/>
            <w:vAlign w:val="center"/>
          </w:tcPr>
          <w:p>
            <w:pPr>
              <w:widowControl/>
              <w:adjustRightInd w:val="0"/>
              <w:snapToGrid w:val="0"/>
              <w:spacing w:line="276" w:lineRule="auto"/>
              <w:rPr>
                <w:szCs w:val="21"/>
              </w:rPr>
            </w:pPr>
            <w:r>
              <w:rPr>
                <w:rFonts w:hint="eastAsia"/>
                <w:szCs w:val="21"/>
              </w:rPr>
              <w:t>作业部位的低温环境</w:t>
            </w:r>
          </w:p>
        </w:tc>
        <w:tc>
          <w:tcPr>
            <w:tcW w:w="2553" w:type="dxa"/>
            <w:vAlign w:val="center"/>
          </w:tcPr>
          <w:p>
            <w:pPr>
              <w:widowControl/>
              <w:adjustRightInd w:val="0"/>
              <w:snapToGrid w:val="0"/>
              <w:spacing w:line="276" w:lineRule="auto"/>
              <w:rPr>
                <w:szCs w:val="21"/>
              </w:rPr>
            </w:pPr>
            <w:r>
              <w:rPr>
                <w:rFonts w:hint="eastAsia"/>
                <w:szCs w:val="21"/>
              </w:rPr>
              <w:t>低温环境内作业，可能导致低温伤害。</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467" w:type="dxa"/>
            <w:vAlign w:val="center"/>
          </w:tcPr>
          <w:p>
            <w:pPr>
              <w:autoSpaceDE w:val="0"/>
              <w:autoSpaceDN w:val="0"/>
              <w:adjustRightInd w:val="0"/>
              <w:snapToGrid w:val="0"/>
              <w:spacing w:line="276" w:lineRule="auto"/>
              <w:rPr>
                <w:szCs w:val="21"/>
              </w:rPr>
            </w:pPr>
            <w:r>
              <w:rPr>
                <w:rFonts w:hint="eastAsia"/>
                <w:szCs w:val="21"/>
              </w:rPr>
              <w:t>低温伤害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50</w:t>
            </w:r>
          </w:p>
        </w:tc>
        <w:tc>
          <w:tcPr>
            <w:tcW w:w="1190" w:type="dxa"/>
            <w:vAlign w:val="center"/>
          </w:tcPr>
          <w:p>
            <w:pPr>
              <w:widowControl/>
              <w:adjustRightInd w:val="0"/>
              <w:snapToGrid w:val="0"/>
              <w:spacing w:line="276" w:lineRule="auto"/>
              <w:rPr>
                <w:szCs w:val="21"/>
              </w:rPr>
            </w:pPr>
            <w:r>
              <w:rPr>
                <w:rFonts w:hint="eastAsia"/>
                <w:szCs w:val="21"/>
              </w:rPr>
              <w:t>蒸汽锅炉及其管道</w:t>
            </w:r>
          </w:p>
        </w:tc>
        <w:tc>
          <w:tcPr>
            <w:tcW w:w="1336" w:type="dxa"/>
            <w:vAlign w:val="center"/>
          </w:tcPr>
          <w:p>
            <w:pPr>
              <w:widowControl/>
              <w:adjustRightInd w:val="0"/>
              <w:snapToGrid w:val="0"/>
              <w:spacing w:line="276" w:lineRule="auto"/>
              <w:rPr>
                <w:szCs w:val="21"/>
              </w:rPr>
            </w:pPr>
            <w:r>
              <w:rPr>
                <w:rFonts w:hint="eastAsia"/>
                <w:szCs w:val="21"/>
              </w:rPr>
              <w:t>蒸汽锅炉及其管道的高温表面和高温蒸汽</w:t>
            </w:r>
          </w:p>
        </w:tc>
        <w:tc>
          <w:tcPr>
            <w:tcW w:w="2553" w:type="dxa"/>
            <w:vAlign w:val="center"/>
          </w:tcPr>
          <w:p>
            <w:pPr>
              <w:widowControl/>
              <w:adjustRightInd w:val="0"/>
              <w:snapToGrid w:val="0"/>
              <w:spacing w:line="276" w:lineRule="auto"/>
              <w:rPr>
                <w:szCs w:val="21"/>
              </w:rPr>
            </w:pPr>
            <w:r>
              <w:rPr>
                <w:rFonts w:hint="eastAsia"/>
                <w:szCs w:val="21"/>
              </w:rPr>
              <w:t>蒸汽锅炉及其管道的高温表面和高温蒸汽，可能导致灼烫事故。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467" w:type="dxa"/>
            <w:vAlign w:val="center"/>
          </w:tcPr>
          <w:p>
            <w:pPr>
              <w:autoSpaceDE w:val="0"/>
              <w:autoSpaceDN w:val="0"/>
              <w:adjustRightInd w:val="0"/>
              <w:snapToGrid w:val="0"/>
              <w:spacing w:line="276" w:lineRule="auto"/>
              <w:rPr>
                <w:szCs w:val="21"/>
              </w:rPr>
            </w:pPr>
            <w:r>
              <w:rPr>
                <w:rFonts w:hint="eastAsia"/>
                <w:szCs w:val="21"/>
              </w:rPr>
              <w:t>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51</w:t>
            </w:r>
          </w:p>
        </w:tc>
        <w:tc>
          <w:tcPr>
            <w:tcW w:w="1190" w:type="dxa"/>
            <w:vAlign w:val="center"/>
          </w:tcPr>
          <w:p>
            <w:pPr>
              <w:widowControl/>
              <w:adjustRightInd w:val="0"/>
              <w:snapToGrid w:val="0"/>
              <w:spacing w:line="276" w:lineRule="auto"/>
              <w:rPr>
                <w:szCs w:val="21"/>
              </w:rPr>
            </w:pPr>
            <w:r>
              <w:rPr>
                <w:rFonts w:hint="eastAsia"/>
                <w:szCs w:val="21"/>
              </w:rPr>
              <w:t>其他电器设备设施</w:t>
            </w:r>
          </w:p>
        </w:tc>
        <w:tc>
          <w:tcPr>
            <w:tcW w:w="1336" w:type="dxa"/>
            <w:vAlign w:val="center"/>
          </w:tcPr>
          <w:p>
            <w:pPr>
              <w:widowControl/>
              <w:adjustRightInd w:val="0"/>
              <w:snapToGrid w:val="0"/>
              <w:spacing w:line="276" w:lineRule="auto"/>
              <w:rPr>
                <w:szCs w:val="21"/>
              </w:rPr>
            </w:pPr>
            <w:r>
              <w:rPr>
                <w:rFonts w:hint="eastAsia"/>
                <w:szCs w:val="21"/>
              </w:rPr>
              <w:t>工厂内电器设备设施，如电缆、手持电动工具、检修时可能的带电部位、电器高温部位</w:t>
            </w:r>
          </w:p>
        </w:tc>
        <w:tc>
          <w:tcPr>
            <w:tcW w:w="2553" w:type="dxa"/>
            <w:vAlign w:val="center"/>
          </w:tcPr>
          <w:p>
            <w:pPr>
              <w:widowControl/>
              <w:adjustRightInd w:val="0"/>
              <w:snapToGrid w:val="0"/>
              <w:spacing w:line="276" w:lineRule="auto"/>
              <w:rPr>
                <w:szCs w:val="21"/>
              </w:rPr>
            </w:pPr>
            <w:r>
              <w:rPr>
                <w:szCs w:val="21"/>
              </w:rPr>
              <w:t>1</w:t>
            </w:r>
            <w:r>
              <w:rPr>
                <w:rFonts w:hint="eastAsia"/>
                <w:szCs w:val="21"/>
              </w:rPr>
              <w:t>、电器设备设施的电缆、检修时可能带电部位、手持电动工具，人员接触，可能导致触电事故；</w:t>
            </w:r>
          </w:p>
          <w:p>
            <w:pPr>
              <w:widowControl/>
              <w:adjustRightInd w:val="0"/>
              <w:snapToGrid w:val="0"/>
              <w:spacing w:line="276" w:lineRule="auto"/>
              <w:rPr>
                <w:szCs w:val="21"/>
              </w:rPr>
            </w:pPr>
            <w:r>
              <w:rPr>
                <w:szCs w:val="21"/>
              </w:rPr>
              <w:t>2</w:t>
            </w:r>
            <w:r>
              <w:rPr>
                <w:rFonts w:hint="eastAsia"/>
                <w:szCs w:val="21"/>
              </w:rPr>
              <w:t>、高温灯具引燃周边可燃物，可能导致火灾事故。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467" w:type="dxa"/>
            <w:vAlign w:val="center"/>
          </w:tcPr>
          <w:p>
            <w:pPr>
              <w:autoSpaceDE w:val="0"/>
              <w:autoSpaceDN w:val="0"/>
              <w:adjustRightInd w:val="0"/>
              <w:snapToGrid w:val="0"/>
              <w:spacing w:line="276" w:lineRule="auto"/>
              <w:rPr>
                <w:szCs w:val="21"/>
              </w:rPr>
            </w:pPr>
            <w:r>
              <w:rPr>
                <w:rFonts w:hint="eastAsia"/>
                <w:szCs w:val="21"/>
              </w:rPr>
              <w:t>触电、火灾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52</w:t>
            </w:r>
          </w:p>
        </w:tc>
        <w:tc>
          <w:tcPr>
            <w:tcW w:w="1190" w:type="dxa"/>
            <w:vAlign w:val="center"/>
          </w:tcPr>
          <w:p>
            <w:pPr>
              <w:widowControl/>
              <w:adjustRightInd w:val="0"/>
              <w:snapToGrid w:val="0"/>
              <w:spacing w:line="276" w:lineRule="auto"/>
              <w:rPr>
                <w:szCs w:val="21"/>
              </w:rPr>
            </w:pPr>
            <w:r>
              <w:rPr>
                <w:rFonts w:hint="eastAsia"/>
                <w:szCs w:val="21"/>
              </w:rPr>
              <w:t>化工装置、设备设施等部位</w:t>
            </w:r>
          </w:p>
        </w:tc>
        <w:tc>
          <w:tcPr>
            <w:tcW w:w="1336" w:type="dxa"/>
            <w:vAlign w:val="center"/>
          </w:tcPr>
          <w:p>
            <w:pPr>
              <w:widowControl/>
              <w:adjustRightInd w:val="0"/>
              <w:snapToGrid w:val="0"/>
              <w:spacing w:line="276" w:lineRule="auto"/>
              <w:rPr>
                <w:szCs w:val="21"/>
              </w:rPr>
            </w:pPr>
            <w:r>
              <w:rPr>
                <w:rFonts w:hint="eastAsia"/>
                <w:szCs w:val="21"/>
              </w:rPr>
              <w:t>化工装置、设备设施等危险化学品使用部位</w:t>
            </w:r>
          </w:p>
        </w:tc>
        <w:tc>
          <w:tcPr>
            <w:tcW w:w="2553" w:type="dxa"/>
            <w:vAlign w:val="center"/>
          </w:tcPr>
          <w:p>
            <w:pPr>
              <w:widowControl/>
              <w:adjustRightInd w:val="0"/>
              <w:snapToGrid w:val="0"/>
              <w:spacing w:line="276" w:lineRule="auto"/>
              <w:rPr>
                <w:szCs w:val="21"/>
              </w:rPr>
            </w:pPr>
            <w:r>
              <w:rPr>
                <w:rFonts w:hint="eastAsia"/>
                <w:szCs w:val="21"/>
              </w:rPr>
              <w:t>化工厂化工装置、设备设施、储罐等部位的易燃易爆危险化学品，遇火源可能导致火灾、爆炸、中毒窒息等事故。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adjustRightInd w:val="0"/>
              <w:snapToGrid w:val="0"/>
              <w:spacing w:line="276" w:lineRule="auto"/>
              <w:jc w:val="center"/>
              <w:rPr>
                <w:szCs w:val="21"/>
              </w:rPr>
            </w:pPr>
            <w:r>
              <w:rPr>
                <w:szCs w:val="21"/>
              </w:rPr>
              <w:t>53</w:t>
            </w:r>
          </w:p>
        </w:tc>
        <w:tc>
          <w:tcPr>
            <w:tcW w:w="1190" w:type="dxa"/>
            <w:vAlign w:val="center"/>
          </w:tcPr>
          <w:p>
            <w:pPr>
              <w:widowControl/>
              <w:adjustRightInd w:val="0"/>
              <w:snapToGrid w:val="0"/>
              <w:spacing w:line="276" w:lineRule="auto"/>
              <w:rPr>
                <w:szCs w:val="21"/>
              </w:rPr>
            </w:pPr>
            <w:r>
              <w:rPr>
                <w:rFonts w:hint="eastAsia"/>
                <w:szCs w:val="21"/>
              </w:rPr>
              <w:t>其他具有火灾爆炸性危险的区域</w:t>
            </w:r>
          </w:p>
        </w:tc>
        <w:tc>
          <w:tcPr>
            <w:tcW w:w="1336" w:type="dxa"/>
            <w:vAlign w:val="center"/>
          </w:tcPr>
          <w:p>
            <w:pPr>
              <w:widowControl/>
              <w:adjustRightInd w:val="0"/>
              <w:snapToGrid w:val="0"/>
              <w:spacing w:line="276" w:lineRule="auto"/>
              <w:rPr>
                <w:szCs w:val="21"/>
              </w:rPr>
            </w:pPr>
            <w:r>
              <w:rPr>
                <w:rFonts w:hint="eastAsia"/>
                <w:szCs w:val="21"/>
              </w:rPr>
              <w:t>各种火源，包括机动车辆、静电、雷电、火花等点火源</w:t>
            </w:r>
          </w:p>
        </w:tc>
        <w:tc>
          <w:tcPr>
            <w:tcW w:w="2553" w:type="dxa"/>
            <w:vAlign w:val="center"/>
          </w:tcPr>
          <w:p>
            <w:pPr>
              <w:widowControl/>
              <w:adjustRightInd w:val="0"/>
              <w:snapToGrid w:val="0"/>
              <w:spacing w:line="276" w:lineRule="auto"/>
              <w:rPr>
                <w:szCs w:val="21"/>
              </w:rPr>
            </w:pPr>
            <w:r>
              <w:rPr>
                <w:rFonts w:hint="eastAsia"/>
                <w:szCs w:val="21"/>
              </w:rPr>
              <w:t>其他具有火灾爆炸性危险的区域，遇到机动车辆、静电、雷电、火花等点火源可能导致火灾、爆炸事故。</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jc w:val="center"/>
        </w:trPr>
        <w:tc>
          <w:tcPr>
            <w:tcW w:w="557" w:type="dxa"/>
            <w:vAlign w:val="center"/>
          </w:tcPr>
          <w:p>
            <w:pPr>
              <w:adjustRightInd w:val="0"/>
              <w:snapToGrid w:val="0"/>
              <w:spacing w:line="276" w:lineRule="auto"/>
              <w:jc w:val="center"/>
              <w:rPr>
                <w:szCs w:val="21"/>
              </w:rPr>
            </w:pPr>
            <w:r>
              <w:rPr>
                <w:szCs w:val="21"/>
              </w:rPr>
              <w:t>54</w:t>
            </w:r>
          </w:p>
        </w:tc>
        <w:tc>
          <w:tcPr>
            <w:tcW w:w="1190" w:type="dxa"/>
            <w:vAlign w:val="center"/>
          </w:tcPr>
          <w:p>
            <w:pPr>
              <w:widowControl/>
              <w:adjustRightInd w:val="0"/>
              <w:snapToGrid w:val="0"/>
              <w:spacing w:line="276" w:lineRule="auto"/>
              <w:rPr>
                <w:szCs w:val="21"/>
              </w:rPr>
            </w:pPr>
            <w:r>
              <w:rPr>
                <w:rFonts w:hint="eastAsia"/>
                <w:szCs w:val="21"/>
              </w:rPr>
              <w:t>其它压力容器</w:t>
            </w:r>
          </w:p>
        </w:tc>
        <w:tc>
          <w:tcPr>
            <w:tcW w:w="1336" w:type="dxa"/>
            <w:vAlign w:val="center"/>
          </w:tcPr>
          <w:p>
            <w:pPr>
              <w:widowControl/>
              <w:adjustRightInd w:val="0"/>
              <w:snapToGrid w:val="0"/>
              <w:spacing w:line="276" w:lineRule="auto"/>
              <w:rPr>
                <w:szCs w:val="21"/>
              </w:rPr>
            </w:pPr>
            <w:r>
              <w:rPr>
                <w:rFonts w:hint="eastAsia"/>
                <w:szCs w:val="21"/>
              </w:rPr>
              <w:t>其它压力容器的承压部件、易燃易爆、有毒有害危险化学品</w:t>
            </w:r>
          </w:p>
        </w:tc>
        <w:tc>
          <w:tcPr>
            <w:tcW w:w="2553" w:type="dxa"/>
            <w:vAlign w:val="center"/>
          </w:tcPr>
          <w:p>
            <w:pPr>
              <w:widowControl/>
              <w:adjustRightInd w:val="0"/>
              <w:snapToGrid w:val="0"/>
              <w:spacing w:line="276" w:lineRule="auto"/>
              <w:rPr>
                <w:szCs w:val="21"/>
              </w:rPr>
            </w:pPr>
            <w:r>
              <w:rPr>
                <w:szCs w:val="21"/>
              </w:rPr>
              <w:t>1</w:t>
            </w:r>
            <w:r>
              <w:rPr>
                <w:rFonts w:hint="eastAsia"/>
                <w:szCs w:val="21"/>
              </w:rPr>
              <w:t>、压力容器（包括移动式和固定式压力容器）内部因压力、温度过高，可能导致容器爆炸事故；</w:t>
            </w:r>
          </w:p>
          <w:p>
            <w:pPr>
              <w:widowControl/>
              <w:adjustRightInd w:val="0"/>
              <w:snapToGrid w:val="0"/>
              <w:spacing w:line="276" w:lineRule="auto"/>
              <w:rPr>
                <w:szCs w:val="21"/>
              </w:rPr>
            </w:pPr>
            <w:r>
              <w:rPr>
                <w:szCs w:val="21"/>
              </w:rPr>
              <w:t>2</w:t>
            </w:r>
            <w:r>
              <w:rPr>
                <w:rFonts w:hint="eastAsia"/>
                <w:szCs w:val="21"/>
              </w:rPr>
              <w:t>、反应类压力容器，内部反应过于剧烈，可能导致火灾、爆炸事故；</w:t>
            </w:r>
          </w:p>
          <w:p>
            <w:pPr>
              <w:widowControl/>
              <w:adjustRightInd w:val="0"/>
              <w:snapToGrid w:val="0"/>
              <w:spacing w:line="276" w:lineRule="auto"/>
              <w:rPr>
                <w:szCs w:val="21"/>
              </w:rPr>
            </w:pPr>
            <w:r>
              <w:rPr>
                <w:szCs w:val="21"/>
              </w:rPr>
              <w:t>3</w:t>
            </w:r>
            <w:r>
              <w:rPr>
                <w:rFonts w:hint="eastAsia"/>
                <w:szCs w:val="21"/>
              </w:rPr>
              <w:t>、压力容器（包括移动式和固定式压力容器）内毒性介质发生泄漏</w:t>
            </w:r>
            <w:bookmarkStart w:id="167" w:name="OLE_LINK10"/>
            <w:bookmarkStart w:id="168" w:name="OLE_LINK11"/>
            <w:r>
              <w:rPr>
                <w:rFonts w:hint="eastAsia"/>
                <w:szCs w:val="21"/>
              </w:rPr>
              <w:t>或装卸过程中，人员接触，可能导致中毒窒息事故</w:t>
            </w:r>
            <w:bookmarkEnd w:id="167"/>
            <w:bookmarkEnd w:id="168"/>
            <w:r>
              <w:rPr>
                <w:rFonts w:hint="eastAsia"/>
                <w:szCs w:val="21"/>
              </w:rPr>
              <w:t>。</w:t>
            </w:r>
          </w:p>
        </w:tc>
        <w:tc>
          <w:tcPr>
            <w:tcW w:w="1419"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vAlign w:val="center"/>
          </w:tcPr>
          <w:p>
            <w:pPr>
              <w:autoSpaceDE w:val="0"/>
              <w:autoSpaceDN w:val="0"/>
              <w:adjustRightInd w:val="0"/>
              <w:snapToGrid w:val="0"/>
              <w:spacing w:line="276" w:lineRule="auto"/>
              <w:rPr>
                <w:szCs w:val="21"/>
              </w:rPr>
            </w:pPr>
            <w:r>
              <w:rPr>
                <w:rFonts w:hint="eastAsia"/>
                <w:szCs w:val="21"/>
              </w:rPr>
              <w:t>容器爆炸、火灾、中毒和窒息、其他爆炸</w:t>
            </w:r>
          </w:p>
        </w:tc>
      </w:tr>
    </w:tbl>
    <w:p>
      <w:pPr>
        <w:pStyle w:val="3"/>
        <w:rPr>
          <w:highlight w:val="yellow"/>
        </w:rPr>
        <w:sectPr>
          <w:pgSz w:w="11906" w:h="16838"/>
          <w:pgMar w:top="1440" w:right="1800" w:bottom="1440" w:left="1800" w:header="851" w:footer="992" w:gutter="0"/>
          <w:pgNumType w:fmt="decimal"/>
          <w:cols w:space="720" w:num="1"/>
          <w:docGrid w:type="lines" w:linePitch="312" w:charSpace="0"/>
        </w:sectPr>
      </w:pPr>
      <w:bookmarkStart w:id="169" w:name="_Toc484186681"/>
    </w:p>
    <w:p>
      <w:pPr>
        <w:rPr>
          <w:rFonts w:ascii="宋体"/>
          <w:sz w:val="28"/>
          <w:szCs w:val="28"/>
        </w:rPr>
      </w:pPr>
      <w:bookmarkStart w:id="170" w:name="_Toc4614_WPSOffice_Level1"/>
      <w:bookmarkStart w:id="171" w:name="_Toc31125_WPSOffice_Level1"/>
      <w:r>
        <w:rPr>
          <w:rFonts w:ascii="宋体" w:hAnsi="宋体"/>
          <w:sz w:val="28"/>
          <w:szCs w:val="28"/>
        </w:rPr>
        <w:t>2.</w:t>
      </w:r>
      <w:r>
        <w:rPr>
          <w:rFonts w:hint="eastAsia" w:ascii="宋体" w:hAnsi="宋体"/>
          <w:sz w:val="28"/>
          <w:szCs w:val="28"/>
        </w:rPr>
        <w:t>人员密集场所（商业零售、餐饮、星级饭店、体育运动场馆、文化娱乐场所）</w:t>
      </w:r>
      <w:bookmarkEnd w:id="169"/>
      <w:bookmarkEnd w:id="170"/>
      <w:bookmarkEnd w:id="171"/>
    </w:p>
    <w:p>
      <w:pPr>
        <w:spacing w:line="360" w:lineRule="auto"/>
        <w:rPr>
          <w:b/>
          <w:sz w:val="24"/>
        </w:rPr>
      </w:pPr>
      <w:r>
        <w:rPr>
          <w:rFonts w:hint="eastAsia"/>
          <w:b/>
          <w:sz w:val="24"/>
        </w:rPr>
        <w:t>（</w:t>
      </w:r>
      <w:r>
        <w:rPr>
          <w:b/>
          <w:sz w:val="24"/>
        </w:rPr>
        <w:t>1</w:t>
      </w:r>
      <w:r>
        <w:rPr>
          <w:rFonts w:hint="eastAsia"/>
          <w:b/>
          <w:sz w:val="24"/>
        </w:rPr>
        <w:t>）商业零售企业</w:t>
      </w:r>
    </w:p>
    <w:tbl>
      <w:tblPr>
        <w:tblStyle w:val="17"/>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892"/>
        <w:gridCol w:w="1452"/>
        <w:gridCol w:w="2951"/>
        <w:gridCol w:w="1626"/>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blHeader/>
          <w:jc w:val="center"/>
        </w:trPr>
        <w:tc>
          <w:tcPr>
            <w:tcW w:w="508" w:type="dxa"/>
            <w:vAlign w:val="center"/>
          </w:tcPr>
          <w:p>
            <w:pPr>
              <w:adjustRightInd w:val="0"/>
              <w:snapToGrid w:val="0"/>
              <w:spacing w:line="276" w:lineRule="auto"/>
              <w:jc w:val="center"/>
              <w:rPr>
                <w:b/>
                <w:bCs/>
                <w:kern w:val="0"/>
                <w:szCs w:val="21"/>
              </w:rPr>
            </w:pPr>
            <w:r>
              <w:rPr>
                <w:rFonts w:hint="eastAsia"/>
                <w:b/>
                <w:bCs/>
                <w:kern w:val="0"/>
                <w:szCs w:val="21"/>
              </w:rPr>
              <w:t>序号</w:t>
            </w:r>
          </w:p>
        </w:tc>
        <w:tc>
          <w:tcPr>
            <w:tcW w:w="892"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452"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2951"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626"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571"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vAlign w:val="center"/>
          </w:tcPr>
          <w:p>
            <w:pPr>
              <w:adjustRightInd w:val="0"/>
              <w:snapToGrid w:val="0"/>
              <w:spacing w:line="276" w:lineRule="auto"/>
              <w:jc w:val="center"/>
              <w:rPr>
                <w:bCs/>
                <w:kern w:val="0"/>
                <w:szCs w:val="21"/>
              </w:rPr>
            </w:pPr>
            <w:r>
              <w:rPr>
                <w:bCs/>
                <w:kern w:val="0"/>
                <w:szCs w:val="21"/>
              </w:rPr>
              <w:t>1</w:t>
            </w:r>
          </w:p>
        </w:tc>
        <w:tc>
          <w:tcPr>
            <w:tcW w:w="892" w:type="dxa"/>
            <w:vMerge w:val="restart"/>
            <w:vAlign w:val="center"/>
          </w:tcPr>
          <w:p>
            <w:pPr>
              <w:widowControl/>
              <w:adjustRightInd w:val="0"/>
              <w:snapToGrid w:val="0"/>
              <w:spacing w:line="276" w:lineRule="auto"/>
              <w:jc w:val="center"/>
              <w:rPr>
                <w:szCs w:val="21"/>
              </w:rPr>
            </w:pPr>
            <w:r>
              <w:rPr>
                <w:rFonts w:hint="eastAsia"/>
                <w:szCs w:val="21"/>
              </w:rPr>
              <w:t>营业厅、通道等公共空间</w:t>
            </w:r>
          </w:p>
        </w:tc>
        <w:tc>
          <w:tcPr>
            <w:tcW w:w="1452" w:type="dxa"/>
            <w:vAlign w:val="center"/>
          </w:tcPr>
          <w:p>
            <w:pPr>
              <w:widowControl/>
              <w:adjustRightInd w:val="0"/>
              <w:snapToGrid w:val="0"/>
              <w:spacing w:line="276" w:lineRule="auto"/>
              <w:jc w:val="left"/>
              <w:rPr>
                <w:bCs/>
                <w:kern w:val="0"/>
                <w:szCs w:val="21"/>
              </w:rPr>
            </w:pPr>
            <w:r>
              <w:rPr>
                <w:rFonts w:hint="eastAsia"/>
                <w:szCs w:val="21"/>
              </w:rPr>
              <w:t>商品、装修材料、家具等可燃物、电缆</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商品、装修材料、可燃家具、电缆等遇火源（电气短路、电弧、明火等）可能导致火灾。</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2</w:t>
            </w:r>
          </w:p>
        </w:tc>
        <w:tc>
          <w:tcPr>
            <w:tcW w:w="892" w:type="dxa"/>
            <w:vMerge w:val="continue"/>
            <w:vAlign w:val="center"/>
          </w:tcPr>
          <w:p>
            <w:pPr>
              <w:widowControl/>
              <w:spacing w:line="276" w:lineRule="auto"/>
              <w:jc w:val="left"/>
              <w:rPr>
                <w:szCs w:val="21"/>
              </w:rPr>
            </w:pPr>
          </w:p>
        </w:tc>
        <w:tc>
          <w:tcPr>
            <w:tcW w:w="1452" w:type="dxa"/>
            <w:vAlign w:val="center"/>
          </w:tcPr>
          <w:p>
            <w:pPr>
              <w:adjustRightInd w:val="0"/>
              <w:snapToGrid w:val="0"/>
              <w:spacing w:line="276" w:lineRule="auto"/>
              <w:jc w:val="left"/>
              <w:rPr>
                <w:bCs/>
                <w:szCs w:val="21"/>
              </w:rPr>
            </w:pPr>
            <w:r>
              <w:rPr>
                <w:rFonts w:hint="eastAsia"/>
                <w:bCs/>
                <w:szCs w:val="21"/>
              </w:rPr>
              <w:t>电缆、插板、电气设备</w:t>
            </w:r>
          </w:p>
        </w:tc>
        <w:tc>
          <w:tcPr>
            <w:tcW w:w="2951" w:type="dxa"/>
            <w:vAlign w:val="center"/>
          </w:tcPr>
          <w:p>
            <w:pPr>
              <w:widowControl/>
              <w:adjustRightInd w:val="0"/>
              <w:snapToGrid w:val="0"/>
              <w:spacing w:line="276" w:lineRule="auto"/>
              <w:jc w:val="left"/>
              <w:rPr>
                <w:kern w:val="0"/>
                <w:szCs w:val="21"/>
              </w:rPr>
            </w:pPr>
            <w:r>
              <w:rPr>
                <w:rFonts w:hint="eastAsia"/>
                <w:kern w:val="0"/>
                <w:szCs w:val="21"/>
              </w:rPr>
              <w:t>私自拉接电缆、插板因过负荷受热、故障可能引发漏电、火灾。</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1" w:type="dxa"/>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3</w:t>
            </w:r>
          </w:p>
        </w:tc>
        <w:tc>
          <w:tcPr>
            <w:tcW w:w="892" w:type="dxa"/>
            <w:vMerge w:val="continue"/>
            <w:vAlign w:val="center"/>
          </w:tcPr>
          <w:p>
            <w:pPr>
              <w:widowControl/>
              <w:spacing w:line="276" w:lineRule="auto"/>
              <w:jc w:val="left"/>
              <w:rPr>
                <w:szCs w:val="21"/>
              </w:rPr>
            </w:pPr>
          </w:p>
        </w:tc>
        <w:tc>
          <w:tcPr>
            <w:tcW w:w="1452" w:type="dxa"/>
            <w:vAlign w:val="center"/>
          </w:tcPr>
          <w:p>
            <w:pPr>
              <w:adjustRightInd w:val="0"/>
              <w:snapToGrid w:val="0"/>
              <w:spacing w:line="276" w:lineRule="auto"/>
              <w:jc w:val="left"/>
              <w:rPr>
                <w:bCs/>
                <w:szCs w:val="21"/>
              </w:rPr>
            </w:pPr>
            <w:r>
              <w:rPr>
                <w:rFonts w:hint="eastAsia"/>
                <w:bCs/>
                <w:szCs w:val="21"/>
              </w:rPr>
              <w:t>明火</w:t>
            </w:r>
          </w:p>
        </w:tc>
        <w:tc>
          <w:tcPr>
            <w:tcW w:w="2951" w:type="dxa"/>
            <w:vAlign w:val="center"/>
          </w:tcPr>
          <w:p>
            <w:pPr>
              <w:widowControl/>
              <w:adjustRightInd w:val="0"/>
              <w:snapToGrid w:val="0"/>
              <w:spacing w:line="276" w:lineRule="auto"/>
              <w:jc w:val="left"/>
              <w:rPr>
                <w:kern w:val="0"/>
                <w:szCs w:val="21"/>
              </w:rPr>
            </w:pPr>
            <w:r>
              <w:rPr>
                <w:rFonts w:hint="eastAsia"/>
                <w:kern w:val="0"/>
                <w:szCs w:val="21"/>
              </w:rPr>
              <w:t>烟头等明火可能导致可燃物燃烧。</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1"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vAlign w:val="center"/>
          </w:tcPr>
          <w:p>
            <w:pPr>
              <w:adjustRightInd w:val="0"/>
              <w:snapToGrid w:val="0"/>
              <w:spacing w:line="276" w:lineRule="auto"/>
              <w:jc w:val="center"/>
              <w:rPr>
                <w:bCs/>
                <w:kern w:val="0"/>
                <w:szCs w:val="21"/>
              </w:rPr>
            </w:pPr>
            <w:r>
              <w:rPr>
                <w:bCs/>
                <w:kern w:val="0"/>
                <w:szCs w:val="21"/>
              </w:rPr>
              <w:t>4</w:t>
            </w:r>
          </w:p>
        </w:tc>
        <w:tc>
          <w:tcPr>
            <w:tcW w:w="892" w:type="dxa"/>
            <w:vMerge w:val="continue"/>
            <w:vAlign w:val="center"/>
          </w:tcPr>
          <w:p>
            <w:pPr>
              <w:widowControl/>
              <w:spacing w:line="276" w:lineRule="auto"/>
              <w:jc w:val="left"/>
              <w:rPr>
                <w:szCs w:val="21"/>
              </w:rPr>
            </w:pPr>
          </w:p>
        </w:tc>
        <w:tc>
          <w:tcPr>
            <w:tcW w:w="1452" w:type="dxa"/>
            <w:vAlign w:val="center"/>
          </w:tcPr>
          <w:p>
            <w:pPr>
              <w:adjustRightInd w:val="0"/>
              <w:snapToGrid w:val="0"/>
              <w:spacing w:line="276" w:lineRule="auto"/>
              <w:jc w:val="left"/>
              <w:rPr>
                <w:bCs/>
                <w:szCs w:val="21"/>
              </w:rPr>
            </w:pPr>
            <w:r>
              <w:rPr>
                <w:rFonts w:hint="eastAsia"/>
                <w:bCs/>
                <w:szCs w:val="21"/>
              </w:rPr>
              <w:t>酒类、指甲油等危险品</w:t>
            </w:r>
          </w:p>
        </w:tc>
        <w:tc>
          <w:tcPr>
            <w:tcW w:w="2951" w:type="dxa"/>
            <w:vAlign w:val="center"/>
          </w:tcPr>
          <w:p>
            <w:pPr>
              <w:widowControl/>
              <w:adjustRightInd w:val="0"/>
              <w:snapToGrid w:val="0"/>
              <w:spacing w:line="276" w:lineRule="auto"/>
              <w:jc w:val="left"/>
              <w:rPr>
                <w:kern w:val="0"/>
                <w:szCs w:val="21"/>
              </w:rPr>
            </w:pPr>
            <w:r>
              <w:rPr>
                <w:rFonts w:hint="eastAsia"/>
                <w:bCs/>
                <w:szCs w:val="21"/>
              </w:rPr>
              <w:t>经营</w:t>
            </w:r>
            <w:r>
              <w:rPr>
                <w:rFonts w:hint="eastAsia"/>
                <w:kern w:val="0"/>
                <w:szCs w:val="21"/>
              </w:rPr>
              <w:t>酒类、指甲油等易燃易爆品遇火源可能导致爆炸、火灾。</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571" w:type="dxa"/>
            <w:vAlign w:val="center"/>
          </w:tcPr>
          <w:p>
            <w:pPr>
              <w:widowControl/>
              <w:adjustRightInd w:val="0"/>
              <w:snapToGrid w:val="0"/>
              <w:spacing w:line="276" w:lineRule="auto"/>
              <w:jc w:val="left"/>
              <w:rPr>
                <w:kern w:val="0"/>
                <w:szCs w:val="21"/>
              </w:rPr>
            </w:pPr>
            <w:r>
              <w:rPr>
                <w:rFonts w:hint="eastAsia"/>
                <w:kern w:val="0"/>
                <w:szCs w:val="21"/>
              </w:rPr>
              <w:t>火灾、其他爆炸、</w:t>
            </w: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5</w:t>
            </w:r>
          </w:p>
        </w:tc>
        <w:tc>
          <w:tcPr>
            <w:tcW w:w="892" w:type="dxa"/>
            <w:vMerge w:val="continue"/>
            <w:vAlign w:val="center"/>
          </w:tcPr>
          <w:p>
            <w:pPr>
              <w:widowControl/>
              <w:spacing w:line="276" w:lineRule="auto"/>
              <w:jc w:val="left"/>
              <w:rPr>
                <w:szCs w:val="21"/>
              </w:rPr>
            </w:pPr>
          </w:p>
        </w:tc>
        <w:tc>
          <w:tcPr>
            <w:tcW w:w="1452" w:type="dxa"/>
            <w:vAlign w:val="center"/>
          </w:tcPr>
          <w:p>
            <w:pPr>
              <w:adjustRightInd w:val="0"/>
              <w:snapToGrid w:val="0"/>
              <w:spacing w:line="276" w:lineRule="auto"/>
              <w:jc w:val="left"/>
              <w:rPr>
                <w:bCs/>
                <w:szCs w:val="21"/>
              </w:rPr>
            </w:pPr>
            <w:r>
              <w:rPr>
                <w:rFonts w:hint="eastAsia"/>
                <w:kern w:val="0"/>
                <w:szCs w:val="21"/>
              </w:rPr>
              <w:t>大客流</w:t>
            </w:r>
            <w:r>
              <w:rPr>
                <w:rFonts w:hint="eastAsia"/>
                <w:bCs/>
                <w:kern w:val="0"/>
                <w:szCs w:val="21"/>
              </w:rPr>
              <w:t>（突发事件下）</w:t>
            </w:r>
          </w:p>
        </w:tc>
        <w:tc>
          <w:tcPr>
            <w:tcW w:w="2951" w:type="dxa"/>
            <w:vAlign w:val="center"/>
          </w:tcPr>
          <w:p>
            <w:pPr>
              <w:widowControl/>
              <w:adjustRightInd w:val="0"/>
              <w:snapToGrid w:val="0"/>
              <w:spacing w:line="276" w:lineRule="auto"/>
              <w:jc w:val="left"/>
              <w:rPr>
                <w:kern w:val="0"/>
                <w:szCs w:val="21"/>
              </w:rPr>
            </w:pPr>
            <w:r>
              <w:rPr>
                <w:rFonts w:hint="eastAsia"/>
                <w:kern w:val="0"/>
                <w:szCs w:val="21"/>
              </w:rPr>
              <w:t>火灾、突发停电等突发事件下人群恐慌可能会导致拥挤踩踏事故的发生。</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vAlign w:val="center"/>
          </w:tcPr>
          <w:p>
            <w:pPr>
              <w:widowControl/>
              <w:adjustRightInd w:val="0"/>
              <w:snapToGrid w:val="0"/>
              <w:spacing w:line="276" w:lineRule="auto"/>
              <w:jc w:val="left"/>
              <w:rPr>
                <w:kern w:val="0"/>
                <w:szCs w:val="21"/>
              </w:rPr>
            </w:pP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6</w:t>
            </w:r>
          </w:p>
        </w:tc>
        <w:tc>
          <w:tcPr>
            <w:tcW w:w="892" w:type="dxa"/>
            <w:vMerge w:val="continue"/>
            <w:vAlign w:val="center"/>
          </w:tcPr>
          <w:p>
            <w:pPr>
              <w:widowControl/>
              <w:spacing w:line="276" w:lineRule="auto"/>
              <w:jc w:val="left"/>
              <w:rPr>
                <w:szCs w:val="21"/>
              </w:rPr>
            </w:pPr>
          </w:p>
        </w:tc>
        <w:tc>
          <w:tcPr>
            <w:tcW w:w="1452" w:type="dxa"/>
            <w:vAlign w:val="center"/>
          </w:tcPr>
          <w:p>
            <w:pPr>
              <w:adjustRightInd w:val="0"/>
              <w:snapToGrid w:val="0"/>
              <w:spacing w:line="276" w:lineRule="auto"/>
              <w:jc w:val="left"/>
              <w:rPr>
                <w:bCs/>
                <w:szCs w:val="21"/>
              </w:rPr>
            </w:pPr>
            <w:r>
              <w:rPr>
                <w:rFonts w:hint="eastAsia"/>
                <w:kern w:val="0"/>
                <w:szCs w:val="21"/>
              </w:rPr>
              <w:t>大客流</w:t>
            </w:r>
            <w:r>
              <w:rPr>
                <w:rFonts w:hint="eastAsia"/>
                <w:bCs/>
                <w:kern w:val="0"/>
                <w:szCs w:val="21"/>
              </w:rPr>
              <w:t>（日常大客流的异常行为）</w:t>
            </w:r>
          </w:p>
        </w:tc>
        <w:tc>
          <w:tcPr>
            <w:tcW w:w="2951" w:type="dxa"/>
            <w:vAlign w:val="center"/>
          </w:tcPr>
          <w:p>
            <w:pPr>
              <w:widowControl/>
              <w:adjustRightInd w:val="0"/>
              <w:snapToGrid w:val="0"/>
              <w:spacing w:line="276" w:lineRule="auto"/>
              <w:jc w:val="left"/>
              <w:rPr>
                <w:kern w:val="0"/>
                <w:szCs w:val="21"/>
              </w:rPr>
            </w:pPr>
            <w:r>
              <w:rPr>
                <w:rFonts w:hint="eastAsia"/>
                <w:bCs/>
                <w:szCs w:val="21"/>
              </w:rPr>
              <w:t>促销活动中</w:t>
            </w:r>
            <w:r>
              <w:rPr>
                <w:rFonts w:hint="eastAsia"/>
                <w:kern w:val="0"/>
                <w:szCs w:val="21"/>
              </w:rPr>
              <w:t>突发大客流可能会导致通道内拥挤发生踩踏事故。</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vAlign w:val="center"/>
          </w:tcPr>
          <w:p>
            <w:pPr>
              <w:widowControl/>
              <w:adjustRightInd w:val="0"/>
              <w:snapToGrid w:val="0"/>
              <w:spacing w:line="276" w:lineRule="auto"/>
              <w:jc w:val="left"/>
              <w:rPr>
                <w:kern w:val="0"/>
                <w:szCs w:val="21"/>
              </w:rPr>
            </w:pPr>
            <w:r>
              <w:rPr>
                <w:rFonts w:hint="eastAsia"/>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vAlign w:val="center"/>
          </w:tcPr>
          <w:p>
            <w:pPr>
              <w:adjustRightInd w:val="0"/>
              <w:snapToGrid w:val="0"/>
              <w:spacing w:line="276" w:lineRule="auto"/>
              <w:jc w:val="center"/>
              <w:rPr>
                <w:bCs/>
                <w:kern w:val="0"/>
                <w:szCs w:val="21"/>
              </w:rPr>
            </w:pPr>
            <w:r>
              <w:rPr>
                <w:bCs/>
                <w:kern w:val="0"/>
                <w:szCs w:val="21"/>
              </w:rPr>
              <w:t>8</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bCs/>
                <w:kern w:val="0"/>
                <w:szCs w:val="21"/>
              </w:rPr>
            </w:pPr>
            <w:r>
              <w:rPr>
                <w:rFonts w:hint="eastAsia"/>
                <w:bCs/>
                <w:kern w:val="0"/>
                <w:szCs w:val="21"/>
              </w:rPr>
              <w:t>临时舞台</w:t>
            </w:r>
            <w:r>
              <w:rPr>
                <w:bCs/>
                <w:kern w:val="0"/>
                <w:szCs w:val="21"/>
              </w:rPr>
              <w:t>/</w:t>
            </w:r>
            <w:r>
              <w:rPr>
                <w:rFonts w:hint="eastAsia"/>
                <w:bCs/>
                <w:kern w:val="0"/>
                <w:szCs w:val="21"/>
              </w:rPr>
              <w:t>活动座椅、堆放商品或放置储存柜</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场所内临时搭建的舞台或活动座椅、储存柜不牢固可能导致坍塌。</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9</w:t>
            </w:r>
          </w:p>
        </w:tc>
        <w:tc>
          <w:tcPr>
            <w:tcW w:w="892" w:type="dxa"/>
            <w:vMerge w:val="continue"/>
            <w:vAlign w:val="center"/>
          </w:tcPr>
          <w:p>
            <w:pPr>
              <w:widowControl/>
              <w:spacing w:line="276" w:lineRule="auto"/>
              <w:jc w:val="left"/>
              <w:rPr>
                <w:szCs w:val="21"/>
              </w:rPr>
            </w:pPr>
          </w:p>
        </w:tc>
        <w:tc>
          <w:tcPr>
            <w:tcW w:w="1452" w:type="dxa"/>
            <w:vAlign w:val="center"/>
          </w:tcPr>
          <w:p>
            <w:pPr>
              <w:adjustRightInd w:val="0"/>
              <w:snapToGrid w:val="0"/>
              <w:spacing w:line="276" w:lineRule="auto"/>
              <w:jc w:val="left"/>
              <w:rPr>
                <w:bCs/>
                <w:szCs w:val="21"/>
              </w:rPr>
            </w:pPr>
            <w:r>
              <w:rPr>
                <w:rFonts w:hint="eastAsia"/>
                <w:bCs/>
                <w:szCs w:val="21"/>
              </w:rPr>
              <w:t>中庭</w:t>
            </w:r>
          </w:p>
        </w:tc>
        <w:tc>
          <w:tcPr>
            <w:tcW w:w="2951" w:type="dxa"/>
            <w:vAlign w:val="center"/>
          </w:tcPr>
          <w:p>
            <w:pPr>
              <w:widowControl/>
              <w:adjustRightInd w:val="0"/>
              <w:snapToGrid w:val="0"/>
              <w:spacing w:line="276" w:lineRule="auto"/>
              <w:jc w:val="left"/>
              <w:rPr>
                <w:kern w:val="0"/>
                <w:szCs w:val="21"/>
              </w:rPr>
            </w:pPr>
            <w:r>
              <w:rPr>
                <w:rFonts w:hint="eastAsia"/>
                <w:kern w:val="0"/>
                <w:szCs w:val="21"/>
              </w:rPr>
              <w:t>中庭护栏损坏或玻璃碎裂可能导致人员高空坠落。</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vAlign w:val="center"/>
          </w:tcPr>
          <w:p>
            <w:pPr>
              <w:widowControl/>
              <w:adjustRightInd w:val="0"/>
              <w:snapToGrid w:val="0"/>
              <w:spacing w:line="276" w:lineRule="auto"/>
              <w:jc w:val="left"/>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10</w:t>
            </w:r>
          </w:p>
        </w:tc>
        <w:tc>
          <w:tcPr>
            <w:tcW w:w="892" w:type="dxa"/>
            <w:vMerge w:val="continue"/>
            <w:vAlign w:val="center"/>
          </w:tcPr>
          <w:p>
            <w:pPr>
              <w:widowControl/>
              <w:spacing w:line="276" w:lineRule="auto"/>
              <w:jc w:val="left"/>
              <w:rPr>
                <w:szCs w:val="21"/>
              </w:rPr>
            </w:pPr>
          </w:p>
        </w:tc>
        <w:tc>
          <w:tcPr>
            <w:tcW w:w="1452" w:type="dxa"/>
            <w:vAlign w:val="center"/>
          </w:tcPr>
          <w:p>
            <w:pPr>
              <w:adjustRightInd w:val="0"/>
              <w:snapToGrid w:val="0"/>
              <w:spacing w:line="276" w:lineRule="auto"/>
              <w:jc w:val="left"/>
              <w:rPr>
                <w:bCs/>
                <w:szCs w:val="21"/>
              </w:rPr>
            </w:pPr>
            <w:r>
              <w:rPr>
                <w:rFonts w:hint="eastAsia"/>
                <w:bCs/>
                <w:szCs w:val="21"/>
              </w:rPr>
              <w:t>电梯、扶梯</w:t>
            </w:r>
          </w:p>
        </w:tc>
        <w:tc>
          <w:tcPr>
            <w:tcW w:w="2951" w:type="dxa"/>
            <w:vAlign w:val="center"/>
          </w:tcPr>
          <w:p>
            <w:pPr>
              <w:widowControl/>
              <w:adjustRightInd w:val="0"/>
              <w:snapToGrid w:val="0"/>
              <w:spacing w:line="276" w:lineRule="auto"/>
              <w:jc w:val="left"/>
              <w:rPr>
                <w:kern w:val="0"/>
                <w:szCs w:val="21"/>
              </w:rPr>
            </w:pPr>
            <w:r>
              <w:rPr>
                <w:rFonts w:hint="eastAsia"/>
                <w:kern w:val="0"/>
                <w:szCs w:val="21"/>
              </w:rPr>
              <w:t>电梯控制系统缺陷等</w:t>
            </w:r>
            <w:r>
              <w:rPr>
                <w:rFonts w:hint="eastAsia"/>
                <w:bCs/>
                <w:kern w:val="0"/>
                <w:szCs w:val="21"/>
              </w:rPr>
              <w:t>故障可能导致乘客坠落、机械伤害。</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vAlign w:val="center"/>
          </w:tcPr>
          <w:p>
            <w:pPr>
              <w:widowControl/>
              <w:adjustRightInd w:val="0"/>
              <w:snapToGrid w:val="0"/>
              <w:spacing w:line="276" w:lineRule="auto"/>
              <w:jc w:val="left"/>
              <w:rPr>
                <w:kern w:val="0"/>
                <w:szCs w:val="21"/>
              </w:rPr>
            </w:pPr>
            <w:r>
              <w:rPr>
                <w:rFonts w:hint="eastAsia"/>
                <w:bCs/>
                <w:kern w:val="0"/>
                <w:szCs w:val="21"/>
              </w:rPr>
              <w:t>高处坠落、</w:t>
            </w: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11</w:t>
            </w:r>
          </w:p>
        </w:tc>
        <w:tc>
          <w:tcPr>
            <w:tcW w:w="892" w:type="dxa"/>
            <w:vMerge w:val="continue"/>
            <w:vAlign w:val="center"/>
          </w:tcPr>
          <w:p>
            <w:pPr>
              <w:widowControl/>
              <w:spacing w:line="276" w:lineRule="auto"/>
              <w:jc w:val="left"/>
              <w:rPr>
                <w:szCs w:val="21"/>
              </w:rPr>
            </w:pPr>
          </w:p>
        </w:tc>
        <w:tc>
          <w:tcPr>
            <w:tcW w:w="1452" w:type="dxa"/>
            <w:vMerge w:val="restart"/>
            <w:vAlign w:val="center"/>
          </w:tcPr>
          <w:p>
            <w:pPr>
              <w:adjustRightInd w:val="0"/>
              <w:snapToGrid w:val="0"/>
              <w:spacing w:line="276" w:lineRule="auto"/>
              <w:jc w:val="left"/>
              <w:rPr>
                <w:bCs/>
                <w:szCs w:val="21"/>
              </w:rPr>
            </w:pPr>
            <w:r>
              <w:rPr>
                <w:rFonts w:hint="eastAsia"/>
                <w:bCs/>
                <w:szCs w:val="21"/>
              </w:rPr>
              <w:t>装饰用水域或游泳池</w:t>
            </w:r>
          </w:p>
        </w:tc>
        <w:tc>
          <w:tcPr>
            <w:tcW w:w="2951" w:type="dxa"/>
            <w:vAlign w:val="center"/>
          </w:tcPr>
          <w:p>
            <w:pPr>
              <w:widowControl/>
              <w:adjustRightInd w:val="0"/>
              <w:snapToGrid w:val="0"/>
              <w:spacing w:line="276" w:lineRule="auto"/>
              <w:jc w:val="left"/>
              <w:rPr>
                <w:kern w:val="0"/>
                <w:szCs w:val="21"/>
              </w:rPr>
            </w:pPr>
            <w:r>
              <w:rPr>
                <w:rFonts w:hint="eastAsia"/>
                <w:kern w:val="0"/>
                <w:szCs w:val="21"/>
              </w:rPr>
              <w:t>顾客使用不当或者不慎掉落可能导致淹溺事件。</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vAlign w:val="center"/>
          </w:tcPr>
          <w:p>
            <w:pPr>
              <w:widowControl/>
              <w:adjustRightInd w:val="0"/>
              <w:snapToGrid w:val="0"/>
              <w:spacing w:line="276" w:lineRule="auto"/>
              <w:jc w:val="left"/>
              <w:rPr>
                <w:kern w:val="0"/>
                <w:szCs w:val="21"/>
              </w:rPr>
            </w:pPr>
            <w:r>
              <w:rPr>
                <w:rFonts w:hint="eastAsia"/>
                <w:kern w:val="0"/>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12</w:t>
            </w:r>
          </w:p>
        </w:tc>
        <w:tc>
          <w:tcPr>
            <w:tcW w:w="892" w:type="dxa"/>
            <w:vMerge w:val="continue"/>
            <w:vAlign w:val="center"/>
          </w:tcPr>
          <w:p>
            <w:pPr>
              <w:widowControl/>
              <w:spacing w:line="276" w:lineRule="auto"/>
              <w:jc w:val="left"/>
              <w:rPr>
                <w:szCs w:val="21"/>
              </w:rPr>
            </w:pPr>
          </w:p>
        </w:tc>
        <w:tc>
          <w:tcPr>
            <w:tcW w:w="1452" w:type="dxa"/>
            <w:vMerge w:val="continue"/>
            <w:vAlign w:val="center"/>
          </w:tcPr>
          <w:p>
            <w:pPr>
              <w:widowControl/>
              <w:spacing w:line="276" w:lineRule="auto"/>
              <w:jc w:val="left"/>
              <w:rPr>
                <w:bCs/>
                <w:szCs w:val="21"/>
              </w:rPr>
            </w:pP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水域内用电设备漏电可能导致触电。</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13</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kern w:val="0"/>
                <w:szCs w:val="21"/>
              </w:rPr>
            </w:pPr>
            <w:r>
              <w:rPr>
                <w:rFonts w:hint="eastAsia"/>
                <w:kern w:val="0"/>
                <w:szCs w:val="21"/>
              </w:rPr>
              <w:t>玻璃幕墙、悬挂的广告牌等</w:t>
            </w:r>
          </w:p>
        </w:tc>
        <w:tc>
          <w:tcPr>
            <w:tcW w:w="2951" w:type="dxa"/>
            <w:vAlign w:val="center"/>
          </w:tcPr>
          <w:p>
            <w:pPr>
              <w:widowControl/>
              <w:adjustRightInd w:val="0"/>
              <w:snapToGrid w:val="0"/>
              <w:spacing w:line="276" w:lineRule="auto"/>
              <w:jc w:val="left"/>
              <w:rPr>
                <w:kern w:val="0"/>
                <w:szCs w:val="21"/>
              </w:rPr>
            </w:pPr>
            <w:r>
              <w:rPr>
                <w:rFonts w:hint="eastAsia"/>
                <w:kern w:val="0"/>
                <w:szCs w:val="21"/>
              </w:rPr>
              <w:t>极端天气或外力条件下等固定不牢固或幕墙破裂坠落可能导致人员伤害。</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1" w:type="dxa"/>
            <w:vAlign w:val="center"/>
          </w:tcPr>
          <w:p>
            <w:pPr>
              <w:widowControl/>
              <w:autoSpaceDE w:val="0"/>
              <w:autoSpaceDN w:val="0"/>
              <w:adjustRightInd w:val="0"/>
              <w:snapToGrid w:val="0"/>
              <w:spacing w:line="276" w:lineRule="auto"/>
              <w:jc w:val="left"/>
              <w:rPr>
                <w:kern w:val="0"/>
                <w:szCs w:val="21"/>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jc w:val="center"/>
        </w:trPr>
        <w:tc>
          <w:tcPr>
            <w:tcW w:w="508" w:type="dxa"/>
            <w:vAlign w:val="center"/>
          </w:tcPr>
          <w:p>
            <w:pPr>
              <w:adjustRightInd w:val="0"/>
              <w:snapToGrid w:val="0"/>
              <w:spacing w:line="276" w:lineRule="auto"/>
              <w:jc w:val="center"/>
              <w:rPr>
                <w:bCs/>
                <w:kern w:val="0"/>
                <w:szCs w:val="21"/>
              </w:rPr>
            </w:pPr>
            <w:r>
              <w:rPr>
                <w:bCs/>
                <w:kern w:val="0"/>
                <w:szCs w:val="21"/>
              </w:rPr>
              <w:t>14</w:t>
            </w:r>
          </w:p>
        </w:tc>
        <w:tc>
          <w:tcPr>
            <w:tcW w:w="892" w:type="dxa"/>
            <w:vMerge w:val="restart"/>
            <w:vAlign w:val="center"/>
          </w:tcPr>
          <w:p>
            <w:pPr>
              <w:widowControl/>
              <w:adjustRightInd w:val="0"/>
              <w:snapToGrid w:val="0"/>
              <w:spacing w:line="276" w:lineRule="auto"/>
              <w:jc w:val="center"/>
              <w:rPr>
                <w:szCs w:val="21"/>
              </w:rPr>
            </w:pPr>
            <w:r>
              <w:rPr>
                <w:rFonts w:hint="eastAsia"/>
                <w:szCs w:val="21"/>
              </w:rPr>
              <w:t>餐饮厨房</w:t>
            </w:r>
          </w:p>
        </w:tc>
        <w:tc>
          <w:tcPr>
            <w:tcW w:w="1452" w:type="dxa"/>
            <w:vAlign w:val="center"/>
          </w:tcPr>
          <w:p>
            <w:pPr>
              <w:widowControl/>
              <w:adjustRightInd w:val="0"/>
              <w:snapToGrid w:val="0"/>
              <w:spacing w:line="276" w:lineRule="auto"/>
              <w:jc w:val="left"/>
              <w:rPr>
                <w:szCs w:val="21"/>
              </w:rPr>
            </w:pPr>
            <w:r>
              <w:rPr>
                <w:rFonts w:hint="eastAsia"/>
                <w:szCs w:val="21"/>
              </w:rPr>
              <w:t>天然气、储气瓶煤气等</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使用天然气、煤气等气体泄漏，遇火源、高温可能导致火灾、爆炸、中毒窒息等事故。</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火灾、其它爆炸、中毒和窒息、容器爆炸、其它伤害（拥挤踩踏）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15</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szCs w:val="21"/>
              </w:rPr>
            </w:pPr>
            <w:r>
              <w:rPr>
                <w:rFonts w:hint="eastAsia"/>
                <w:szCs w:val="21"/>
              </w:rPr>
              <w:t>可燃物、食用油、酒精类等物质</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厨房使用油、可燃物等物质，遇火源可能导致火灾等事故。</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16</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szCs w:val="21"/>
              </w:rPr>
            </w:pPr>
            <w:r>
              <w:rPr>
                <w:rFonts w:hint="eastAsia"/>
                <w:szCs w:val="21"/>
              </w:rPr>
              <w:t>烤箱、烤炉等大功率设备</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设备长时间运行而电器元件发热高温可能导致火灾。</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17</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szCs w:val="21"/>
              </w:rPr>
            </w:pPr>
            <w:r>
              <w:rPr>
                <w:rFonts w:hint="eastAsia"/>
                <w:szCs w:val="21"/>
              </w:rPr>
              <w:t>消毒柜、消毒的可燃物品</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消毒柜设备缺陷或消毒物品高温可能导致火灾、爆炸</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vAlign w:val="center"/>
          </w:tcPr>
          <w:p>
            <w:pPr>
              <w:adjustRightInd w:val="0"/>
              <w:snapToGrid w:val="0"/>
              <w:spacing w:line="276" w:lineRule="auto"/>
              <w:jc w:val="center"/>
              <w:rPr>
                <w:bCs/>
                <w:kern w:val="0"/>
                <w:szCs w:val="21"/>
              </w:rPr>
            </w:pPr>
            <w:r>
              <w:rPr>
                <w:bCs/>
                <w:kern w:val="0"/>
                <w:szCs w:val="21"/>
              </w:rPr>
              <w:t>18</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szCs w:val="21"/>
              </w:rPr>
            </w:pPr>
            <w:r>
              <w:rPr>
                <w:rFonts w:hint="eastAsia"/>
                <w:szCs w:val="21"/>
              </w:rPr>
              <w:t>排油烟管道</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厨房内排油管道内、排烟口、净化器等设备内油污因高温或油锅操作不当可能导致起火。</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19</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szCs w:val="21"/>
              </w:rPr>
            </w:pPr>
            <w:r>
              <w:rPr>
                <w:rFonts w:hint="eastAsia"/>
                <w:szCs w:val="21"/>
              </w:rPr>
              <w:t>电缆、插板</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私自拉接电缆、插板过负荷受热可能引发火灾。</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508" w:type="dxa"/>
            <w:vAlign w:val="center"/>
          </w:tcPr>
          <w:p>
            <w:pPr>
              <w:adjustRightInd w:val="0"/>
              <w:snapToGrid w:val="0"/>
              <w:spacing w:line="276" w:lineRule="auto"/>
              <w:jc w:val="center"/>
              <w:rPr>
                <w:bCs/>
                <w:kern w:val="0"/>
                <w:szCs w:val="21"/>
              </w:rPr>
            </w:pPr>
            <w:r>
              <w:rPr>
                <w:bCs/>
                <w:kern w:val="0"/>
                <w:szCs w:val="21"/>
              </w:rPr>
              <w:t>20</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szCs w:val="21"/>
              </w:rPr>
            </w:pPr>
            <w:r>
              <w:rPr>
                <w:rFonts w:hint="eastAsia"/>
                <w:szCs w:val="21"/>
              </w:rPr>
              <w:t>用电设备、电缆接头</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厨房清洗区域潮湿环境下可能导致电气漏电。</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vAlign w:val="center"/>
          </w:tcPr>
          <w:p>
            <w:pPr>
              <w:adjustRightInd w:val="0"/>
              <w:snapToGrid w:val="0"/>
              <w:spacing w:line="276" w:lineRule="auto"/>
              <w:jc w:val="center"/>
              <w:rPr>
                <w:bCs/>
                <w:kern w:val="0"/>
                <w:szCs w:val="21"/>
              </w:rPr>
            </w:pPr>
            <w:r>
              <w:rPr>
                <w:bCs/>
                <w:kern w:val="0"/>
                <w:szCs w:val="21"/>
              </w:rPr>
              <w:t>21</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szCs w:val="21"/>
              </w:rPr>
            </w:pPr>
            <w:r>
              <w:rPr>
                <w:rFonts w:hint="eastAsia"/>
                <w:szCs w:val="21"/>
              </w:rPr>
              <w:t>高压锅、热水器、炊具等内高压、高温液体介质</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高温加热设备操作不当使沸腾高温液体喷溅可能导致爆炸、灼烫。</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灼烫、容器爆炸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vAlign w:val="center"/>
          </w:tcPr>
          <w:p>
            <w:pPr>
              <w:adjustRightInd w:val="0"/>
              <w:snapToGrid w:val="0"/>
              <w:spacing w:line="276" w:lineRule="auto"/>
              <w:jc w:val="center"/>
              <w:rPr>
                <w:bCs/>
                <w:kern w:val="0"/>
                <w:szCs w:val="21"/>
              </w:rPr>
            </w:pPr>
            <w:r>
              <w:rPr>
                <w:bCs/>
                <w:kern w:val="0"/>
                <w:szCs w:val="21"/>
              </w:rPr>
              <w:t>22</w:t>
            </w:r>
          </w:p>
        </w:tc>
        <w:tc>
          <w:tcPr>
            <w:tcW w:w="892" w:type="dxa"/>
            <w:vMerge w:val="restart"/>
            <w:vAlign w:val="center"/>
          </w:tcPr>
          <w:p>
            <w:pPr>
              <w:widowControl/>
              <w:adjustRightInd w:val="0"/>
              <w:snapToGrid w:val="0"/>
              <w:spacing w:line="276" w:lineRule="auto"/>
              <w:jc w:val="center"/>
              <w:rPr>
                <w:szCs w:val="21"/>
              </w:rPr>
            </w:pPr>
            <w:r>
              <w:rPr>
                <w:rFonts w:hint="eastAsia"/>
                <w:bCs/>
                <w:szCs w:val="21"/>
              </w:rPr>
              <w:t>施工现场</w:t>
            </w:r>
          </w:p>
        </w:tc>
        <w:tc>
          <w:tcPr>
            <w:tcW w:w="1452" w:type="dxa"/>
            <w:vAlign w:val="center"/>
          </w:tcPr>
          <w:p>
            <w:pPr>
              <w:widowControl/>
              <w:adjustRightInd w:val="0"/>
              <w:snapToGrid w:val="0"/>
              <w:spacing w:line="276" w:lineRule="auto"/>
              <w:jc w:val="left"/>
              <w:rPr>
                <w:bCs/>
                <w:kern w:val="0"/>
                <w:szCs w:val="21"/>
              </w:rPr>
            </w:pPr>
            <w:r>
              <w:rPr>
                <w:rFonts w:hint="eastAsia"/>
                <w:bCs/>
                <w:kern w:val="0"/>
                <w:szCs w:val="21"/>
              </w:rPr>
              <w:t>乙炔、氧气等易燃易爆</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施工动火使用乙炔、氧气等易燃易爆气体可能导致泄漏而爆炸、起火。</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w:t>
            </w:r>
          </w:p>
          <w:p>
            <w:pPr>
              <w:widowControl/>
              <w:adjustRightInd w:val="0"/>
              <w:snapToGrid w:val="0"/>
              <w:spacing w:line="276" w:lineRule="auto"/>
              <w:jc w:val="left"/>
              <w:rPr>
                <w:bCs/>
                <w:kern w:val="0"/>
                <w:szCs w:val="21"/>
              </w:rPr>
            </w:pPr>
            <w:r>
              <w:rPr>
                <w:rFonts w:hint="eastAsia"/>
                <w:bCs/>
                <w:kern w:val="0"/>
                <w:szCs w:val="21"/>
              </w:rPr>
              <w:t>其他爆炸、其它伤害（拥挤踩踏）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508" w:type="dxa"/>
            <w:vAlign w:val="center"/>
          </w:tcPr>
          <w:p>
            <w:pPr>
              <w:adjustRightInd w:val="0"/>
              <w:snapToGrid w:val="0"/>
              <w:spacing w:line="276" w:lineRule="auto"/>
              <w:jc w:val="center"/>
              <w:rPr>
                <w:bCs/>
                <w:kern w:val="0"/>
                <w:szCs w:val="21"/>
              </w:rPr>
            </w:pPr>
            <w:r>
              <w:rPr>
                <w:bCs/>
                <w:kern w:val="0"/>
                <w:szCs w:val="21"/>
              </w:rPr>
              <w:t>22</w:t>
            </w:r>
          </w:p>
        </w:tc>
        <w:tc>
          <w:tcPr>
            <w:tcW w:w="892" w:type="dxa"/>
            <w:vMerge w:val="continue"/>
            <w:vAlign w:val="center"/>
          </w:tcPr>
          <w:p>
            <w:pPr>
              <w:widowControl/>
              <w:spacing w:line="276" w:lineRule="auto"/>
              <w:jc w:val="left"/>
              <w:rPr>
                <w:szCs w:val="21"/>
              </w:rPr>
            </w:pPr>
          </w:p>
        </w:tc>
        <w:tc>
          <w:tcPr>
            <w:tcW w:w="1452" w:type="dxa"/>
            <w:vAlign w:val="center"/>
          </w:tcPr>
          <w:p>
            <w:pPr>
              <w:adjustRightInd w:val="0"/>
              <w:snapToGrid w:val="0"/>
              <w:spacing w:line="276" w:lineRule="auto"/>
              <w:jc w:val="left"/>
              <w:rPr>
                <w:szCs w:val="21"/>
              </w:rPr>
            </w:pPr>
            <w:r>
              <w:rPr>
                <w:rFonts w:hint="eastAsia"/>
                <w:szCs w:val="21"/>
              </w:rPr>
              <w:t>可燃物</w:t>
            </w:r>
          </w:p>
        </w:tc>
        <w:tc>
          <w:tcPr>
            <w:tcW w:w="2951" w:type="dxa"/>
            <w:vAlign w:val="center"/>
          </w:tcPr>
          <w:p>
            <w:pPr>
              <w:widowControl/>
              <w:adjustRightInd w:val="0"/>
              <w:snapToGrid w:val="0"/>
              <w:spacing w:line="276" w:lineRule="auto"/>
              <w:jc w:val="left"/>
              <w:rPr>
                <w:szCs w:val="21"/>
              </w:rPr>
            </w:pPr>
            <w:r>
              <w:rPr>
                <w:rFonts w:hint="eastAsia"/>
                <w:szCs w:val="21"/>
              </w:rPr>
              <w:t>动火作业周围或者其下方存在可燃物，可燃物遇明火可能发生火灾。</w:t>
            </w:r>
          </w:p>
          <w:p>
            <w:pPr>
              <w:widowControl/>
              <w:adjustRightInd w:val="0"/>
              <w:snapToGrid w:val="0"/>
              <w:spacing w:line="276" w:lineRule="auto"/>
              <w:jc w:val="left"/>
              <w:rPr>
                <w:szCs w:val="21"/>
              </w:rPr>
            </w:pP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23</w:t>
            </w:r>
          </w:p>
        </w:tc>
        <w:tc>
          <w:tcPr>
            <w:tcW w:w="892" w:type="dxa"/>
            <w:vMerge w:val="continue"/>
            <w:vAlign w:val="center"/>
          </w:tcPr>
          <w:p>
            <w:pPr>
              <w:widowControl/>
              <w:spacing w:line="276" w:lineRule="auto"/>
              <w:jc w:val="left"/>
              <w:rPr>
                <w:szCs w:val="21"/>
              </w:rPr>
            </w:pPr>
          </w:p>
        </w:tc>
        <w:tc>
          <w:tcPr>
            <w:tcW w:w="1452" w:type="dxa"/>
            <w:vAlign w:val="center"/>
          </w:tcPr>
          <w:p>
            <w:pPr>
              <w:adjustRightInd w:val="0"/>
              <w:snapToGrid w:val="0"/>
              <w:spacing w:line="276" w:lineRule="auto"/>
              <w:jc w:val="left"/>
              <w:rPr>
                <w:bCs/>
                <w:szCs w:val="21"/>
              </w:rPr>
            </w:pPr>
            <w:r>
              <w:rPr>
                <w:rFonts w:hint="eastAsia"/>
                <w:kern w:val="0"/>
                <w:szCs w:val="21"/>
              </w:rPr>
              <w:t>起重机</w:t>
            </w:r>
          </w:p>
        </w:tc>
        <w:tc>
          <w:tcPr>
            <w:tcW w:w="2951" w:type="dxa"/>
            <w:vAlign w:val="center"/>
          </w:tcPr>
          <w:p>
            <w:pPr>
              <w:widowControl/>
              <w:adjustRightInd w:val="0"/>
              <w:snapToGrid w:val="0"/>
              <w:spacing w:line="276" w:lineRule="auto"/>
              <w:jc w:val="left"/>
              <w:rPr>
                <w:kern w:val="0"/>
                <w:szCs w:val="21"/>
              </w:rPr>
            </w:pPr>
            <w:r>
              <w:rPr>
                <w:rFonts w:hint="eastAsia"/>
                <w:kern w:val="0"/>
                <w:szCs w:val="21"/>
              </w:rPr>
              <w:t>使用起重机安装装饰品时可能发生吊物脱钩掉落等可能导致人身伤害。</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1" w:type="dxa"/>
            <w:vAlign w:val="center"/>
          </w:tcPr>
          <w:p>
            <w:pPr>
              <w:widowControl/>
              <w:adjustRightInd w:val="0"/>
              <w:snapToGrid w:val="0"/>
              <w:spacing w:line="276" w:lineRule="auto"/>
              <w:jc w:val="left"/>
              <w:rPr>
                <w:kern w:val="0"/>
                <w:szCs w:val="21"/>
              </w:rPr>
            </w:pPr>
            <w:r>
              <w:rPr>
                <w:rFonts w:hint="eastAsia"/>
                <w:kern w:val="0"/>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508" w:type="dxa"/>
            <w:vAlign w:val="center"/>
          </w:tcPr>
          <w:p>
            <w:pPr>
              <w:adjustRightInd w:val="0"/>
              <w:snapToGrid w:val="0"/>
              <w:spacing w:line="276" w:lineRule="auto"/>
              <w:jc w:val="center"/>
              <w:rPr>
                <w:bCs/>
                <w:kern w:val="0"/>
                <w:szCs w:val="21"/>
              </w:rPr>
            </w:pPr>
            <w:r>
              <w:rPr>
                <w:bCs/>
                <w:kern w:val="0"/>
                <w:szCs w:val="21"/>
              </w:rPr>
              <w:t>24</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bCs/>
                <w:kern w:val="0"/>
                <w:szCs w:val="21"/>
              </w:rPr>
            </w:pPr>
            <w:r>
              <w:rPr>
                <w:rFonts w:hint="eastAsia"/>
                <w:bCs/>
                <w:kern w:val="0"/>
                <w:szCs w:val="21"/>
              </w:rPr>
              <w:t>脚手架</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脚手架固定不牢固等可能导致倒塌。</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25</w:t>
            </w:r>
          </w:p>
        </w:tc>
        <w:tc>
          <w:tcPr>
            <w:tcW w:w="892" w:type="dxa"/>
            <w:vMerge w:val="continue"/>
            <w:vAlign w:val="center"/>
          </w:tcPr>
          <w:p>
            <w:pPr>
              <w:widowControl/>
              <w:spacing w:line="276" w:lineRule="auto"/>
              <w:jc w:val="left"/>
              <w:rPr>
                <w:szCs w:val="21"/>
              </w:rPr>
            </w:pPr>
          </w:p>
        </w:tc>
        <w:tc>
          <w:tcPr>
            <w:tcW w:w="1452" w:type="dxa"/>
            <w:vAlign w:val="center"/>
          </w:tcPr>
          <w:p>
            <w:pPr>
              <w:adjustRightInd w:val="0"/>
              <w:snapToGrid w:val="0"/>
              <w:spacing w:line="276" w:lineRule="auto"/>
              <w:jc w:val="left"/>
              <w:rPr>
                <w:bCs/>
                <w:szCs w:val="21"/>
              </w:rPr>
            </w:pPr>
            <w:r>
              <w:rPr>
                <w:rFonts w:hint="eastAsia"/>
                <w:bCs/>
                <w:szCs w:val="21"/>
              </w:rPr>
              <w:t>登高作业</w:t>
            </w:r>
          </w:p>
        </w:tc>
        <w:tc>
          <w:tcPr>
            <w:tcW w:w="2951" w:type="dxa"/>
            <w:vAlign w:val="center"/>
          </w:tcPr>
          <w:p>
            <w:pPr>
              <w:widowControl/>
              <w:adjustRightInd w:val="0"/>
              <w:snapToGrid w:val="0"/>
              <w:spacing w:line="276" w:lineRule="auto"/>
              <w:jc w:val="left"/>
              <w:rPr>
                <w:kern w:val="0"/>
                <w:szCs w:val="21"/>
              </w:rPr>
            </w:pPr>
            <w:r>
              <w:rPr>
                <w:rFonts w:hint="eastAsia"/>
                <w:kern w:val="0"/>
                <w:szCs w:val="21"/>
              </w:rPr>
              <w:t>在</w:t>
            </w:r>
            <w:r>
              <w:rPr>
                <w:kern w:val="0"/>
                <w:szCs w:val="21"/>
              </w:rPr>
              <w:t>2m</w:t>
            </w:r>
            <w:r>
              <w:rPr>
                <w:rFonts w:hint="eastAsia"/>
                <w:kern w:val="0"/>
                <w:szCs w:val="21"/>
              </w:rPr>
              <w:t>以上高空作业时防护设备缺陷或无防护措施可能导致发生高处坠落事故。</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1" w:type="dxa"/>
            <w:vAlign w:val="center"/>
          </w:tcPr>
          <w:p>
            <w:pPr>
              <w:widowControl/>
              <w:adjustRightInd w:val="0"/>
              <w:snapToGrid w:val="0"/>
              <w:spacing w:line="276" w:lineRule="auto"/>
              <w:jc w:val="left"/>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vAlign w:val="center"/>
          </w:tcPr>
          <w:p>
            <w:pPr>
              <w:adjustRightInd w:val="0"/>
              <w:snapToGrid w:val="0"/>
              <w:spacing w:line="276" w:lineRule="auto"/>
              <w:jc w:val="center"/>
              <w:rPr>
                <w:bCs/>
                <w:kern w:val="0"/>
                <w:szCs w:val="21"/>
              </w:rPr>
            </w:pPr>
            <w:r>
              <w:rPr>
                <w:bCs/>
                <w:kern w:val="0"/>
                <w:szCs w:val="21"/>
              </w:rPr>
              <w:t>26</w:t>
            </w:r>
          </w:p>
        </w:tc>
        <w:tc>
          <w:tcPr>
            <w:tcW w:w="892" w:type="dxa"/>
            <w:vMerge w:val="restart"/>
            <w:vAlign w:val="center"/>
          </w:tcPr>
          <w:p>
            <w:pPr>
              <w:widowControl/>
              <w:adjustRightInd w:val="0"/>
              <w:snapToGrid w:val="0"/>
              <w:spacing w:line="276" w:lineRule="auto"/>
              <w:jc w:val="center"/>
              <w:rPr>
                <w:szCs w:val="21"/>
              </w:rPr>
            </w:pPr>
            <w:r>
              <w:rPr>
                <w:rFonts w:hint="eastAsia"/>
                <w:szCs w:val="21"/>
              </w:rPr>
              <w:t>仓库</w:t>
            </w:r>
          </w:p>
        </w:tc>
        <w:tc>
          <w:tcPr>
            <w:tcW w:w="1452" w:type="dxa"/>
            <w:vAlign w:val="center"/>
          </w:tcPr>
          <w:p>
            <w:pPr>
              <w:widowControl/>
              <w:adjustRightInd w:val="0"/>
              <w:snapToGrid w:val="0"/>
              <w:spacing w:line="276" w:lineRule="auto"/>
              <w:jc w:val="left"/>
              <w:rPr>
                <w:szCs w:val="21"/>
              </w:rPr>
            </w:pPr>
            <w:r>
              <w:rPr>
                <w:rFonts w:hint="eastAsia"/>
                <w:szCs w:val="21"/>
              </w:rPr>
              <w:t>酒类等易燃物、物资可燃物</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易燃易爆品具有自燃性或可燃物遇火源（电气短路、电弧作用下）可能导致其起火。</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27</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szCs w:val="21"/>
              </w:rPr>
            </w:pPr>
            <w:r>
              <w:rPr>
                <w:rFonts w:hint="eastAsia"/>
                <w:szCs w:val="21"/>
              </w:rPr>
              <w:t>电缆、插板</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私自拉接电缆、插板过负荷受热可能引发火灾。</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508" w:type="dxa"/>
            <w:vAlign w:val="center"/>
          </w:tcPr>
          <w:p>
            <w:pPr>
              <w:adjustRightInd w:val="0"/>
              <w:snapToGrid w:val="0"/>
              <w:spacing w:line="276" w:lineRule="auto"/>
              <w:jc w:val="center"/>
              <w:rPr>
                <w:bCs/>
                <w:kern w:val="0"/>
                <w:szCs w:val="21"/>
              </w:rPr>
            </w:pPr>
            <w:r>
              <w:rPr>
                <w:bCs/>
                <w:kern w:val="0"/>
                <w:szCs w:val="21"/>
              </w:rPr>
              <w:t>28</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kern w:val="0"/>
                <w:szCs w:val="21"/>
              </w:rPr>
            </w:pPr>
            <w:r>
              <w:rPr>
                <w:rFonts w:hint="eastAsia"/>
                <w:kern w:val="0"/>
                <w:szCs w:val="21"/>
              </w:rPr>
              <w:t>堆放商品或放置储存柜</w:t>
            </w:r>
          </w:p>
        </w:tc>
        <w:tc>
          <w:tcPr>
            <w:tcW w:w="2951" w:type="dxa"/>
            <w:vAlign w:val="center"/>
          </w:tcPr>
          <w:p>
            <w:pPr>
              <w:widowControl/>
              <w:adjustRightInd w:val="0"/>
              <w:snapToGrid w:val="0"/>
              <w:spacing w:line="276" w:lineRule="auto"/>
              <w:jc w:val="left"/>
              <w:rPr>
                <w:kern w:val="0"/>
                <w:szCs w:val="21"/>
              </w:rPr>
            </w:pPr>
            <w:r>
              <w:rPr>
                <w:rFonts w:hint="eastAsia"/>
                <w:kern w:val="0"/>
                <w:szCs w:val="21"/>
              </w:rPr>
              <w:t>堆放商品过高或储存商品的储存柜不稳可能导致坍塌。</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1" w:type="dxa"/>
            <w:vAlign w:val="center"/>
          </w:tcPr>
          <w:p>
            <w:pPr>
              <w:widowControl/>
              <w:adjustRightInd w:val="0"/>
              <w:snapToGrid w:val="0"/>
              <w:spacing w:line="276" w:lineRule="auto"/>
              <w:jc w:val="left"/>
              <w:rPr>
                <w:kern w:val="0"/>
                <w:szCs w:val="21"/>
              </w:rPr>
            </w:pPr>
            <w:r>
              <w:rPr>
                <w:rFonts w:hint="eastAsia"/>
                <w:kern w:val="0"/>
                <w:szCs w:val="21"/>
              </w:rPr>
              <w:t>坍塌、物体打击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29</w:t>
            </w:r>
          </w:p>
        </w:tc>
        <w:tc>
          <w:tcPr>
            <w:tcW w:w="892" w:type="dxa"/>
            <w:vMerge w:val="restart"/>
            <w:vAlign w:val="center"/>
          </w:tcPr>
          <w:p>
            <w:pPr>
              <w:widowControl/>
              <w:adjustRightInd w:val="0"/>
              <w:snapToGrid w:val="0"/>
              <w:spacing w:line="276" w:lineRule="auto"/>
              <w:jc w:val="center"/>
              <w:rPr>
                <w:szCs w:val="21"/>
              </w:rPr>
            </w:pPr>
            <w:r>
              <w:rPr>
                <w:rFonts w:hint="eastAsia"/>
                <w:szCs w:val="21"/>
              </w:rPr>
              <w:t>设备机房</w:t>
            </w:r>
          </w:p>
        </w:tc>
        <w:tc>
          <w:tcPr>
            <w:tcW w:w="1452" w:type="dxa"/>
            <w:vAlign w:val="center"/>
          </w:tcPr>
          <w:p>
            <w:pPr>
              <w:widowControl/>
              <w:adjustRightInd w:val="0"/>
              <w:snapToGrid w:val="0"/>
              <w:spacing w:line="276" w:lineRule="auto"/>
              <w:jc w:val="left"/>
              <w:rPr>
                <w:szCs w:val="21"/>
              </w:rPr>
            </w:pPr>
            <w:r>
              <w:rPr>
                <w:rFonts w:hint="eastAsia"/>
                <w:bCs/>
                <w:szCs w:val="21"/>
              </w:rPr>
              <w:t>计算机组、电气设备等</w:t>
            </w:r>
          </w:p>
        </w:tc>
        <w:tc>
          <w:tcPr>
            <w:tcW w:w="2951" w:type="dxa"/>
            <w:vAlign w:val="center"/>
          </w:tcPr>
          <w:p>
            <w:pPr>
              <w:widowControl/>
              <w:adjustRightInd w:val="0"/>
              <w:snapToGrid w:val="0"/>
              <w:spacing w:line="276" w:lineRule="auto"/>
              <w:jc w:val="left"/>
              <w:rPr>
                <w:kern w:val="0"/>
                <w:szCs w:val="21"/>
              </w:rPr>
            </w:pPr>
            <w:r>
              <w:rPr>
                <w:rFonts w:hint="eastAsia"/>
                <w:kern w:val="0"/>
                <w:szCs w:val="21"/>
              </w:rPr>
              <w:t>设备长时间运行而电器元件发热高温可能导致火灾。</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1" w:type="dxa"/>
            <w:vAlign w:val="center"/>
          </w:tcPr>
          <w:p>
            <w:pPr>
              <w:autoSpaceDE w:val="0"/>
              <w:autoSpaceDN w:val="0"/>
              <w:adjustRightInd w:val="0"/>
              <w:snapToGrid w:val="0"/>
              <w:spacing w:line="276" w:lineRule="auto"/>
              <w:jc w:val="left"/>
              <w:rPr>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30</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bCs/>
                <w:szCs w:val="21"/>
              </w:rPr>
            </w:pPr>
            <w:r>
              <w:rPr>
                <w:rFonts w:hint="eastAsia"/>
                <w:bCs/>
                <w:szCs w:val="21"/>
              </w:rPr>
              <w:t>配电柜、动力电缆</w:t>
            </w:r>
          </w:p>
        </w:tc>
        <w:tc>
          <w:tcPr>
            <w:tcW w:w="2951" w:type="dxa"/>
            <w:vAlign w:val="center"/>
          </w:tcPr>
          <w:p>
            <w:pPr>
              <w:widowControl/>
              <w:adjustRightInd w:val="0"/>
              <w:snapToGrid w:val="0"/>
              <w:spacing w:line="276" w:lineRule="auto"/>
              <w:jc w:val="left"/>
              <w:rPr>
                <w:kern w:val="0"/>
                <w:szCs w:val="21"/>
              </w:rPr>
            </w:pPr>
            <w:r>
              <w:rPr>
                <w:rFonts w:hint="eastAsia"/>
                <w:kern w:val="0"/>
                <w:szCs w:val="21"/>
              </w:rPr>
              <w:t>工作人员在操作、检修时由于电气设备故障或操作不当可能导致触电事故。</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vAlign w:val="center"/>
          </w:tcPr>
          <w:p>
            <w:pPr>
              <w:autoSpaceDE w:val="0"/>
              <w:autoSpaceDN w:val="0"/>
              <w:adjustRightInd w:val="0"/>
              <w:snapToGrid w:val="0"/>
              <w:spacing w:line="276" w:lineRule="auto"/>
              <w:jc w:val="left"/>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31</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bCs/>
                <w:kern w:val="0"/>
                <w:szCs w:val="21"/>
              </w:rPr>
            </w:pPr>
            <w:r>
              <w:rPr>
                <w:rFonts w:hint="eastAsia"/>
                <w:bCs/>
                <w:kern w:val="0"/>
                <w:szCs w:val="21"/>
              </w:rPr>
              <w:t>灭火气体</w:t>
            </w:r>
          </w:p>
        </w:tc>
        <w:tc>
          <w:tcPr>
            <w:tcW w:w="2951" w:type="dxa"/>
            <w:vAlign w:val="center"/>
          </w:tcPr>
          <w:p>
            <w:pPr>
              <w:widowControl/>
              <w:adjustRightInd w:val="0"/>
              <w:snapToGrid w:val="0"/>
              <w:spacing w:line="276" w:lineRule="auto"/>
              <w:jc w:val="left"/>
              <w:rPr>
                <w:kern w:val="0"/>
                <w:szCs w:val="21"/>
              </w:rPr>
            </w:pPr>
            <w:r>
              <w:rPr>
                <w:rFonts w:hint="eastAsia"/>
                <w:kern w:val="0"/>
                <w:szCs w:val="21"/>
              </w:rPr>
              <w:t>灭火系统误动作（控制失效或阀门缺陷）而气体喷放可能导致人员窒息。</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32</w:t>
            </w:r>
          </w:p>
        </w:tc>
        <w:tc>
          <w:tcPr>
            <w:tcW w:w="892" w:type="dxa"/>
            <w:vMerge w:val="restart"/>
            <w:vAlign w:val="center"/>
          </w:tcPr>
          <w:p>
            <w:pPr>
              <w:widowControl/>
              <w:adjustRightInd w:val="0"/>
              <w:snapToGrid w:val="0"/>
              <w:spacing w:line="276" w:lineRule="auto"/>
              <w:jc w:val="center"/>
              <w:rPr>
                <w:szCs w:val="21"/>
              </w:rPr>
            </w:pPr>
            <w:r>
              <w:rPr>
                <w:rFonts w:hint="eastAsia"/>
                <w:szCs w:val="21"/>
              </w:rPr>
              <w:t>变配电室（间）</w:t>
            </w:r>
          </w:p>
        </w:tc>
        <w:tc>
          <w:tcPr>
            <w:tcW w:w="1452" w:type="dxa"/>
            <w:vAlign w:val="center"/>
          </w:tcPr>
          <w:p>
            <w:pPr>
              <w:widowControl/>
              <w:adjustRightInd w:val="0"/>
              <w:snapToGrid w:val="0"/>
              <w:spacing w:line="276" w:lineRule="auto"/>
              <w:jc w:val="left"/>
              <w:rPr>
                <w:szCs w:val="21"/>
              </w:rPr>
            </w:pPr>
            <w:r>
              <w:rPr>
                <w:rFonts w:hint="eastAsia"/>
                <w:bCs/>
                <w:szCs w:val="21"/>
              </w:rPr>
              <w:t>变压器、配电柜、</w:t>
            </w:r>
            <w:r>
              <w:rPr>
                <w:rFonts w:hint="eastAsia"/>
                <w:bCs/>
                <w:kern w:val="0"/>
                <w:szCs w:val="21"/>
              </w:rPr>
              <w:t>电缆、可燃物</w:t>
            </w:r>
          </w:p>
        </w:tc>
        <w:tc>
          <w:tcPr>
            <w:tcW w:w="2951" w:type="dxa"/>
            <w:vAlign w:val="center"/>
          </w:tcPr>
          <w:p>
            <w:pPr>
              <w:widowControl/>
              <w:adjustRightInd w:val="0"/>
              <w:snapToGrid w:val="0"/>
              <w:spacing w:line="276" w:lineRule="auto"/>
              <w:jc w:val="left"/>
              <w:rPr>
                <w:kern w:val="0"/>
                <w:szCs w:val="21"/>
              </w:rPr>
            </w:pPr>
            <w:r>
              <w:rPr>
                <w:rFonts w:hint="eastAsia"/>
                <w:kern w:val="0"/>
                <w:szCs w:val="21"/>
              </w:rPr>
              <w:t>变压器、配电柜因短路、过负荷等故障可能引发火灾。</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1" w:type="dxa"/>
            <w:vAlign w:val="center"/>
          </w:tcPr>
          <w:p>
            <w:pPr>
              <w:autoSpaceDE w:val="0"/>
              <w:autoSpaceDN w:val="0"/>
              <w:adjustRightInd w:val="0"/>
              <w:snapToGrid w:val="0"/>
              <w:spacing w:line="276" w:lineRule="auto"/>
              <w:jc w:val="left"/>
              <w:rPr>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33</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bCs/>
                <w:kern w:val="0"/>
                <w:szCs w:val="21"/>
              </w:rPr>
            </w:pPr>
            <w:r>
              <w:rPr>
                <w:rFonts w:hint="eastAsia"/>
                <w:bCs/>
                <w:kern w:val="0"/>
                <w:szCs w:val="21"/>
              </w:rPr>
              <w:t>配电柜、电缆</w:t>
            </w:r>
          </w:p>
        </w:tc>
        <w:tc>
          <w:tcPr>
            <w:tcW w:w="2951" w:type="dxa"/>
            <w:vAlign w:val="center"/>
          </w:tcPr>
          <w:p>
            <w:pPr>
              <w:widowControl/>
              <w:adjustRightInd w:val="0"/>
              <w:snapToGrid w:val="0"/>
              <w:spacing w:line="276" w:lineRule="auto"/>
              <w:jc w:val="left"/>
              <w:rPr>
                <w:kern w:val="0"/>
                <w:szCs w:val="21"/>
              </w:rPr>
            </w:pPr>
            <w:r>
              <w:rPr>
                <w:rFonts w:hint="eastAsia"/>
                <w:kern w:val="0"/>
                <w:szCs w:val="21"/>
              </w:rPr>
              <w:t>在操作、检修时由于电气设备故障或操作不当引起触电事故。</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34</w:t>
            </w:r>
          </w:p>
        </w:tc>
        <w:tc>
          <w:tcPr>
            <w:tcW w:w="892" w:type="dxa"/>
            <w:vMerge w:val="continue"/>
            <w:vAlign w:val="center"/>
          </w:tcPr>
          <w:p>
            <w:pPr>
              <w:widowControl/>
              <w:spacing w:line="276" w:lineRule="auto"/>
              <w:jc w:val="left"/>
              <w:rPr>
                <w:szCs w:val="21"/>
              </w:rPr>
            </w:pPr>
          </w:p>
        </w:tc>
        <w:tc>
          <w:tcPr>
            <w:tcW w:w="1452" w:type="dxa"/>
            <w:vAlign w:val="center"/>
          </w:tcPr>
          <w:p>
            <w:pPr>
              <w:widowControl/>
              <w:adjustRightInd w:val="0"/>
              <w:snapToGrid w:val="0"/>
              <w:spacing w:line="276" w:lineRule="auto"/>
              <w:jc w:val="left"/>
              <w:rPr>
                <w:bCs/>
                <w:kern w:val="0"/>
                <w:szCs w:val="21"/>
              </w:rPr>
            </w:pPr>
            <w:r>
              <w:rPr>
                <w:rFonts w:hint="eastAsia"/>
                <w:bCs/>
                <w:kern w:val="0"/>
                <w:szCs w:val="21"/>
              </w:rPr>
              <w:t>灭火气体</w:t>
            </w:r>
          </w:p>
        </w:tc>
        <w:tc>
          <w:tcPr>
            <w:tcW w:w="2951" w:type="dxa"/>
            <w:vAlign w:val="center"/>
          </w:tcPr>
          <w:p>
            <w:pPr>
              <w:widowControl/>
              <w:adjustRightInd w:val="0"/>
              <w:snapToGrid w:val="0"/>
              <w:spacing w:line="276" w:lineRule="auto"/>
              <w:jc w:val="left"/>
              <w:rPr>
                <w:kern w:val="0"/>
                <w:szCs w:val="21"/>
              </w:rPr>
            </w:pPr>
            <w:r>
              <w:rPr>
                <w:rFonts w:hint="eastAsia"/>
                <w:kern w:val="0"/>
                <w:szCs w:val="21"/>
              </w:rPr>
              <w:t>灭火系统误动作（控制失效或阀门缺陷）而气体喷放可能导致人员窒息。</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35</w:t>
            </w:r>
          </w:p>
        </w:tc>
        <w:tc>
          <w:tcPr>
            <w:tcW w:w="892" w:type="dxa"/>
            <w:vAlign w:val="center"/>
          </w:tcPr>
          <w:p>
            <w:pPr>
              <w:widowControl/>
              <w:adjustRightInd w:val="0"/>
              <w:snapToGrid w:val="0"/>
              <w:spacing w:line="276" w:lineRule="auto"/>
              <w:jc w:val="center"/>
              <w:rPr>
                <w:bCs/>
                <w:kern w:val="0"/>
                <w:szCs w:val="21"/>
              </w:rPr>
            </w:pPr>
            <w:r>
              <w:rPr>
                <w:rFonts w:hint="eastAsia"/>
                <w:bCs/>
                <w:kern w:val="0"/>
                <w:szCs w:val="21"/>
              </w:rPr>
              <w:t>柴油发电机房</w:t>
            </w:r>
          </w:p>
        </w:tc>
        <w:tc>
          <w:tcPr>
            <w:tcW w:w="1452" w:type="dxa"/>
            <w:vAlign w:val="center"/>
          </w:tcPr>
          <w:p>
            <w:pPr>
              <w:widowControl/>
              <w:adjustRightInd w:val="0"/>
              <w:snapToGrid w:val="0"/>
              <w:spacing w:line="276" w:lineRule="auto"/>
              <w:jc w:val="left"/>
              <w:rPr>
                <w:bCs/>
                <w:kern w:val="0"/>
                <w:szCs w:val="21"/>
              </w:rPr>
            </w:pPr>
            <w:r>
              <w:rPr>
                <w:rFonts w:hint="eastAsia"/>
                <w:bCs/>
                <w:kern w:val="0"/>
                <w:szCs w:val="21"/>
              </w:rPr>
              <w:t>可燃物、</w:t>
            </w:r>
            <w:r>
              <w:rPr>
                <w:rFonts w:hint="eastAsia"/>
                <w:szCs w:val="21"/>
              </w:rPr>
              <w:t>易燃液体等物质</w:t>
            </w:r>
          </w:p>
        </w:tc>
        <w:tc>
          <w:tcPr>
            <w:tcW w:w="2951" w:type="dxa"/>
            <w:vAlign w:val="center"/>
          </w:tcPr>
          <w:p>
            <w:pPr>
              <w:widowControl/>
              <w:adjustRightInd w:val="0"/>
              <w:snapToGrid w:val="0"/>
              <w:spacing w:line="276" w:lineRule="auto"/>
              <w:jc w:val="left"/>
              <w:rPr>
                <w:bCs/>
                <w:kern w:val="0"/>
                <w:szCs w:val="21"/>
              </w:rPr>
            </w:pPr>
            <w:r>
              <w:rPr>
                <w:rFonts w:hint="eastAsia"/>
                <w:szCs w:val="21"/>
              </w:rPr>
              <w:t>机房内可燃物、易燃液体及燃料等物质，遇火源可能导致火灾等事故。</w:t>
            </w:r>
          </w:p>
        </w:tc>
        <w:tc>
          <w:tcPr>
            <w:tcW w:w="1626"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bCs/>
                <w:kern w:val="0"/>
                <w:szCs w:val="21"/>
              </w:rPr>
            </w:pPr>
            <w:r>
              <w:rPr>
                <w:rFonts w:hint="eastAsia"/>
                <w:kern w:val="0"/>
                <w:szCs w:val="21"/>
              </w:rPr>
              <w:t>经济损失环境影响</w:t>
            </w:r>
          </w:p>
        </w:tc>
        <w:tc>
          <w:tcPr>
            <w:tcW w:w="1571" w:type="dxa"/>
            <w:vAlign w:val="center"/>
          </w:tcPr>
          <w:p>
            <w:pPr>
              <w:widowControl/>
              <w:adjustRightInd w:val="0"/>
              <w:snapToGrid w:val="0"/>
              <w:spacing w:line="276" w:lineRule="auto"/>
              <w:jc w:val="left"/>
              <w:rPr>
                <w:bCs/>
                <w:kern w:val="0"/>
                <w:szCs w:val="21"/>
              </w:rPr>
            </w:pPr>
            <w:r>
              <w:rPr>
                <w:rFonts w:hint="eastAsia"/>
                <w:szCs w:val="21"/>
              </w:rPr>
              <w:t>火灾、中毒和窒息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vAlign w:val="center"/>
          </w:tcPr>
          <w:p>
            <w:pPr>
              <w:adjustRightInd w:val="0"/>
              <w:snapToGrid w:val="0"/>
              <w:spacing w:line="276" w:lineRule="auto"/>
              <w:jc w:val="center"/>
              <w:rPr>
                <w:bCs/>
                <w:kern w:val="0"/>
                <w:szCs w:val="21"/>
              </w:rPr>
            </w:pPr>
            <w:r>
              <w:rPr>
                <w:bCs/>
                <w:kern w:val="0"/>
                <w:szCs w:val="21"/>
              </w:rPr>
              <w:t>36</w:t>
            </w:r>
          </w:p>
        </w:tc>
        <w:tc>
          <w:tcPr>
            <w:tcW w:w="892" w:type="dxa"/>
            <w:vAlign w:val="center"/>
          </w:tcPr>
          <w:p>
            <w:pPr>
              <w:widowControl/>
              <w:adjustRightInd w:val="0"/>
              <w:snapToGrid w:val="0"/>
              <w:spacing w:line="276" w:lineRule="auto"/>
              <w:jc w:val="center"/>
              <w:rPr>
                <w:szCs w:val="21"/>
              </w:rPr>
            </w:pPr>
            <w:r>
              <w:rPr>
                <w:rFonts w:hint="eastAsia"/>
                <w:szCs w:val="21"/>
              </w:rPr>
              <w:t>锅炉房</w:t>
            </w:r>
          </w:p>
        </w:tc>
        <w:tc>
          <w:tcPr>
            <w:tcW w:w="1452" w:type="dxa"/>
            <w:vAlign w:val="center"/>
          </w:tcPr>
          <w:p>
            <w:pPr>
              <w:widowControl/>
              <w:adjustRightInd w:val="0"/>
              <w:snapToGrid w:val="0"/>
              <w:spacing w:line="276" w:lineRule="auto"/>
              <w:jc w:val="left"/>
              <w:rPr>
                <w:szCs w:val="21"/>
              </w:rPr>
            </w:pPr>
            <w:r>
              <w:rPr>
                <w:rFonts w:hint="eastAsia"/>
                <w:szCs w:val="21"/>
              </w:rPr>
              <w:t>锅炉房内可燃物、易燃液体以及燃料等物质</w:t>
            </w:r>
          </w:p>
        </w:tc>
        <w:tc>
          <w:tcPr>
            <w:tcW w:w="2951" w:type="dxa"/>
            <w:vAlign w:val="center"/>
          </w:tcPr>
          <w:p>
            <w:pPr>
              <w:widowControl/>
              <w:adjustRightInd w:val="0"/>
              <w:snapToGrid w:val="0"/>
              <w:spacing w:line="276" w:lineRule="auto"/>
              <w:jc w:val="left"/>
              <w:rPr>
                <w:bCs/>
                <w:kern w:val="0"/>
                <w:szCs w:val="21"/>
              </w:rPr>
            </w:pPr>
            <w:r>
              <w:rPr>
                <w:rFonts w:hint="eastAsia"/>
                <w:szCs w:val="21"/>
              </w:rPr>
              <w:t>锅炉房内可燃物、易燃液体以及燃料等物质，遇火源可能导致火灾、爆炸、中毒窒息等事故。</w:t>
            </w:r>
          </w:p>
        </w:tc>
        <w:tc>
          <w:tcPr>
            <w:tcW w:w="1626"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Cs/>
                <w:kern w:val="0"/>
                <w:szCs w:val="21"/>
              </w:rPr>
            </w:pPr>
            <w:r>
              <w:rPr>
                <w:rFonts w:hint="eastAsia"/>
                <w:szCs w:val="21"/>
              </w:rPr>
              <w:t>环境影响</w:t>
            </w:r>
          </w:p>
        </w:tc>
        <w:tc>
          <w:tcPr>
            <w:tcW w:w="1571" w:type="dxa"/>
            <w:vAlign w:val="center"/>
          </w:tcPr>
          <w:p>
            <w:pPr>
              <w:autoSpaceDE w:val="0"/>
              <w:autoSpaceDN w:val="0"/>
              <w:adjustRightInd w:val="0"/>
              <w:snapToGrid w:val="0"/>
              <w:spacing w:line="276" w:lineRule="auto"/>
              <w:jc w:val="left"/>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37</w:t>
            </w:r>
          </w:p>
        </w:tc>
        <w:tc>
          <w:tcPr>
            <w:tcW w:w="892" w:type="dxa"/>
            <w:vAlign w:val="center"/>
          </w:tcPr>
          <w:p>
            <w:pPr>
              <w:widowControl/>
              <w:adjustRightInd w:val="0"/>
              <w:snapToGrid w:val="0"/>
              <w:spacing w:line="276" w:lineRule="auto"/>
              <w:jc w:val="center"/>
              <w:rPr>
                <w:bCs/>
                <w:kern w:val="0"/>
                <w:szCs w:val="21"/>
              </w:rPr>
            </w:pPr>
            <w:r>
              <w:rPr>
                <w:rFonts w:hint="eastAsia"/>
                <w:bCs/>
                <w:kern w:val="0"/>
                <w:szCs w:val="21"/>
              </w:rPr>
              <w:t>灭火系统气瓶间</w:t>
            </w:r>
          </w:p>
        </w:tc>
        <w:tc>
          <w:tcPr>
            <w:tcW w:w="1452" w:type="dxa"/>
            <w:vAlign w:val="center"/>
          </w:tcPr>
          <w:p>
            <w:pPr>
              <w:widowControl/>
              <w:adjustRightInd w:val="0"/>
              <w:snapToGrid w:val="0"/>
              <w:spacing w:line="276" w:lineRule="auto"/>
              <w:jc w:val="left"/>
              <w:rPr>
                <w:bCs/>
                <w:kern w:val="0"/>
                <w:szCs w:val="21"/>
              </w:rPr>
            </w:pPr>
            <w:r>
              <w:rPr>
                <w:rFonts w:hint="eastAsia"/>
                <w:bCs/>
                <w:kern w:val="0"/>
                <w:szCs w:val="21"/>
              </w:rPr>
              <w:t>高压气瓶</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气体灭火气瓶设备失效或安全阀失效等超压可能导致爆炸、中毒窒息。</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容器爆炸、中毒和窒息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jc w:val="center"/>
        </w:trPr>
        <w:tc>
          <w:tcPr>
            <w:tcW w:w="508" w:type="dxa"/>
            <w:vAlign w:val="center"/>
          </w:tcPr>
          <w:p>
            <w:pPr>
              <w:adjustRightInd w:val="0"/>
              <w:snapToGrid w:val="0"/>
              <w:spacing w:line="276" w:lineRule="auto"/>
              <w:jc w:val="center"/>
              <w:rPr>
                <w:bCs/>
                <w:kern w:val="0"/>
                <w:szCs w:val="21"/>
              </w:rPr>
            </w:pPr>
            <w:r>
              <w:rPr>
                <w:bCs/>
                <w:kern w:val="0"/>
                <w:szCs w:val="21"/>
              </w:rPr>
              <w:t>38</w:t>
            </w:r>
          </w:p>
        </w:tc>
        <w:tc>
          <w:tcPr>
            <w:tcW w:w="892" w:type="dxa"/>
            <w:vMerge w:val="restart"/>
            <w:vAlign w:val="center"/>
          </w:tcPr>
          <w:p>
            <w:pPr>
              <w:widowControl/>
              <w:adjustRightInd w:val="0"/>
              <w:snapToGrid w:val="0"/>
              <w:spacing w:line="276" w:lineRule="auto"/>
              <w:jc w:val="center"/>
              <w:rPr>
                <w:bCs/>
                <w:kern w:val="0"/>
                <w:szCs w:val="21"/>
              </w:rPr>
            </w:pPr>
            <w:r>
              <w:rPr>
                <w:rFonts w:hint="eastAsia"/>
                <w:bCs/>
                <w:kern w:val="0"/>
                <w:szCs w:val="21"/>
              </w:rPr>
              <w:t>后勤办公区（室）</w:t>
            </w:r>
          </w:p>
        </w:tc>
        <w:tc>
          <w:tcPr>
            <w:tcW w:w="1452" w:type="dxa"/>
            <w:vAlign w:val="center"/>
          </w:tcPr>
          <w:p>
            <w:pPr>
              <w:widowControl/>
              <w:adjustRightInd w:val="0"/>
              <w:snapToGrid w:val="0"/>
              <w:spacing w:line="276" w:lineRule="auto"/>
              <w:jc w:val="left"/>
              <w:rPr>
                <w:bCs/>
                <w:kern w:val="0"/>
                <w:szCs w:val="21"/>
              </w:rPr>
            </w:pPr>
            <w:r>
              <w:rPr>
                <w:rFonts w:hint="eastAsia"/>
                <w:bCs/>
                <w:kern w:val="0"/>
                <w:szCs w:val="21"/>
              </w:rPr>
              <w:t>装修材料、家具等可燃物</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装修材料、可燃家具等遇火源（电气短路、电弧、明火）、高温（电暖炉等）可能导致火灾。</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39</w:t>
            </w:r>
          </w:p>
        </w:tc>
        <w:tc>
          <w:tcPr>
            <w:tcW w:w="892" w:type="dxa"/>
            <w:vMerge w:val="continue"/>
            <w:vAlign w:val="center"/>
          </w:tcPr>
          <w:p>
            <w:pPr>
              <w:widowControl/>
              <w:spacing w:line="276" w:lineRule="auto"/>
              <w:jc w:val="left"/>
              <w:rPr>
                <w:bCs/>
                <w:kern w:val="0"/>
                <w:szCs w:val="21"/>
              </w:rPr>
            </w:pPr>
          </w:p>
        </w:tc>
        <w:tc>
          <w:tcPr>
            <w:tcW w:w="1452" w:type="dxa"/>
            <w:vAlign w:val="center"/>
          </w:tcPr>
          <w:p>
            <w:pPr>
              <w:widowControl/>
              <w:adjustRightInd w:val="0"/>
              <w:snapToGrid w:val="0"/>
              <w:spacing w:line="276" w:lineRule="auto"/>
              <w:jc w:val="left"/>
              <w:rPr>
                <w:bCs/>
                <w:kern w:val="0"/>
                <w:szCs w:val="21"/>
              </w:rPr>
            </w:pPr>
            <w:r>
              <w:rPr>
                <w:rFonts w:hint="eastAsia"/>
                <w:bCs/>
                <w:kern w:val="0"/>
                <w:szCs w:val="21"/>
              </w:rPr>
              <w:t>电缆</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私自拉接临时电线过负荷等可能导致火灾、漏电事故。</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vAlign w:val="center"/>
          </w:tcPr>
          <w:p>
            <w:pPr>
              <w:adjustRightInd w:val="0"/>
              <w:snapToGrid w:val="0"/>
              <w:spacing w:line="276" w:lineRule="auto"/>
              <w:jc w:val="center"/>
              <w:rPr>
                <w:bCs/>
                <w:kern w:val="0"/>
                <w:szCs w:val="21"/>
              </w:rPr>
            </w:pPr>
            <w:r>
              <w:rPr>
                <w:bCs/>
                <w:kern w:val="0"/>
                <w:szCs w:val="21"/>
              </w:rPr>
              <w:t>40</w:t>
            </w:r>
          </w:p>
        </w:tc>
        <w:tc>
          <w:tcPr>
            <w:tcW w:w="892" w:type="dxa"/>
            <w:vMerge w:val="continue"/>
            <w:vAlign w:val="center"/>
          </w:tcPr>
          <w:p>
            <w:pPr>
              <w:widowControl/>
              <w:spacing w:line="276" w:lineRule="auto"/>
              <w:jc w:val="left"/>
              <w:rPr>
                <w:bCs/>
                <w:kern w:val="0"/>
                <w:szCs w:val="21"/>
              </w:rPr>
            </w:pPr>
          </w:p>
        </w:tc>
        <w:tc>
          <w:tcPr>
            <w:tcW w:w="1452" w:type="dxa"/>
            <w:vAlign w:val="center"/>
          </w:tcPr>
          <w:p>
            <w:pPr>
              <w:widowControl/>
              <w:adjustRightInd w:val="0"/>
              <w:snapToGrid w:val="0"/>
              <w:spacing w:line="276" w:lineRule="auto"/>
              <w:jc w:val="left"/>
              <w:rPr>
                <w:bCs/>
                <w:kern w:val="0"/>
                <w:szCs w:val="21"/>
              </w:rPr>
            </w:pPr>
            <w:r>
              <w:rPr>
                <w:rFonts w:hint="eastAsia"/>
                <w:bCs/>
                <w:kern w:val="0"/>
                <w:szCs w:val="21"/>
              </w:rPr>
              <w:t>明火</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烟头等明火可能导致可燃物燃烧。</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508" w:type="dxa"/>
            <w:vAlign w:val="center"/>
          </w:tcPr>
          <w:p>
            <w:pPr>
              <w:adjustRightInd w:val="0"/>
              <w:snapToGrid w:val="0"/>
              <w:spacing w:line="276" w:lineRule="auto"/>
              <w:jc w:val="center"/>
              <w:rPr>
                <w:bCs/>
                <w:kern w:val="0"/>
                <w:szCs w:val="21"/>
              </w:rPr>
            </w:pPr>
            <w:r>
              <w:rPr>
                <w:bCs/>
                <w:kern w:val="0"/>
                <w:szCs w:val="21"/>
              </w:rPr>
              <w:t>41</w:t>
            </w:r>
          </w:p>
        </w:tc>
        <w:tc>
          <w:tcPr>
            <w:tcW w:w="892" w:type="dxa"/>
            <w:vMerge w:val="continue"/>
            <w:vAlign w:val="center"/>
          </w:tcPr>
          <w:p>
            <w:pPr>
              <w:widowControl/>
              <w:spacing w:line="276" w:lineRule="auto"/>
              <w:jc w:val="left"/>
              <w:rPr>
                <w:bCs/>
                <w:kern w:val="0"/>
                <w:szCs w:val="21"/>
              </w:rPr>
            </w:pPr>
          </w:p>
        </w:tc>
        <w:tc>
          <w:tcPr>
            <w:tcW w:w="1452" w:type="dxa"/>
            <w:vAlign w:val="center"/>
          </w:tcPr>
          <w:p>
            <w:pPr>
              <w:widowControl/>
              <w:adjustRightInd w:val="0"/>
              <w:snapToGrid w:val="0"/>
              <w:spacing w:line="276" w:lineRule="auto"/>
              <w:jc w:val="left"/>
              <w:rPr>
                <w:bCs/>
                <w:kern w:val="0"/>
                <w:szCs w:val="21"/>
              </w:rPr>
            </w:pPr>
            <w:r>
              <w:rPr>
                <w:rFonts w:hint="eastAsia"/>
                <w:bCs/>
                <w:kern w:val="0"/>
                <w:szCs w:val="21"/>
              </w:rPr>
              <w:t>用电设备</w:t>
            </w:r>
          </w:p>
        </w:tc>
        <w:tc>
          <w:tcPr>
            <w:tcW w:w="2951" w:type="dxa"/>
            <w:vAlign w:val="center"/>
          </w:tcPr>
          <w:p>
            <w:pPr>
              <w:widowControl/>
              <w:adjustRightInd w:val="0"/>
              <w:snapToGrid w:val="0"/>
              <w:spacing w:line="276" w:lineRule="auto"/>
              <w:jc w:val="left"/>
              <w:rPr>
                <w:bCs/>
                <w:kern w:val="0"/>
                <w:szCs w:val="21"/>
              </w:rPr>
            </w:pPr>
            <w:r>
              <w:rPr>
                <w:rFonts w:hint="eastAsia"/>
                <w:bCs/>
                <w:kern w:val="0"/>
                <w:szCs w:val="21"/>
              </w:rPr>
              <w:t>电气设备故障或操作不当可能导致触电。</w:t>
            </w:r>
          </w:p>
        </w:tc>
        <w:tc>
          <w:tcPr>
            <w:tcW w:w="1626"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1" w:type="dxa"/>
            <w:vAlign w:val="center"/>
          </w:tcPr>
          <w:p>
            <w:pPr>
              <w:widowControl/>
              <w:adjustRightInd w:val="0"/>
              <w:snapToGrid w:val="0"/>
              <w:spacing w:line="276" w:lineRule="auto"/>
              <w:jc w:val="left"/>
              <w:rPr>
                <w:bCs/>
                <w:kern w:val="0"/>
                <w:szCs w:val="21"/>
              </w:rPr>
            </w:pPr>
            <w:r>
              <w:rPr>
                <w:rFonts w:hint="eastAsia"/>
                <w:bCs/>
                <w:kern w:val="0"/>
                <w:szCs w:val="21"/>
              </w:rPr>
              <w:t>触电</w:t>
            </w:r>
          </w:p>
        </w:tc>
      </w:tr>
    </w:tbl>
    <w:p>
      <w:pPr>
        <w:widowControl/>
        <w:numPr>
          <w:ilvl w:val="0"/>
          <w:numId w:val="20"/>
        </w:numPr>
        <w:spacing w:line="560" w:lineRule="exact"/>
        <w:rPr>
          <w:b/>
          <w:sz w:val="24"/>
        </w:rPr>
      </w:pPr>
      <w:r>
        <w:rPr>
          <w:rFonts w:hint="eastAsia"/>
          <w:b/>
          <w:sz w:val="24"/>
        </w:rPr>
        <w:t>餐饮企业</w:t>
      </w:r>
    </w:p>
    <w:tbl>
      <w:tblPr>
        <w:tblStyle w:val="17"/>
        <w:tblpPr w:leftFromText="181" w:rightFromText="181" w:vertAnchor="text" w:horzAnchor="page" w:tblpX="1526" w:tblpY="1"/>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899"/>
        <w:gridCol w:w="1337"/>
        <w:gridCol w:w="3013"/>
        <w:gridCol w:w="166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593" w:type="dxa"/>
            <w:vAlign w:val="center"/>
          </w:tcPr>
          <w:p>
            <w:pPr>
              <w:adjustRightInd w:val="0"/>
              <w:snapToGrid w:val="0"/>
              <w:spacing w:line="276" w:lineRule="auto"/>
              <w:jc w:val="center"/>
              <w:rPr>
                <w:b/>
                <w:bCs/>
                <w:kern w:val="0"/>
                <w:szCs w:val="21"/>
              </w:rPr>
            </w:pPr>
            <w:r>
              <w:rPr>
                <w:rFonts w:hint="eastAsia"/>
                <w:b/>
                <w:bCs/>
                <w:kern w:val="0"/>
                <w:szCs w:val="21"/>
              </w:rPr>
              <w:t>序号</w:t>
            </w:r>
          </w:p>
        </w:tc>
        <w:tc>
          <w:tcPr>
            <w:tcW w:w="899"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337"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3013"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660"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558"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1</w:t>
            </w:r>
          </w:p>
        </w:tc>
        <w:tc>
          <w:tcPr>
            <w:tcW w:w="899" w:type="dxa"/>
            <w:vMerge w:val="restart"/>
            <w:vAlign w:val="center"/>
          </w:tcPr>
          <w:p>
            <w:pPr>
              <w:widowControl/>
              <w:adjustRightInd w:val="0"/>
              <w:snapToGrid w:val="0"/>
              <w:spacing w:line="276" w:lineRule="auto"/>
              <w:rPr>
                <w:bCs/>
                <w:kern w:val="0"/>
                <w:szCs w:val="21"/>
              </w:rPr>
            </w:pPr>
            <w:r>
              <w:rPr>
                <w:rFonts w:hint="eastAsia"/>
                <w:bCs/>
                <w:kern w:val="0"/>
                <w:szCs w:val="21"/>
              </w:rPr>
              <w:t>厨房</w:t>
            </w:r>
          </w:p>
        </w:tc>
        <w:tc>
          <w:tcPr>
            <w:tcW w:w="1337" w:type="dxa"/>
            <w:vAlign w:val="center"/>
          </w:tcPr>
          <w:p>
            <w:pPr>
              <w:widowControl/>
              <w:adjustRightInd w:val="0"/>
              <w:snapToGrid w:val="0"/>
              <w:spacing w:line="276" w:lineRule="auto"/>
              <w:rPr>
                <w:szCs w:val="21"/>
              </w:rPr>
            </w:pPr>
            <w:r>
              <w:rPr>
                <w:rFonts w:hint="eastAsia"/>
                <w:szCs w:val="21"/>
              </w:rPr>
              <w:t>管道天然气、储气瓶煤气等</w:t>
            </w:r>
          </w:p>
        </w:tc>
        <w:tc>
          <w:tcPr>
            <w:tcW w:w="3013" w:type="dxa"/>
            <w:vAlign w:val="center"/>
          </w:tcPr>
          <w:p>
            <w:pPr>
              <w:widowControl/>
              <w:adjustRightInd w:val="0"/>
              <w:snapToGrid w:val="0"/>
              <w:spacing w:line="276" w:lineRule="auto"/>
              <w:rPr>
                <w:szCs w:val="21"/>
              </w:rPr>
            </w:pPr>
            <w:r>
              <w:rPr>
                <w:rFonts w:hint="eastAsia"/>
                <w:szCs w:val="21"/>
              </w:rPr>
              <w:t>使用天然气、煤气等气体泄漏，遇火源、高温可能导致火灾、爆炸、中毒窒息等事故。</w:t>
            </w:r>
          </w:p>
        </w:tc>
        <w:tc>
          <w:tcPr>
            <w:tcW w:w="166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p>
            <w:pPr>
              <w:widowControl/>
              <w:adjustRightInd w:val="0"/>
              <w:snapToGrid w:val="0"/>
              <w:spacing w:line="276" w:lineRule="auto"/>
              <w:jc w:val="center"/>
              <w:rPr>
                <w:szCs w:val="21"/>
              </w:rPr>
            </w:pPr>
            <w:r>
              <w:rPr>
                <w:rFonts w:hint="eastAsia"/>
                <w:szCs w:val="21"/>
              </w:rPr>
              <w:t>环境影响</w:t>
            </w:r>
          </w:p>
        </w:tc>
        <w:tc>
          <w:tcPr>
            <w:tcW w:w="1558" w:type="dxa"/>
            <w:vAlign w:val="center"/>
          </w:tcPr>
          <w:p>
            <w:pPr>
              <w:widowControl/>
              <w:adjustRightInd w:val="0"/>
              <w:snapToGrid w:val="0"/>
              <w:spacing w:line="276" w:lineRule="auto"/>
              <w:jc w:val="left"/>
              <w:rPr>
                <w:szCs w:val="21"/>
              </w:rPr>
            </w:pPr>
            <w:r>
              <w:rPr>
                <w:rFonts w:hint="eastAsia"/>
                <w:szCs w:val="21"/>
              </w:rPr>
              <w:t>火灾、其它爆炸、中毒和窒息、容器爆炸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2</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szCs w:val="21"/>
              </w:rPr>
            </w:pPr>
            <w:r>
              <w:rPr>
                <w:rFonts w:hint="eastAsia"/>
                <w:szCs w:val="21"/>
              </w:rPr>
              <w:t>可燃物、食用油、酒精类等物质</w:t>
            </w:r>
          </w:p>
        </w:tc>
        <w:tc>
          <w:tcPr>
            <w:tcW w:w="3013" w:type="dxa"/>
            <w:vAlign w:val="center"/>
          </w:tcPr>
          <w:p>
            <w:pPr>
              <w:widowControl/>
              <w:adjustRightInd w:val="0"/>
              <w:snapToGrid w:val="0"/>
              <w:spacing w:line="276" w:lineRule="auto"/>
              <w:rPr>
                <w:szCs w:val="21"/>
              </w:rPr>
            </w:pPr>
            <w:r>
              <w:rPr>
                <w:rFonts w:hint="eastAsia"/>
                <w:szCs w:val="21"/>
              </w:rPr>
              <w:t>厨房使用油、可燃物等物质，遇火源可能导致火灾等事故。</w:t>
            </w:r>
          </w:p>
        </w:tc>
        <w:tc>
          <w:tcPr>
            <w:tcW w:w="166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58" w:type="dxa"/>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3</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szCs w:val="21"/>
              </w:rPr>
            </w:pPr>
            <w:r>
              <w:rPr>
                <w:rFonts w:hint="eastAsia"/>
                <w:szCs w:val="21"/>
              </w:rPr>
              <w:t>烤箱、烤炉等大功率设备</w:t>
            </w:r>
          </w:p>
        </w:tc>
        <w:tc>
          <w:tcPr>
            <w:tcW w:w="3013" w:type="dxa"/>
            <w:vAlign w:val="center"/>
          </w:tcPr>
          <w:p>
            <w:pPr>
              <w:widowControl/>
              <w:adjustRightInd w:val="0"/>
              <w:snapToGrid w:val="0"/>
              <w:spacing w:line="276" w:lineRule="auto"/>
              <w:rPr>
                <w:szCs w:val="21"/>
              </w:rPr>
            </w:pPr>
            <w:r>
              <w:rPr>
                <w:rFonts w:hint="eastAsia"/>
                <w:szCs w:val="21"/>
              </w:rPr>
              <w:t>设备长时间运行而电器元件发热高温可能导致火灾。</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558"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4</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szCs w:val="21"/>
              </w:rPr>
            </w:pPr>
            <w:r>
              <w:rPr>
                <w:rFonts w:hint="eastAsia"/>
                <w:szCs w:val="21"/>
              </w:rPr>
              <w:t>消毒柜、消毒的可燃物品</w:t>
            </w:r>
          </w:p>
        </w:tc>
        <w:tc>
          <w:tcPr>
            <w:tcW w:w="3013" w:type="dxa"/>
            <w:vAlign w:val="center"/>
          </w:tcPr>
          <w:p>
            <w:pPr>
              <w:widowControl/>
              <w:adjustRightInd w:val="0"/>
              <w:snapToGrid w:val="0"/>
              <w:spacing w:line="276" w:lineRule="auto"/>
              <w:rPr>
                <w:kern w:val="0"/>
                <w:szCs w:val="21"/>
              </w:rPr>
            </w:pPr>
            <w:r>
              <w:rPr>
                <w:rFonts w:hint="eastAsia"/>
                <w:kern w:val="0"/>
                <w:szCs w:val="21"/>
              </w:rPr>
              <w:t>消毒柜设备缺陷或消毒物品高温可能导致火灾、爆炸。</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558" w:type="dxa"/>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5</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szCs w:val="21"/>
              </w:rPr>
            </w:pPr>
            <w:r>
              <w:rPr>
                <w:rFonts w:hint="eastAsia"/>
                <w:szCs w:val="21"/>
              </w:rPr>
              <w:t>排油烟管道</w:t>
            </w:r>
          </w:p>
        </w:tc>
        <w:tc>
          <w:tcPr>
            <w:tcW w:w="3013" w:type="dxa"/>
            <w:vAlign w:val="center"/>
          </w:tcPr>
          <w:p>
            <w:pPr>
              <w:widowControl/>
              <w:adjustRightInd w:val="0"/>
              <w:snapToGrid w:val="0"/>
              <w:spacing w:line="276" w:lineRule="auto"/>
              <w:rPr>
                <w:szCs w:val="21"/>
              </w:rPr>
            </w:pPr>
            <w:r>
              <w:rPr>
                <w:rFonts w:hint="eastAsia"/>
                <w:szCs w:val="21"/>
              </w:rPr>
              <w:t>厨房内排油管道内、排烟口、净化器等设备内油污因高温或油锅操作不当可能导致起火。</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558"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6</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szCs w:val="21"/>
              </w:rPr>
            </w:pPr>
            <w:r>
              <w:rPr>
                <w:rFonts w:hint="eastAsia"/>
                <w:szCs w:val="21"/>
              </w:rPr>
              <w:t>电缆、插板</w:t>
            </w:r>
          </w:p>
        </w:tc>
        <w:tc>
          <w:tcPr>
            <w:tcW w:w="3013" w:type="dxa"/>
            <w:vAlign w:val="center"/>
          </w:tcPr>
          <w:p>
            <w:pPr>
              <w:widowControl/>
              <w:adjustRightInd w:val="0"/>
              <w:snapToGrid w:val="0"/>
              <w:spacing w:line="276" w:lineRule="auto"/>
              <w:rPr>
                <w:kern w:val="0"/>
                <w:szCs w:val="21"/>
              </w:rPr>
            </w:pPr>
            <w:r>
              <w:rPr>
                <w:rFonts w:hint="eastAsia"/>
                <w:kern w:val="0"/>
                <w:szCs w:val="21"/>
              </w:rPr>
              <w:t>私自拉接电缆、插板过负荷受热可能引发火灾。</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7</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szCs w:val="21"/>
              </w:rPr>
            </w:pPr>
            <w:r>
              <w:rPr>
                <w:rFonts w:hint="eastAsia"/>
                <w:szCs w:val="21"/>
              </w:rPr>
              <w:t>用电设备、电缆接头</w:t>
            </w:r>
          </w:p>
        </w:tc>
        <w:tc>
          <w:tcPr>
            <w:tcW w:w="3013" w:type="dxa"/>
            <w:vAlign w:val="center"/>
          </w:tcPr>
          <w:p>
            <w:pPr>
              <w:widowControl/>
              <w:adjustRightInd w:val="0"/>
              <w:snapToGrid w:val="0"/>
              <w:spacing w:line="276" w:lineRule="auto"/>
              <w:rPr>
                <w:szCs w:val="21"/>
              </w:rPr>
            </w:pPr>
            <w:r>
              <w:rPr>
                <w:rFonts w:hint="eastAsia"/>
                <w:kern w:val="0"/>
                <w:szCs w:val="21"/>
              </w:rPr>
              <w:t>厨房清洗区域潮湿环境下可能导致电气漏电。</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left"/>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8</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bCs/>
                <w:kern w:val="0"/>
                <w:szCs w:val="21"/>
              </w:rPr>
            </w:pPr>
            <w:r>
              <w:rPr>
                <w:rFonts w:hint="eastAsia"/>
                <w:bCs/>
                <w:kern w:val="0"/>
                <w:szCs w:val="21"/>
              </w:rPr>
              <w:t>高压锅、热水器、炊具等内高压、高温液体介质</w:t>
            </w:r>
          </w:p>
        </w:tc>
        <w:tc>
          <w:tcPr>
            <w:tcW w:w="3013" w:type="dxa"/>
            <w:vAlign w:val="center"/>
          </w:tcPr>
          <w:p>
            <w:pPr>
              <w:widowControl/>
              <w:adjustRightInd w:val="0"/>
              <w:snapToGrid w:val="0"/>
              <w:spacing w:line="276" w:lineRule="auto"/>
              <w:rPr>
                <w:bCs/>
                <w:kern w:val="0"/>
                <w:szCs w:val="21"/>
              </w:rPr>
            </w:pPr>
            <w:r>
              <w:rPr>
                <w:rFonts w:hint="eastAsia"/>
                <w:bCs/>
                <w:kern w:val="0"/>
                <w:szCs w:val="21"/>
              </w:rPr>
              <w:t>高温加热设备操作不当使沸腾高温液体喷溅可能导致爆炸、灼烫。</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灼烫、容器爆炸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9</w:t>
            </w:r>
          </w:p>
        </w:tc>
        <w:tc>
          <w:tcPr>
            <w:tcW w:w="899" w:type="dxa"/>
            <w:vMerge w:val="restart"/>
            <w:vAlign w:val="center"/>
          </w:tcPr>
          <w:p>
            <w:pPr>
              <w:widowControl/>
              <w:adjustRightInd w:val="0"/>
              <w:snapToGrid w:val="0"/>
              <w:spacing w:line="276" w:lineRule="auto"/>
              <w:rPr>
                <w:bCs/>
                <w:kern w:val="0"/>
                <w:szCs w:val="21"/>
              </w:rPr>
            </w:pPr>
            <w:r>
              <w:rPr>
                <w:rFonts w:hint="eastAsia"/>
                <w:bCs/>
                <w:kern w:val="0"/>
                <w:szCs w:val="21"/>
              </w:rPr>
              <w:t>包房、大厅、通道等公共空间</w:t>
            </w:r>
          </w:p>
        </w:tc>
        <w:tc>
          <w:tcPr>
            <w:tcW w:w="1337" w:type="dxa"/>
            <w:vAlign w:val="center"/>
          </w:tcPr>
          <w:p>
            <w:pPr>
              <w:widowControl/>
              <w:adjustRightInd w:val="0"/>
              <w:snapToGrid w:val="0"/>
              <w:spacing w:line="276" w:lineRule="auto"/>
              <w:rPr>
                <w:bCs/>
                <w:kern w:val="0"/>
                <w:szCs w:val="21"/>
              </w:rPr>
            </w:pPr>
            <w:r>
              <w:rPr>
                <w:rFonts w:hint="eastAsia"/>
                <w:szCs w:val="21"/>
              </w:rPr>
              <w:t>商品、装修材料、家具等可燃物、电缆</w:t>
            </w:r>
          </w:p>
        </w:tc>
        <w:tc>
          <w:tcPr>
            <w:tcW w:w="3013" w:type="dxa"/>
            <w:vAlign w:val="center"/>
          </w:tcPr>
          <w:p>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p>
            <w:pPr>
              <w:widowControl/>
              <w:adjustRightInd w:val="0"/>
              <w:snapToGrid w:val="0"/>
              <w:spacing w:line="276" w:lineRule="auto"/>
              <w:jc w:val="center"/>
              <w:rPr>
                <w:bCs/>
                <w:kern w:val="0"/>
                <w:szCs w:val="21"/>
              </w:rPr>
            </w:pPr>
            <w:r>
              <w:rPr>
                <w:rFonts w:hint="eastAsia"/>
                <w:bCs/>
                <w:kern w:val="0"/>
                <w:szCs w:val="21"/>
              </w:rPr>
              <w:t>环境影响</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火灾、其它伤害（拥挤踩踏）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10</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bCs/>
                <w:kern w:val="0"/>
                <w:szCs w:val="21"/>
              </w:rPr>
            </w:pPr>
            <w:r>
              <w:rPr>
                <w:rFonts w:hint="eastAsia"/>
                <w:bCs/>
                <w:kern w:val="0"/>
                <w:szCs w:val="21"/>
              </w:rPr>
              <w:t>烟头明火</w:t>
            </w:r>
          </w:p>
        </w:tc>
        <w:tc>
          <w:tcPr>
            <w:tcW w:w="3013" w:type="dxa"/>
            <w:vAlign w:val="center"/>
          </w:tcPr>
          <w:p>
            <w:pPr>
              <w:widowControl/>
              <w:adjustRightInd w:val="0"/>
              <w:snapToGrid w:val="0"/>
              <w:spacing w:line="276" w:lineRule="auto"/>
              <w:rPr>
                <w:bCs/>
                <w:kern w:val="0"/>
                <w:szCs w:val="21"/>
              </w:rPr>
            </w:pPr>
            <w:r>
              <w:rPr>
                <w:rFonts w:hint="eastAsia"/>
                <w:bCs/>
                <w:kern w:val="0"/>
                <w:szCs w:val="21"/>
              </w:rPr>
              <w:t>烟头明火可能导致可燃物燃烧。</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11</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bCs/>
                <w:kern w:val="0"/>
                <w:szCs w:val="21"/>
              </w:rPr>
            </w:pPr>
            <w:r>
              <w:rPr>
                <w:rFonts w:hint="eastAsia"/>
                <w:bCs/>
                <w:kern w:val="0"/>
                <w:szCs w:val="21"/>
              </w:rPr>
              <w:t>吊顶灯具等小型设备、玻璃幕墙、装饰品</w:t>
            </w:r>
          </w:p>
        </w:tc>
        <w:tc>
          <w:tcPr>
            <w:tcW w:w="3013" w:type="dxa"/>
            <w:vAlign w:val="center"/>
          </w:tcPr>
          <w:p>
            <w:pPr>
              <w:widowControl/>
              <w:adjustRightInd w:val="0"/>
              <w:snapToGrid w:val="0"/>
              <w:spacing w:line="276" w:lineRule="auto"/>
              <w:rPr>
                <w:bCs/>
                <w:kern w:val="0"/>
                <w:szCs w:val="21"/>
              </w:rPr>
            </w:pPr>
            <w:r>
              <w:rPr>
                <w:rFonts w:hint="eastAsia"/>
                <w:bCs/>
                <w:kern w:val="0"/>
                <w:szCs w:val="21"/>
              </w:rPr>
              <w:t>设备固定不牢固、破裂意外造成掉落可能导致人员伤亡。</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593" w:type="dxa"/>
            <w:vAlign w:val="center"/>
          </w:tcPr>
          <w:p>
            <w:pPr>
              <w:adjustRightInd w:val="0"/>
              <w:snapToGrid w:val="0"/>
              <w:spacing w:line="276" w:lineRule="auto"/>
              <w:jc w:val="center"/>
              <w:rPr>
                <w:bCs/>
                <w:kern w:val="0"/>
                <w:szCs w:val="21"/>
              </w:rPr>
            </w:pPr>
            <w:r>
              <w:rPr>
                <w:bCs/>
                <w:kern w:val="0"/>
                <w:szCs w:val="21"/>
              </w:rPr>
              <w:t>12</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bCs/>
                <w:kern w:val="0"/>
                <w:szCs w:val="21"/>
              </w:rPr>
            </w:pPr>
            <w:r>
              <w:rPr>
                <w:rFonts w:hint="eastAsia"/>
                <w:bCs/>
                <w:kern w:val="0"/>
                <w:szCs w:val="21"/>
              </w:rPr>
              <w:t>临时舞台</w:t>
            </w:r>
            <w:r>
              <w:rPr>
                <w:bCs/>
                <w:kern w:val="0"/>
                <w:szCs w:val="21"/>
              </w:rPr>
              <w:t>/</w:t>
            </w:r>
            <w:r>
              <w:rPr>
                <w:rFonts w:hint="eastAsia"/>
                <w:bCs/>
                <w:kern w:val="0"/>
                <w:szCs w:val="21"/>
              </w:rPr>
              <w:t>活动座椅、堆放商品或放置储存柜</w:t>
            </w:r>
          </w:p>
        </w:tc>
        <w:tc>
          <w:tcPr>
            <w:tcW w:w="3013" w:type="dxa"/>
            <w:vAlign w:val="center"/>
          </w:tcPr>
          <w:p>
            <w:pPr>
              <w:widowControl/>
              <w:adjustRightInd w:val="0"/>
              <w:snapToGrid w:val="0"/>
              <w:spacing w:line="276" w:lineRule="auto"/>
              <w:rPr>
                <w:bCs/>
                <w:kern w:val="0"/>
                <w:szCs w:val="21"/>
              </w:rPr>
            </w:pPr>
            <w:r>
              <w:rPr>
                <w:rFonts w:hint="eastAsia"/>
                <w:bCs/>
                <w:kern w:val="0"/>
                <w:szCs w:val="21"/>
              </w:rPr>
              <w:t>场所内临时搭建的舞台或活动座椅、储存柜不牢固可能导致坍塌。</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13</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bCs/>
                <w:kern w:val="0"/>
                <w:szCs w:val="21"/>
              </w:rPr>
            </w:pPr>
            <w:r>
              <w:rPr>
                <w:rFonts w:hint="eastAsia"/>
                <w:bCs/>
                <w:kern w:val="0"/>
                <w:szCs w:val="21"/>
              </w:rPr>
              <w:t>中庭</w:t>
            </w:r>
          </w:p>
        </w:tc>
        <w:tc>
          <w:tcPr>
            <w:tcW w:w="3013" w:type="dxa"/>
            <w:vAlign w:val="center"/>
          </w:tcPr>
          <w:p>
            <w:pPr>
              <w:widowControl/>
              <w:adjustRightInd w:val="0"/>
              <w:snapToGrid w:val="0"/>
              <w:spacing w:line="276" w:lineRule="auto"/>
              <w:rPr>
                <w:bCs/>
                <w:kern w:val="0"/>
                <w:szCs w:val="21"/>
              </w:rPr>
            </w:pPr>
            <w:r>
              <w:rPr>
                <w:rFonts w:hint="eastAsia"/>
                <w:kern w:val="0"/>
                <w:szCs w:val="21"/>
              </w:rPr>
              <w:t>中庭护栏损坏</w:t>
            </w:r>
            <w:r>
              <w:rPr>
                <w:rFonts w:hint="eastAsia"/>
                <w:bCs/>
                <w:kern w:val="0"/>
                <w:szCs w:val="21"/>
              </w:rPr>
              <w:t>可能导致发生高出坠落事故。</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14</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bCs/>
                <w:kern w:val="0"/>
                <w:szCs w:val="21"/>
              </w:rPr>
            </w:pPr>
            <w:r>
              <w:rPr>
                <w:rFonts w:hint="eastAsia"/>
                <w:bCs/>
                <w:kern w:val="0"/>
                <w:szCs w:val="21"/>
              </w:rPr>
              <w:t>电梯、扶梯</w:t>
            </w:r>
          </w:p>
        </w:tc>
        <w:tc>
          <w:tcPr>
            <w:tcW w:w="3013" w:type="dxa"/>
            <w:vAlign w:val="center"/>
          </w:tcPr>
          <w:p>
            <w:pPr>
              <w:widowControl/>
              <w:adjustRightInd w:val="0"/>
              <w:snapToGrid w:val="0"/>
              <w:spacing w:line="276" w:lineRule="auto"/>
              <w:rPr>
                <w:bCs/>
                <w:kern w:val="0"/>
                <w:szCs w:val="21"/>
              </w:rPr>
            </w:pPr>
            <w:r>
              <w:rPr>
                <w:rFonts w:hint="eastAsia"/>
                <w:bCs/>
                <w:kern w:val="0"/>
                <w:szCs w:val="21"/>
              </w:rPr>
              <w:t>机械故障可能导致乘客坠落、机械伤害。</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高处坠落、机械伤害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15</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bCs/>
                <w:kern w:val="0"/>
                <w:szCs w:val="21"/>
              </w:rPr>
            </w:pPr>
            <w:r>
              <w:rPr>
                <w:rFonts w:hint="eastAsia"/>
                <w:bCs/>
                <w:kern w:val="0"/>
                <w:szCs w:val="21"/>
              </w:rPr>
              <w:t>装饰用水域</w:t>
            </w:r>
          </w:p>
        </w:tc>
        <w:tc>
          <w:tcPr>
            <w:tcW w:w="3013" w:type="dxa"/>
            <w:vAlign w:val="center"/>
          </w:tcPr>
          <w:p>
            <w:pPr>
              <w:widowControl/>
              <w:adjustRightInd w:val="0"/>
              <w:snapToGrid w:val="0"/>
              <w:spacing w:line="276" w:lineRule="auto"/>
              <w:rPr>
                <w:bCs/>
                <w:kern w:val="0"/>
                <w:szCs w:val="21"/>
              </w:rPr>
            </w:pPr>
            <w:r>
              <w:rPr>
                <w:rFonts w:hint="eastAsia"/>
                <w:bCs/>
                <w:kern w:val="0"/>
                <w:szCs w:val="21"/>
              </w:rPr>
              <w:t>水域内用电设备漏电可能导致触电。</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16</w:t>
            </w:r>
          </w:p>
        </w:tc>
        <w:tc>
          <w:tcPr>
            <w:tcW w:w="899" w:type="dxa"/>
            <w:vMerge w:val="restart"/>
            <w:vAlign w:val="center"/>
          </w:tcPr>
          <w:p>
            <w:pPr>
              <w:widowControl/>
              <w:adjustRightInd w:val="0"/>
              <w:snapToGrid w:val="0"/>
              <w:spacing w:line="276" w:lineRule="auto"/>
              <w:rPr>
                <w:szCs w:val="21"/>
              </w:rPr>
            </w:pPr>
            <w:r>
              <w:rPr>
                <w:rFonts w:hint="eastAsia"/>
                <w:szCs w:val="21"/>
              </w:rPr>
              <w:t>施工现场</w:t>
            </w:r>
          </w:p>
        </w:tc>
        <w:tc>
          <w:tcPr>
            <w:tcW w:w="1337" w:type="dxa"/>
            <w:vAlign w:val="center"/>
          </w:tcPr>
          <w:p>
            <w:pPr>
              <w:widowControl/>
              <w:adjustRightInd w:val="0"/>
              <w:snapToGrid w:val="0"/>
              <w:spacing w:line="276" w:lineRule="auto"/>
              <w:rPr>
                <w:bCs/>
                <w:kern w:val="0"/>
                <w:szCs w:val="21"/>
              </w:rPr>
            </w:pPr>
            <w:r>
              <w:rPr>
                <w:rFonts w:hint="eastAsia"/>
                <w:bCs/>
                <w:kern w:val="0"/>
                <w:szCs w:val="21"/>
              </w:rPr>
              <w:t>乙炔、氧气等易燃易爆</w:t>
            </w:r>
          </w:p>
        </w:tc>
        <w:tc>
          <w:tcPr>
            <w:tcW w:w="3013" w:type="dxa"/>
            <w:vAlign w:val="center"/>
          </w:tcPr>
          <w:p>
            <w:pPr>
              <w:widowControl/>
              <w:adjustRightInd w:val="0"/>
              <w:snapToGrid w:val="0"/>
              <w:spacing w:line="276" w:lineRule="auto"/>
              <w:rPr>
                <w:bCs/>
                <w:kern w:val="0"/>
                <w:szCs w:val="21"/>
              </w:rPr>
            </w:pPr>
            <w:r>
              <w:rPr>
                <w:rFonts w:hint="eastAsia"/>
                <w:bCs/>
                <w:kern w:val="0"/>
                <w:szCs w:val="21"/>
              </w:rPr>
              <w:t>施工动火使用乙炔、氧气等易燃易爆气体可能导致泄漏而爆炸、起火。</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火灾、</w:t>
            </w:r>
          </w:p>
          <w:p>
            <w:pPr>
              <w:widowControl/>
              <w:adjustRightInd w:val="0"/>
              <w:snapToGrid w:val="0"/>
              <w:spacing w:line="276" w:lineRule="auto"/>
              <w:jc w:val="left"/>
              <w:rPr>
                <w:bCs/>
                <w:kern w:val="0"/>
                <w:szCs w:val="21"/>
              </w:rPr>
            </w:pPr>
            <w:r>
              <w:rPr>
                <w:rFonts w:hint="eastAsia"/>
                <w:bCs/>
                <w:kern w:val="0"/>
                <w:szCs w:val="21"/>
              </w:rPr>
              <w:t>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18</w:t>
            </w:r>
          </w:p>
        </w:tc>
        <w:tc>
          <w:tcPr>
            <w:tcW w:w="899" w:type="dxa"/>
            <w:vMerge w:val="continue"/>
            <w:vAlign w:val="center"/>
          </w:tcPr>
          <w:p>
            <w:pPr>
              <w:widowControl/>
              <w:spacing w:line="276" w:lineRule="auto"/>
              <w:jc w:val="left"/>
              <w:rPr>
                <w:szCs w:val="21"/>
              </w:rPr>
            </w:pPr>
          </w:p>
        </w:tc>
        <w:tc>
          <w:tcPr>
            <w:tcW w:w="1337" w:type="dxa"/>
            <w:vAlign w:val="center"/>
          </w:tcPr>
          <w:p>
            <w:pPr>
              <w:adjustRightInd w:val="0"/>
              <w:snapToGrid w:val="0"/>
              <w:spacing w:line="276" w:lineRule="auto"/>
              <w:rPr>
                <w:szCs w:val="21"/>
              </w:rPr>
            </w:pPr>
            <w:r>
              <w:rPr>
                <w:rFonts w:hint="eastAsia"/>
                <w:szCs w:val="21"/>
              </w:rPr>
              <w:t>可燃物</w:t>
            </w:r>
          </w:p>
        </w:tc>
        <w:tc>
          <w:tcPr>
            <w:tcW w:w="3013" w:type="dxa"/>
            <w:vAlign w:val="center"/>
          </w:tcPr>
          <w:p>
            <w:pPr>
              <w:widowControl/>
              <w:adjustRightInd w:val="0"/>
              <w:snapToGrid w:val="0"/>
              <w:spacing w:line="276" w:lineRule="auto"/>
              <w:rPr>
                <w:szCs w:val="21"/>
              </w:rPr>
            </w:pPr>
            <w:r>
              <w:rPr>
                <w:rFonts w:hint="eastAsia"/>
                <w:szCs w:val="21"/>
              </w:rPr>
              <w:t>动火作业周围或者其下方存在可燃物，遇明火可能发生火灾。</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19</w:t>
            </w:r>
          </w:p>
        </w:tc>
        <w:tc>
          <w:tcPr>
            <w:tcW w:w="899" w:type="dxa"/>
            <w:vMerge w:val="continue"/>
            <w:vAlign w:val="center"/>
          </w:tcPr>
          <w:p>
            <w:pPr>
              <w:widowControl/>
              <w:spacing w:line="276" w:lineRule="auto"/>
              <w:jc w:val="left"/>
              <w:rPr>
                <w:szCs w:val="21"/>
              </w:rPr>
            </w:pPr>
          </w:p>
        </w:tc>
        <w:tc>
          <w:tcPr>
            <w:tcW w:w="1337" w:type="dxa"/>
            <w:vAlign w:val="center"/>
          </w:tcPr>
          <w:p>
            <w:pPr>
              <w:widowControl/>
              <w:adjustRightInd w:val="0"/>
              <w:snapToGrid w:val="0"/>
              <w:spacing w:line="276" w:lineRule="auto"/>
              <w:rPr>
                <w:bCs/>
                <w:kern w:val="0"/>
                <w:szCs w:val="21"/>
              </w:rPr>
            </w:pPr>
            <w:r>
              <w:rPr>
                <w:rFonts w:hint="eastAsia"/>
                <w:bCs/>
                <w:kern w:val="0"/>
                <w:szCs w:val="21"/>
              </w:rPr>
              <w:t>脚手架</w:t>
            </w:r>
          </w:p>
        </w:tc>
        <w:tc>
          <w:tcPr>
            <w:tcW w:w="3013" w:type="dxa"/>
            <w:vAlign w:val="center"/>
          </w:tcPr>
          <w:p>
            <w:pPr>
              <w:widowControl/>
              <w:adjustRightInd w:val="0"/>
              <w:snapToGrid w:val="0"/>
              <w:spacing w:line="276" w:lineRule="auto"/>
              <w:rPr>
                <w:bCs/>
                <w:kern w:val="0"/>
                <w:szCs w:val="21"/>
              </w:rPr>
            </w:pPr>
            <w:r>
              <w:rPr>
                <w:rFonts w:hint="eastAsia"/>
                <w:bCs/>
                <w:kern w:val="0"/>
                <w:szCs w:val="21"/>
              </w:rPr>
              <w:t>场所内吊顶、排烟管等高处维保时脚手架固定不牢固等可能导致倒塌。</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20</w:t>
            </w:r>
          </w:p>
        </w:tc>
        <w:tc>
          <w:tcPr>
            <w:tcW w:w="899" w:type="dxa"/>
            <w:vMerge w:val="continue"/>
            <w:vAlign w:val="center"/>
          </w:tcPr>
          <w:p>
            <w:pPr>
              <w:widowControl/>
              <w:spacing w:line="276" w:lineRule="auto"/>
              <w:jc w:val="left"/>
              <w:rPr>
                <w:szCs w:val="21"/>
              </w:rPr>
            </w:pPr>
          </w:p>
        </w:tc>
        <w:tc>
          <w:tcPr>
            <w:tcW w:w="1337" w:type="dxa"/>
            <w:vAlign w:val="center"/>
          </w:tcPr>
          <w:p>
            <w:pPr>
              <w:adjustRightInd w:val="0"/>
              <w:snapToGrid w:val="0"/>
              <w:spacing w:line="276" w:lineRule="auto"/>
              <w:rPr>
                <w:kern w:val="0"/>
                <w:szCs w:val="21"/>
              </w:rPr>
            </w:pPr>
            <w:r>
              <w:rPr>
                <w:rFonts w:hint="eastAsia"/>
                <w:kern w:val="0"/>
                <w:szCs w:val="21"/>
              </w:rPr>
              <w:t>切割设备</w:t>
            </w:r>
          </w:p>
        </w:tc>
        <w:tc>
          <w:tcPr>
            <w:tcW w:w="3013" w:type="dxa"/>
            <w:vAlign w:val="center"/>
          </w:tcPr>
          <w:p>
            <w:pPr>
              <w:adjustRightInd w:val="0"/>
              <w:snapToGrid w:val="0"/>
              <w:spacing w:line="276" w:lineRule="auto"/>
              <w:rPr>
                <w:bCs/>
                <w:szCs w:val="21"/>
              </w:rPr>
            </w:pPr>
            <w:r>
              <w:rPr>
                <w:rFonts w:hint="eastAsia"/>
                <w:kern w:val="0"/>
                <w:szCs w:val="21"/>
              </w:rPr>
              <w:t>装修施工时操作人员存在与机械叶轮、刀锯接触可能导致机械伤害。</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left"/>
              <w:rPr>
                <w:kern w:val="0"/>
                <w:szCs w:val="21"/>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21</w:t>
            </w:r>
          </w:p>
        </w:tc>
        <w:tc>
          <w:tcPr>
            <w:tcW w:w="899" w:type="dxa"/>
            <w:vMerge w:val="continue"/>
            <w:vAlign w:val="center"/>
          </w:tcPr>
          <w:p>
            <w:pPr>
              <w:widowControl/>
              <w:spacing w:line="276" w:lineRule="auto"/>
              <w:jc w:val="left"/>
              <w:rPr>
                <w:szCs w:val="21"/>
              </w:rPr>
            </w:pPr>
          </w:p>
        </w:tc>
        <w:tc>
          <w:tcPr>
            <w:tcW w:w="1337" w:type="dxa"/>
            <w:vAlign w:val="center"/>
          </w:tcPr>
          <w:p>
            <w:pPr>
              <w:adjustRightInd w:val="0"/>
              <w:snapToGrid w:val="0"/>
              <w:spacing w:line="276" w:lineRule="auto"/>
              <w:rPr>
                <w:kern w:val="0"/>
                <w:szCs w:val="21"/>
              </w:rPr>
            </w:pPr>
            <w:r>
              <w:rPr>
                <w:rFonts w:hint="eastAsia"/>
                <w:bCs/>
                <w:kern w:val="0"/>
                <w:szCs w:val="21"/>
              </w:rPr>
              <w:t>登高作业</w:t>
            </w:r>
          </w:p>
        </w:tc>
        <w:tc>
          <w:tcPr>
            <w:tcW w:w="3013" w:type="dxa"/>
            <w:vAlign w:val="center"/>
          </w:tcPr>
          <w:p>
            <w:pPr>
              <w:adjustRightInd w:val="0"/>
              <w:snapToGrid w:val="0"/>
              <w:spacing w:line="276" w:lineRule="auto"/>
              <w:rPr>
                <w:kern w:val="0"/>
                <w:szCs w:val="21"/>
              </w:rPr>
            </w:pPr>
            <w:r>
              <w:rPr>
                <w:rFonts w:hint="eastAsia"/>
                <w:bCs/>
                <w:kern w:val="0"/>
                <w:szCs w:val="21"/>
              </w:rPr>
              <w:t>在</w:t>
            </w:r>
            <w:r>
              <w:rPr>
                <w:bCs/>
                <w:kern w:val="0"/>
                <w:szCs w:val="21"/>
              </w:rPr>
              <w:t>2m</w:t>
            </w:r>
            <w:r>
              <w:rPr>
                <w:rFonts w:hint="eastAsia"/>
                <w:bCs/>
                <w:kern w:val="0"/>
                <w:szCs w:val="21"/>
              </w:rPr>
              <w:t>以上高空作业时防护设备缺陷或无防护措施可能导致发生高出坠落事故。</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widowControl/>
              <w:adjustRightInd w:val="0"/>
              <w:snapToGrid w:val="0"/>
              <w:spacing w:line="276" w:lineRule="auto"/>
              <w:jc w:val="center"/>
              <w:rPr>
                <w:bCs/>
                <w:kern w:val="0"/>
                <w:szCs w:val="21"/>
              </w:rPr>
            </w:pPr>
            <w:r>
              <w:rPr>
                <w:bCs/>
                <w:kern w:val="0"/>
                <w:szCs w:val="21"/>
              </w:rPr>
              <w:t>22</w:t>
            </w:r>
          </w:p>
        </w:tc>
        <w:tc>
          <w:tcPr>
            <w:tcW w:w="899" w:type="dxa"/>
            <w:vMerge w:val="restart"/>
            <w:vAlign w:val="center"/>
          </w:tcPr>
          <w:p>
            <w:pPr>
              <w:widowControl/>
              <w:adjustRightInd w:val="0"/>
              <w:snapToGrid w:val="0"/>
              <w:spacing w:line="276" w:lineRule="auto"/>
              <w:rPr>
                <w:kern w:val="0"/>
                <w:szCs w:val="21"/>
              </w:rPr>
            </w:pPr>
            <w:r>
              <w:rPr>
                <w:rFonts w:hint="eastAsia"/>
                <w:kern w:val="0"/>
                <w:szCs w:val="21"/>
              </w:rPr>
              <w:t>仓库</w:t>
            </w:r>
          </w:p>
        </w:tc>
        <w:tc>
          <w:tcPr>
            <w:tcW w:w="1337" w:type="dxa"/>
            <w:vAlign w:val="center"/>
          </w:tcPr>
          <w:p>
            <w:pPr>
              <w:widowControl/>
              <w:adjustRightInd w:val="0"/>
              <w:snapToGrid w:val="0"/>
              <w:spacing w:line="276" w:lineRule="auto"/>
              <w:rPr>
                <w:kern w:val="0"/>
                <w:szCs w:val="21"/>
              </w:rPr>
            </w:pPr>
            <w:r>
              <w:rPr>
                <w:rFonts w:hint="eastAsia"/>
                <w:kern w:val="0"/>
                <w:szCs w:val="21"/>
              </w:rPr>
              <w:t>酒类、食用油等易燃物、可燃物</w:t>
            </w:r>
          </w:p>
        </w:tc>
        <w:tc>
          <w:tcPr>
            <w:tcW w:w="3013" w:type="dxa"/>
            <w:vAlign w:val="center"/>
          </w:tcPr>
          <w:p>
            <w:pPr>
              <w:widowControl/>
              <w:adjustRightInd w:val="0"/>
              <w:snapToGrid w:val="0"/>
              <w:spacing w:line="276" w:lineRule="auto"/>
              <w:rPr>
                <w:kern w:val="0"/>
                <w:szCs w:val="21"/>
              </w:rPr>
            </w:pPr>
            <w:r>
              <w:rPr>
                <w:rFonts w:hint="eastAsia"/>
                <w:kern w:val="0"/>
                <w:szCs w:val="21"/>
              </w:rPr>
              <w:t>易燃易爆品具有自燃性或可燃物遇火源（电气短路、电弧作用下）可能导致其起火。</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558" w:type="dxa"/>
            <w:vAlign w:val="center"/>
          </w:tcPr>
          <w:p>
            <w:pPr>
              <w:widowControl/>
              <w:adjustRightInd w:val="0"/>
              <w:snapToGrid w:val="0"/>
              <w:spacing w:line="276" w:lineRule="auto"/>
              <w:jc w:val="left"/>
              <w:rPr>
                <w:kern w:val="0"/>
                <w:szCs w:val="21"/>
              </w:rPr>
            </w:pPr>
            <w:r>
              <w:rPr>
                <w:rFonts w:hint="eastAsia"/>
                <w:kern w:val="0"/>
                <w:szCs w:val="21"/>
              </w:rPr>
              <w:t>火灾、其它伤害（拥挤踩踏）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23</w:t>
            </w:r>
          </w:p>
        </w:tc>
        <w:tc>
          <w:tcPr>
            <w:tcW w:w="899" w:type="dxa"/>
            <w:vMerge w:val="continue"/>
            <w:vAlign w:val="center"/>
          </w:tcPr>
          <w:p>
            <w:pPr>
              <w:widowControl/>
              <w:spacing w:line="276" w:lineRule="auto"/>
              <w:jc w:val="left"/>
              <w:rPr>
                <w:kern w:val="0"/>
                <w:szCs w:val="21"/>
              </w:rPr>
            </w:pPr>
          </w:p>
        </w:tc>
        <w:tc>
          <w:tcPr>
            <w:tcW w:w="1337" w:type="dxa"/>
            <w:vAlign w:val="center"/>
          </w:tcPr>
          <w:p>
            <w:pPr>
              <w:widowControl/>
              <w:adjustRightInd w:val="0"/>
              <w:snapToGrid w:val="0"/>
              <w:spacing w:line="276" w:lineRule="auto"/>
              <w:rPr>
                <w:kern w:val="0"/>
                <w:szCs w:val="21"/>
              </w:rPr>
            </w:pPr>
            <w:r>
              <w:rPr>
                <w:rFonts w:hint="eastAsia"/>
                <w:kern w:val="0"/>
                <w:szCs w:val="21"/>
              </w:rPr>
              <w:t>堆放商品或放置储存柜</w:t>
            </w:r>
          </w:p>
        </w:tc>
        <w:tc>
          <w:tcPr>
            <w:tcW w:w="3013" w:type="dxa"/>
            <w:vAlign w:val="center"/>
          </w:tcPr>
          <w:p>
            <w:pPr>
              <w:widowControl/>
              <w:adjustRightInd w:val="0"/>
              <w:snapToGrid w:val="0"/>
              <w:spacing w:line="276" w:lineRule="auto"/>
              <w:rPr>
                <w:kern w:val="0"/>
                <w:szCs w:val="21"/>
              </w:rPr>
            </w:pPr>
            <w:r>
              <w:rPr>
                <w:rFonts w:hint="eastAsia"/>
                <w:kern w:val="0"/>
                <w:szCs w:val="21"/>
              </w:rPr>
              <w:t>堆放商品过高或储存商品的储存柜不稳可能导致坍塌。</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left"/>
              <w:rPr>
                <w:kern w:val="0"/>
                <w:szCs w:val="21"/>
              </w:rPr>
            </w:pPr>
            <w:r>
              <w:rPr>
                <w:rFonts w:hint="eastAsia"/>
                <w:kern w:val="0"/>
                <w:szCs w:val="21"/>
              </w:rPr>
              <w:t>坍塌、物体打击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24</w:t>
            </w:r>
          </w:p>
        </w:tc>
        <w:tc>
          <w:tcPr>
            <w:tcW w:w="899" w:type="dxa"/>
            <w:vMerge w:val="continue"/>
            <w:vAlign w:val="center"/>
          </w:tcPr>
          <w:p>
            <w:pPr>
              <w:widowControl/>
              <w:spacing w:line="276" w:lineRule="auto"/>
              <w:jc w:val="left"/>
              <w:rPr>
                <w:kern w:val="0"/>
                <w:szCs w:val="21"/>
              </w:rPr>
            </w:pPr>
          </w:p>
        </w:tc>
        <w:tc>
          <w:tcPr>
            <w:tcW w:w="1337" w:type="dxa"/>
            <w:vAlign w:val="center"/>
          </w:tcPr>
          <w:p>
            <w:pPr>
              <w:widowControl/>
              <w:adjustRightInd w:val="0"/>
              <w:snapToGrid w:val="0"/>
              <w:spacing w:line="276" w:lineRule="auto"/>
              <w:rPr>
                <w:kern w:val="0"/>
                <w:szCs w:val="21"/>
              </w:rPr>
            </w:pPr>
            <w:r>
              <w:rPr>
                <w:rFonts w:hint="eastAsia"/>
                <w:kern w:val="0"/>
                <w:szCs w:val="21"/>
              </w:rPr>
              <w:t>电缆、插板</w:t>
            </w:r>
          </w:p>
        </w:tc>
        <w:tc>
          <w:tcPr>
            <w:tcW w:w="3013" w:type="dxa"/>
            <w:vAlign w:val="center"/>
          </w:tcPr>
          <w:p>
            <w:pPr>
              <w:widowControl/>
              <w:adjustRightInd w:val="0"/>
              <w:snapToGrid w:val="0"/>
              <w:spacing w:line="276" w:lineRule="auto"/>
              <w:rPr>
                <w:kern w:val="0"/>
                <w:szCs w:val="21"/>
              </w:rPr>
            </w:pPr>
            <w:r>
              <w:rPr>
                <w:rFonts w:hint="eastAsia"/>
                <w:kern w:val="0"/>
                <w:szCs w:val="21"/>
              </w:rPr>
              <w:t>私自拉接电缆、插板过负荷受热可能引发火灾。</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25</w:t>
            </w:r>
          </w:p>
        </w:tc>
        <w:tc>
          <w:tcPr>
            <w:tcW w:w="899" w:type="dxa"/>
            <w:vMerge w:val="restart"/>
            <w:vAlign w:val="center"/>
          </w:tcPr>
          <w:p>
            <w:pPr>
              <w:widowControl/>
              <w:adjustRightInd w:val="0"/>
              <w:snapToGrid w:val="0"/>
              <w:spacing w:line="276" w:lineRule="auto"/>
              <w:rPr>
                <w:bCs/>
                <w:kern w:val="0"/>
                <w:szCs w:val="21"/>
              </w:rPr>
            </w:pPr>
            <w:r>
              <w:rPr>
                <w:rFonts w:hint="eastAsia"/>
                <w:bCs/>
                <w:kern w:val="0"/>
                <w:szCs w:val="21"/>
              </w:rPr>
              <w:t>变、配电室（间）</w:t>
            </w:r>
          </w:p>
        </w:tc>
        <w:tc>
          <w:tcPr>
            <w:tcW w:w="1337" w:type="dxa"/>
            <w:vAlign w:val="center"/>
          </w:tcPr>
          <w:p>
            <w:pPr>
              <w:widowControl/>
              <w:adjustRightInd w:val="0"/>
              <w:snapToGrid w:val="0"/>
              <w:spacing w:line="276" w:lineRule="auto"/>
              <w:rPr>
                <w:bCs/>
                <w:kern w:val="0"/>
                <w:szCs w:val="21"/>
              </w:rPr>
            </w:pPr>
            <w:r>
              <w:rPr>
                <w:rFonts w:hint="eastAsia"/>
                <w:bCs/>
                <w:kern w:val="0"/>
                <w:szCs w:val="21"/>
              </w:rPr>
              <w:t>电缆、可燃物</w:t>
            </w:r>
          </w:p>
        </w:tc>
        <w:tc>
          <w:tcPr>
            <w:tcW w:w="3013" w:type="dxa"/>
            <w:vAlign w:val="center"/>
          </w:tcPr>
          <w:p>
            <w:pPr>
              <w:widowControl/>
              <w:adjustRightInd w:val="0"/>
              <w:snapToGrid w:val="0"/>
              <w:spacing w:line="276" w:lineRule="auto"/>
              <w:rPr>
                <w:szCs w:val="21"/>
              </w:rPr>
            </w:pPr>
            <w:r>
              <w:rPr>
                <w:rFonts w:hint="eastAsia"/>
                <w:szCs w:val="21"/>
              </w:rPr>
              <w:t>电缆、可燃物因短路、过负荷等可能导致火灾。</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58"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26</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bCs/>
                <w:kern w:val="0"/>
                <w:szCs w:val="21"/>
              </w:rPr>
            </w:pPr>
            <w:r>
              <w:rPr>
                <w:rFonts w:hint="eastAsia"/>
                <w:bCs/>
                <w:kern w:val="0"/>
                <w:szCs w:val="21"/>
              </w:rPr>
              <w:t>配电柜、电缆接头</w:t>
            </w:r>
          </w:p>
        </w:tc>
        <w:tc>
          <w:tcPr>
            <w:tcW w:w="3013" w:type="dxa"/>
            <w:vAlign w:val="center"/>
          </w:tcPr>
          <w:p>
            <w:pPr>
              <w:widowControl/>
              <w:adjustRightInd w:val="0"/>
              <w:snapToGrid w:val="0"/>
              <w:spacing w:line="276" w:lineRule="auto"/>
              <w:rPr>
                <w:szCs w:val="21"/>
              </w:rPr>
            </w:pPr>
            <w:r>
              <w:rPr>
                <w:rFonts w:hint="eastAsia"/>
                <w:szCs w:val="21"/>
              </w:rPr>
              <w:t>在操作、检修时由于电气设备故障或操作不当引起触电事故。</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left"/>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27</w:t>
            </w:r>
          </w:p>
        </w:tc>
        <w:tc>
          <w:tcPr>
            <w:tcW w:w="899" w:type="dxa"/>
            <w:vMerge w:val="continue"/>
            <w:vAlign w:val="center"/>
          </w:tcPr>
          <w:p>
            <w:pPr>
              <w:widowControl/>
              <w:spacing w:line="276" w:lineRule="auto"/>
              <w:jc w:val="left"/>
              <w:rPr>
                <w:bCs/>
                <w:kern w:val="0"/>
                <w:szCs w:val="21"/>
              </w:rPr>
            </w:pPr>
          </w:p>
        </w:tc>
        <w:tc>
          <w:tcPr>
            <w:tcW w:w="1337" w:type="dxa"/>
            <w:vAlign w:val="center"/>
          </w:tcPr>
          <w:p>
            <w:pPr>
              <w:widowControl/>
              <w:adjustRightInd w:val="0"/>
              <w:snapToGrid w:val="0"/>
              <w:spacing w:line="276" w:lineRule="auto"/>
              <w:rPr>
                <w:bCs/>
                <w:kern w:val="0"/>
                <w:szCs w:val="21"/>
              </w:rPr>
            </w:pPr>
            <w:r>
              <w:rPr>
                <w:rFonts w:hint="eastAsia"/>
                <w:bCs/>
                <w:kern w:val="0"/>
                <w:szCs w:val="21"/>
              </w:rPr>
              <w:t>灭火气体</w:t>
            </w:r>
          </w:p>
        </w:tc>
        <w:tc>
          <w:tcPr>
            <w:tcW w:w="3013" w:type="dxa"/>
            <w:vAlign w:val="center"/>
          </w:tcPr>
          <w:p>
            <w:pPr>
              <w:widowControl/>
              <w:adjustRightInd w:val="0"/>
              <w:snapToGrid w:val="0"/>
              <w:spacing w:line="276" w:lineRule="auto"/>
              <w:rPr>
                <w:szCs w:val="21"/>
              </w:rPr>
            </w:pPr>
            <w:r>
              <w:rPr>
                <w:rFonts w:hint="eastAsia"/>
                <w:szCs w:val="21"/>
              </w:rPr>
              <w:t>灭火系统误动作（控制失效或阀门缺陷）而气体喷放可能导致人员窒息。</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58" w:type="dxa"/>
            <w:vAlign w:val="center"/>
          </w:tcPr>
          <w:p>
            <w:pPr>
              <w:widowControl/>
              <w:adjustRightInd w:val="0"/>
              <w:snapToGrid w:val="0"/>
              <w:spacing w:line="276" w:lineRule="auto"/>
              <w:jc w:val="left"/>
              <w:rPr>
                <w:szCs w:val="21"/>
              </w:rPr>
            </w:pPr>
            <w:r>
              <w:rPr>
                <w:rFonts w:hint="eastAsia"/>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28</w:t>
            </w:r>
          </w:p>
        </w:tc>
        <w:tc>
          <w:tcPr>
            <w:tcW w:w="899" w:type="dxa"/>
            <w:vAlign w:val="center"/>
          </w:tcPr>
          <w:p>
            <w:pPr>
              <w:widowControl/>
              <w:adjustRightInd w:val="0"/>
              <w:snapToGrid w:val="0"/>
              <w:spacing w:line="276" w:lineRule="auto"/>
              <w:rPr>
                <w:bCs/>
                <w:kern w:val="0"/>
                <w:szCs w:val="21"/>
              </w:rPr>
            </w:pPr>
            <w:r>
              <w:rPr>
                <w:rFonts w:hint="eastAsia"/>
                <w:bCs/>
                <w:kern w:val="0"/>
                <w:szCs w:val="21"/>
              </w:rPr>
              <w:t>柴油发电机房</w:t>
            </w:r>
          </w:p>
        </w:tc>
        <w:tc>
          <w:tcPr>
            <w:tcW w:w="1337" w:type="dxa"/>
            <w:vAlign w:val="center"/>
          </w:tcPr>
          <w:p>
            <w:pPr>
              <w:widowControl/>
              <w:adjustRightInd w:val="0"/>
              <w:snapToGrid w:val="0"/>
              <w:spacing w:line="276" w:lineRule="auto"/>
              <w:rPr>
                <w:bCs/>
                <w:kern w:val="0"/>
                <w:szCs w:val="21"/>
              </w:rPr>
            </w:pPr>
            <w:r>
              <w:rPr>
                <w:rFonts w:hint="eastAsia"/>
                <w:bCs/>
                <w:kern w:val="0"/>
                <w:szCs w:val="21"/>
              </w:rPr>
              <w:t>可燃物、</w:t>
            </w:r>
            <w:r>
              <w:rPr>
                <w:rFonts w:hint="eastAsia"/>
                <w:szCs w:val="21"/>
              </w:rPr>
              <w:t>易燃液体等物质</w:t>
            </w:r>
          </w:p>
        </w:tc>
        <w:tc>
          <w:tcPr>
            <w:tcW w:w="3013" w:type="dxa"/>
            <w:vAlign w:val="center"/>
          </w:tcPr>
          <w:p>
            <w:pPr>
              <w:widowControl/>
              <w:adjustRightInd w:val="0"/>
              <w:snapToGrid w:val="0"/>
              <w:spacing w:line="276" w:lineRule="auto"/>
              <w:rPr>
                <w:bCs/>
                <w:kern w:val="0"/>
                <w:szCs w:val="21"/>
              </w:rPr>
            </w:pPr>
            <w:r>
              <w:rPr>
                <w:rFonts w:hint="eastAsia"/>
                <w:szCs w:val="21"/>
              </w:rPr>
              <w:t>机房内可燃物、易燃液体及燃料等物质，遇火源可能导致火灾等事故。</w:t>
            </w:r>
          </w:p>
        </w:tc>
        <w:tc>
          <w:tcPr>
            <w:tcW w:w="166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bCs/>
                <w:kern w:val="0"/>
                <w:szCs w:val="21"/>
              </w:rPr>
            </w:pPr>
            <w:r>
              <w:rPr>
                <w:rFonts w:hint="eastAsia"/>
                <w:kern w:val="0"/>
                <w:szCs w:val="21"/>
              </w:rPr>
              <w:t>环境影响</w:t>
            </w:r>
          </w:p>
        </w:tc>
        <w:tc>
          <w:tcPr>
            <w:tcW w:w="1558" w:type="dxa"/>
            <w:vAlign w:val="center"/>
          </w:tcPr>
          <w:p>
            <w:pPr>
              <w:widowControl/>
              <w:adjustRightInd w:val="0"/>
              <w:snapToGrid w:val="0"/>
              <w:spacing w:line="276" w:lineRule="auto"/>
              <w:jc w:val="left"/>
              <w:rPr>
                <w:bCs/>
                <w:kern w:val="0"/>
                <w:szCs w:val="21"/>
              </w:rPr>
            </w:pPr>
            <w:r>
              <w:rPr>
                <w:rFonts w:hint="eastAsia"/>
                <w:szCs w:val="21"/>
              </w:rPr>
              <w:t>火灾、中毒和窒息、拥挤踩踏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29</w:t>
            </w:r>
          </w:p>
        </w:tc>
        <w:tc>
          <w:tcPr>
            <w:tcW w:w="899" w:type="dxa"/>
            <w:vAlign w:val="center"/>
          </w:tcPr>
          <w:p>
            <w:pPr>
              <w:widowControl/>
              <w:adjustRightInd w:val="0"/>
              <w:snapToGrid w:val="0"/>
              <w:spacing w:line="276" w:lineRule="auto"/>
              <w:rPr>
                <w:bCs/>
                <w:kern w:val="0"/>
                <w:szCs w:val="21"/>
              </w:rPr>
            </w:pPr>
            <w:r>
              <w:rPr>
                <w:rFonts w:hint="eastAsia"/>
                <w:bCs/>
                <w:kern w:val="0"/>
                <w:szCs w:val="21"/>
              </w:rPr>
              <w:t>灭火系统气瓶间</w:t>
            </w:r>
          </w:p>
        </w:tc>
        <w:tc>
          <w:tcPr>
            <w:tcW w:w="1337" w:type="dxa"/>
            <w:vAlign w:val="center"/>
          </w:tcPr>
          <w:p>
            <w:pPr>
              <w:widowControl/>
              <w:adjustRightInd w:val="0"/>
              <w:snapToGrid w:val="0"/>
              <w:spacing w:line="276" w:lineRule="auto"/>
              <w:rPr>
                <w:bCs/>
                <w:kern w:val="0"/>
                <w:szCs w:val="21"/>
              </w:rPr>
            </w:pPr>
            <w:r>
              <w:rPr>
                <w:rFonts w:hint="eastAsia"/>
                <w:bCs/>
                <w:kern w:val="0"/>
                <w:szCs w:val="21"/>
              </w:rPr>
              <w:t>高压气瓶</w:t>
            </w:r>
          </w:p>
        </w:tc>
        <w:tc>
          <w:tcPr>
            <w:tcW w:w="3013" w:type="dxa"/>
            <w:vAlign w:val="center"/>
          </w:tcPr>
          <w:p>
            <w:pPr>
              <w:widowControl/>
              <w:adjustRightInd w:val="0"/>
              <w:snapToGrid w:val="0"/>
              <w:spacing w:line="276" w:lineRule="auto"/>
              <w:rPr>
                <w:bCs/>
                <w:kern w:val="0"/>
                <w:szCs w:val="21"/>
              </w:rPr>
            </w:pPr>
            <w:r>
              <w:rPr>
                <w:rFonts w:hint="eastAsia"/>
                <w:bCs/>
                <w:kern w:val="0"/>
                <w:szCs w:val="21"/>
              </w:rPr>
              <w:t>气体灭火气瓶设备失效或安全阀失效等超压可能导致爆炸、中毒窒息。</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容器爆炸、中毒和窒息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30</w:t>
            </w:r>
          </w:p>
        </w:tc>
        <w:tc>
          <w:tcPr>
            <w:tcW w:w="899" w:type="dxa"/>
            <w:vMerge w:val="restart"/>
            <w:vAlign w:val="center"/>
          </w:tcPr>
          <w:p>
            <w:pPr>
              <w:widowControl/>
              <w:adjustRightInd w:val="0"/>
              <w:snapToGrid w:val="0"/>
              <w:spacing w:line="276" w:lineRule="auto"/>
              <w:rPr>
                <w:szCs w:val="21"/>
              </w:rPr>
            </w:pPr>
            <w:r>
              <w:rPr>
                <w:rFonts w:hint="eastAsia"/>
                <w:szCs w:val="21"/>
              </w:rPr>
              <w:t>后勤办公区（室）</w:t>
            </w:r>
          </w:p>
        </w:tc>
        <w:tc>
          <w:tcPr>
            <w:tcW w:w="1337" w:type="dxa"/>
            <w:vAlign w:val="center"/>
          </w:tcPr>
          <w:p>
            <w:pPr>
              <w:widowControl/>
              <w:adjustRightInd w:val="0"/>
              <w:snapToGrid w:val="0"/>
              <w:spacing w:line="276" w:lineRule="auto"/>
              <w:rPr>
                <w:bCs/>
                <w:kern w:val="0"/>
                <w:szCs w:val="21"/>
              </w:rPr>
            </w:pPr>
            <w:r>
              <w:rPr>
                <w:rFonts w:hint="eastAsia"/>
                <w:bCs/>
                <w:kern w:val="0"/>
                <w:szCs w:val="21"/>
              </w:rPr>
              <w:t>装修材料、家具等可燃物</w:t>
            </w:r>
          </w:p>
        </w:tc>
        <w:tc>
          <w:tcPr>
            <w:tcW w:w="3013" w:type="dxa"/>
            <w:vAlign w:val="center"/>
          </w:tcPr>
          <w:p>
            <w:pPr>
              <w:widowControl/>
              <w:adjustRightInd w:val="0"/>
              <w:snapToGrid w:val="0"/>
              <w:spacing w:line="276" w:lineRule="auto"/>
              <w:rPr>
                <w:bCs/>
                <w:kern w:val="0"/>
                <w:szCs w:val="21"/>
              </w:rPr>
            </w:pPr>
            <w:r>
              <w:rPr>
                <w:rFonts w:hint="eastAsia"/>
                <w:bCs/>
                <w:kern w:val="0"/>
                <w:szCs w:val="21"/>
              </w:rPr>
              <w:t>装修材料、可燃家具等遇火源（电气短路、电弧、明火）、高温（电暖炉等）可能导致火灾。</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31</w:t>
            </w:r>
          </w:p>
        </w:tc>
        <w:tc>
          <w:tcPr>
            <w:tcW w:w="899" w:type="dxa"/>
            <w:vMerge w:val="continue"/>
            <w:vAlign w:val="center"/>
          </w:tcPr>
          <w:p>
            <w:pPr>
              <w:widowControl/>
              <w:spacing w:line="276" w:lineRule="auto"/>
              <w:jc w:val="left"/>
              <w:rPr>
                <w:szCs w:val="21"/>
              </w:rPr>
            </w:pPr>
          </w:p>
        </w:tc>
        <w:tc>
          <w:tcPr>
            <w:tcW w:w="1337" w:type="dxa"/>
            <w:vAlign w:val="center"/>
          </w:tcPr>
          <w:p>
            <w:pPr>
              <w:widowControl/>
              <w:adjustRightInd w:val="0"/>
              <w:snapToGrid w:val="0"/>
              <w:spacing w:line="276" w:lineRule="auto"/>
              <w:rPr>
                <w:bCs/>
                <w:kern w:val="0"/>
                <w:szCs w:val="21"/>
              </w:rPr>
            </w:pPr>
            <w:r>
              <w:rPr>
                <w:rFonts w:hint="eastAsia"/>
                <w:bCs/>
                <w:kern w:val="0"/>
                <w:szCs w:val="21"/>
              </w:rPr>
              <w:t>电缆</w:t>
            </w:r>
          </w:p>
        </w:tc>
        <w:tc>
          <w:tcPr>
            <w:tcW w:w="3013" w:type="dxa"/>
            <w:vAlign w:val="center"/>
          </w:tcPr>
          <w:p>
            <w:pPr>
              <w:widowControl/>
              <w:adjustRightInd w:val="0"/>
              <w:snapToGrid w:val="0"/>
              <w:spacing w:line="276" w:lineRule="auto"/>
              <w:rPr>
                <w:bCs/>
                <w:kern w:val="0"/>
                <w:szCs w:val="21"/>
              </w:rPr>
            </w:pPr>
            <w:r>
              <w:rPr>
                <w:rFonts w:hint="eastAsia"/>
                <w:bCs/>
                <w:kern w:val="0"/>
                <w:szCs w:val="21"/>
              </w:rPr>
              <w:t>私自拉接临时电线过负荷等可能导致火灾、漏电事故。</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32</w:t>
            </w:r>
          </w:p>
        </w:tc>
        <w:tc>
          <w:tcPr>
            <w:tcW w:w="899" w:type="dxa"/>
            <w:vMerge w:val="continue"/>
            <w:vAlign w:val="center"/>
          </w:tcPr>
          <w:p>
            <w:pPr>
              <w:widowControl/>
              <w:spacing w:line="276" w:lineRule="auto"/>
              <w:jc w:val="left"/>
              <w:rPr>
                <w:szCs w:val="21"/>
              </w:rPr>
            </w:pPr>
          </w:p>
        </w:tc>
        <w:tc>
          <w:tcPr>
            <w:tcW w:w="1337" w:type="dxa"/>
            <w:vAlign w:val="center"/>
          </w:tcPr>
          <w:p>
            <w:pPr>
              <w:widowControl/>
              <w:adjustRightInd w:val="0"/>
              <w:snapToGrid w:val="0"/>
              <w:spacing w:line="276" w:lineRule="auto"/>
              <w:rPr>
                <w:bCs/>
                <w:kern w:val="0"/>
                <w:szCs w:val="21"/>
              </w:rPr>
            </w:pPr>
            <w:r>
              <w:rPr>
                <w:rFonts w:hint="eastAsia"/>
                <w:bCs/>
                <w:kern w:val="0"/>
                <w:szCs w:val="21"/>
              </w:rPr>
              <w:t>明火</w:t>
            </w:r>
          </w:p>
        </w:tc>
        <w:tc>
          <w:tcPr>
            <w:tcW w:w="3013" w:type="dxa"/>
            <w:vAlign w:val="center"/>
          </w:tcPr>
          <w:p>
            <w:pPr>
              <w:widowControl/>
              <w:adjustRightInd w:val="0"/>
              <w:snapToGrid w:val="0"/>
              <w:spacing w:line="276" w:lineRule="auto"/>
              <w:rPr>
                <w:bCs/>
                <w:kern w:val="0"/>
                <w:szCs w:val="21"/>
              </w:rPr>
            </w:pPr>
            <w:r>
              <w:rPr>
                <w:rFonts w:hint="eastAsia"/>
                <w:bCs/>
                <w:kern w:val="0"/>
                <w:szCs w:val="21"/>
              </w:rPr>
              <w:t>烟头等明火可能导致可燃物燃烧。</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93" w:type="dxa"/>
            <w:vAlign w:val="center"/>
          </w:tcPr>
          <w:p>
            <w:pPr>
              <w:adjustRightInd w:val="0"/>
              <w:snapToGrid w:val="0"/>
              <w:spacing w:line="276" w:lineRule="auto"/>
              <w:jc w:val="center"/>
              <w:rPr>
                <w:bCs/>
                <w:kern w:val="0"/>
                <w:szCs w:val="21"/>
              </w:rPr>
            </w:pPr>
            <w:r>
              <w:rPr>
                <w:bCs/>
                <w:kern w:val="0"/>
                <w:szCs w:val="21"/>
              </w:rPr>
              <w:t>33</w:t>
            </w:r>
          </w:p>
        </w:tc>
        <w:tc>
          <w:tcPr>
            <w:tcW w:w="899" w:type="dxa"/>
            <w:vMerge w:val="continue"/>
            <w:vAlign w:val="center"/>
          </w:tcPr>
          <w:p>
            <w:pPr>
              <w:widowControl/>
              <w:spacing w:line="276" w:lineRule="auto"/>
              <w:jc w:val="left"/>
              <w:rPr>
                <w:szCs w:val="21"/>
              </w:rPr>
            </w:pPr>
          </w:p>
        </w:tc>
        <w:tc>
          <w:tcPr>
            <w:tcW w:w="1337" w:type="dxa"/>
            <w:vAlign w:val="center"/>
          </w:tcPr>
          <w:p>
            <w:pPr>
              <w:widowControl/>
              <w:adjustRightInd w:val="0"/>
              <w:snapToGrid w:val="0"/>
              <w:spacing w:line="276" w:lineRule="auto"/>
              <w:rPr>
                <w:bCs/>
                <w:kern w:val="0"/>
                <w:szCs w:val="21"/>
              </w:rPr>
            </w:pPr>
            <w:r>
              <w:rPr>
                <w:rFonts w:hint="eastAsia"/>
                <w:bCs/>
                <w:kern w:val="0"/>
                <w:szCs w:val="21"/>
              </w:rPr>
              <w:t>用电设备</w:t>
            </w:r>
          </w:p>
        </w:tc>
        <w:tc>
          <w:tcPr>
            <w:tcW w:w="3013" w:type="dxa"/>
            <w:vAlign w:val="center"/>
          </w:tcPr>
          <w:p>
            <w:pPr>
              <w:widowControl/>
              <w:adjustRightInd w:val="0"/>
              <w:snapToGrid w:val="0"/>
              <w:spacing w:line="276" w:lineRule="auto"/>
              <w:rPr>
                <w:bCs/>
                <w:kern w:val="0"/>
                <w:szCs w:val="21"/>
              </w:rPr>
            </w:pPr>
            <w:r>
              <w:rPr>
                <w:rFonts w:hint="eastAsia"/>
                <w:bCs/>
                <w:kern w:val="0"/>
                <w:szCs w:val="21"/>
              </w:rPr>
              <w:t>电气设备故障或操作不当可能导致触电。</w:t>
            </w:r>
          </w:p>
        </w:tc>
        <w:tc>
          <w:tcPr>
            <w:tcW w:w="166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58" w:type="dxa"/>
            <w:vAlign w:val="center"/>
          </w:tcPr>
          <w:p>
            <w:pPr>
              <w:widowControl/>
              <w:adjustRightInd w:val="0"/>
              <w:snapToGrid w:val="0"/>
              <w:spacing w:line="276" w:lineRule="auto"/>
              <w:jc w:val="left"/>
              <w:rPr>
                <w:bCs/>
                <w:kern w:val="0"/>
                <w:szCs w:val="21"/>
              </w:rPr>
            </w:pPr>
            <w:r>
              <w:rPr>
                <w:rFonts w:hint="eastAsia"/>
                <w:bCs/>
                <w:kern w:val="0"/>
                <w:szCs w:val="21"/>
              </w:rPr>
              <w:t>触电</w:t>
            </w:r>
          </w:p>
        </w:tc>
      </w:tr>
    </w:tbl>
    <w:p>
      <w:pPr>
        <w:spacing w:line="560" w:lineRule="exact"/>
        <w:rPr>
          <w:b/>
          <w:sz w:val="24"/>
        </w:rPr>
      </w:pPr>
      <w:r>
        <w:rPr>
          <w:rFonts w:hint="eastAsia"/>
          <w:b/>
          <w:sz w:val="24"/>
        </w:rPr>
        <w:t>（</w:t>
      </w:r>
      <w:r>
        <w:rPr>
          <w:b/>
          <w:sz w:val="24"/>
        </w:rPr>
        <w:t>3</w:t>
      </w:r>
      <w:r>
        <w:rPr>
          <w:rFonts w:hint="eastAsia"/>
          <w:b/>
          <w:sz w:val="24"/>
        </w:rPr>
        <w:t>）星级饭店</w:t>
      </w:r>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899"/>
        <w:gridCol w:w="1288"/>
        <w:gridCol w:w="3013"/>
        <w:gridCol w:w="16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
                <w:bCs/>
                <w:kern w:val="0"/>
                <w:szCs w:val="21"/>
              </w:rPr>
            </w:pPr>
            <w:r>
              <w:rPr>
                <w:rFonts w:hint="eastAsia"/>
                <w:b/>
                <w:bCs/>
                <w:kern w:val="0"/>
                <w:szCs w:val="21"/>
              </w:rPr>
              <w:t>序号</w:t>
            </w:r>
          </w:p>
        </w:tc>
        <w:tc>
          <w:tcPr>
            <w:tcW w:w="899"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288"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3013"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658"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560"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1</w:t>
            </w:r>
          </w:p>
        </w:tc>
        <w:tc>
          <w:tcPr>
            <w:tcW w:w="899" w:type="dxa"/>
            <w:vMerge w:val="restart"/>
            <w:vAlign w:val="center"/>
          </w:tcPr>
          <w:p>
            <w:pPr>
              <w:adjustRightInd w:val="0"/>
              <w:snapToGrid w:val="0"/>
              <w:spacing w:line="276" w:lineRule="auto"/>
              <w:rPr>
                <w:szCs w:val="21"/>
              </w:rPr>
            </w:pPr>
            <w:r>
              <w:rPr>
                <w:rFonts w:hint="eastAsia"/>
                <w:szCs w:val="21"/>
              </w:rPr>
              <w:t>厨房</w:t>
            </w:r>
          </w:p>
        </w:tc>
        <w:tc>
          <w:tcPr>
            <w:tcW w:w="1288" w:type="dxa"/>
            <w:vAlign w:val="center"/>
          </w:tcPr>
          <w:p>
            <w:pPr>
              <w:widowControl/>
              <w:adjustRightInd w:val="0"/>
              <w:snapToGrid w:val="0"/>
              <w:spacing w:line="276" w:lineRule="auto"/>
              <w:rPr>
                <w:szCs w:val="21"/>
              </w:rPr>
            </w:pPr>
            <w:r>
              <w:rPr>
                <w:rFonts w:hint="eastAsia"/>
                <w:szCs w:val="21"/>
              </w:rPr>
              <w:t>天然气、储气瓶煤气等</w:t>
            </w:r>
          </w:p>
        </w:tc>
        <w:tc>
          <w:tcPr>
            <w:tcW w:w="3013" w:type="dxa"/>
            <w:vAlign w:val="center"/>
          </w:tcPr>
          <w:p>
            <w:pPr>
              <w:widowControl/>
              <w:adjustRightInd w:val="0"/>
              <w:snapToGrid w:val="0"/>
              <w:spacing w:line="276" w:lineRule="auto"/>
              <w:rPr>
                <w:szCs w:val="21"/>
              </w:rPr>
            </w:pPr>
            <w:r>
              <w:rPr>
                <w:rFonts w:hint="eastAsia"/>
                <w:szCs w:val="21"/>
              </w:rPr>
              <w:t>使用天然气、煤气等气体泄漏，遇火源、高温可能导致火灾、爆炸、中毒窒息等事故。</w:t>
            </w:r>
          </w:p>
        </w:tc>
        <w:tc>
          <w:tcPr>
            <w:tcW w:w="1658"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p>
            <w:pPr>
              <w:widowControl/>
              <w:adjustRightInd w:val="0"/>
              <w:snapToGrid w:val="0"/>
              <w:spacing w:line="276" w:lineRule="auto"/>
              <w:jc w:val="center"/>
              <w:rPr>
                <w:szCs w:val="21"/>
              </w:rPr>
            </w:pPr>
            <w:r>
              <w:rPr>
                <w:rFonts w:hint="eastAsia"/>
                <w:szCs w:val="21"/>
              </w:rPr>
              <w:t>环境影响</w:t>
            </w:r>
          </w:p>
        </w:tc>
        <w:tc>
          <w:tcPr>
            <w:tcW w:w="1560" w:type="dxa"/>
            <w:vAlign w:val="center"/>
          </w:tcPr>
          <w:p>
            <w:pPr>
              <w:widowControl/>
              <w:adjustRightInd w:val="0"/>
              <w:snapToGrid w:val="0"/>
              <w:spacing w:line="276" w:lineRule="auto"/>
              <w:jc w:val="left"/>
              <w:rPr>
                <w:szCs w:val="21"/>
              </w:rPr>
            </w:pPr>
            <w:r>
              <w:rPr>
                <w:rFonts w:hint="eastAsia"/>
                <w:szCs w:val="21"/>
              </w:rPr>
              <w:t>火灾、其它爆炸、中毒和窒息、容器爆炸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2</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szCs w:val="21"/>
              </w:rPr>
            </w:pPr>
            <w:r>
              <w:rPr>
                <w:rFonts w:hint="eastAsia"/>
                <w:szCs w:val="21"/>
              </w:rPr>
              <w:t>可燃物、食用油、酒精类等物质</w:t>
            </w:r>
          </w:p>
        </w:tc>
        <w:tc>
          <w:tcPr>
            <w:tcW w:w="3013" w:type="dxa"/>
            <w:vAlign w:val="center"/>
          </w:tcPr>
          <w:p>
            <w:pPr>
              <w:widowControl/>
              <w:adjustRightInd w:val="0"/>
              <w:snapToGrid w:val="0"/>
              <w:spacing w:line="276" w:lineRule="auto"/>
              <w:rPr>
                <w:szCs w:val="21"/>
              </w:rPr>
            </w:pPr>
            <w:r>
              <w:rPr>
                <w:rFonts w:hint="eastAsia"/>
                <w:szCs w:val="21"/>
              </w:rPr>
              <w:t>厨房使用油、可燃物等物质，遇火源可能导致火灾等事故。</w:t>
            </w:r>
          </w:p>
        </w:tc>
        <w:tc>
          <w:tcPr>
            <w:tcW w:w="1658"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60" w:type="dxa"/>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3</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szCs w:val="21"/>
              </w:rPr>
            </w:pPr>
            <w:r>
              <w:rPr>
                <w:rFonts w:hint="eastAsia"/>
                <w:szCs w:val="21"/>
              </w:rPr>
              <w:t>烤箱、烤炉等大功率设备</w:t>
            </w:r>
          </w:p>
        </w:tc>
        <w:tc>
          <w:tcPr>
            <w:tcW w:w="3013" w:type="dxa"/>
            <w:vAlign w:val="center"/>
          </w:tcPr>
          <w:p>
            <w:pPr>
              <w:widowControl/>
              <w:adjustRightInd w:val="0"/>
              <w:snapToGrid w:val="0"/>
              <w:spacing w:line="276" w:lineRule="auto"/>
              <w:rPr>
                <w:szCs w:val="21"/>
              </w:rPr>
            </w:pPr>
            <w:r>
              <w:rPr>
                <w:rFonts w:hint="eastAsia"/>
                <w:szCs w:val="21"/>
              </w:rPr>
              <w:t>设备长时间运行而电器元件发热高温可能导致火灾。</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560"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4</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szCs w:val="21"/>
              </w:rPr>
            </w:pPr>
            <w:r>
              <w:rPr>
                <w:rFonts w:hint="eastAsia"/>
                <w:szCs w:val="21"/>
              </w:rPr>
              <w:t>消毒柜、消毒的可燃物品</w:t>
            </w:r>
          </w:p>
        </w:tc>
        <w:tc>
          <w:tcPr>
            <w:tcW w:w="3013" w:type="dxa"/>
            <w:vAlign w:val="center"/>
          </w:tcPr>
          <w:p>
            <w:pPr>
              <w:widowControl/>
              <w:adjustRightInd w:val="0"/>
              <w:snapToGrid w:val="0"/>
              <w:spacing w:line="276" w:lineRule="auto"/>
              <w:rPr>
                <w:kern w:val="0"/>
                <w:szCs w:val="21"/>
              </w:rPr>
            </w:pPr>
            <w:r>
              <w:rPr>
                <w:rFonts w:hint="eastAsia"/>
                <w:kern w:val="0"/>
                <w:szCs w:val="21"/>
              </w:rPr>
              <w:t>消毒柜设备缺陷或消毒物品高温可能导致火灾、爆炸</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560" w:type="dxa"/>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5</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szCs w:val="21"/>
              </w:rPr>
            </w:pPr>
            <w:r>
              <w:rPr>
                <w:rFonts w:hint="eastAsia"/>
                <w:szCs w:val="21"/>
              </w:rPr>
              <w:t>排油烟管道</w:t>
            </w:r>
          </w:p>
        </w:tc>
        <w:tc>
          <w:tcPr>
            <w:tcW w:w="3013" w:type="dxa"/>
            <w:vAlign w:val="center"/>
          </w:tcPr>
          <w:p>
            <w:pPr>
              <w:widowControl/>
              <w:adjustRightInd w:val="0"/>
              <w:snapToGrid w:val="0"/>
              <w:spacing w:line="276" w:lineRule="auto"/>
              <w:rPr>
                <w:szCs w:val="21"/>
              </w:rPr>
            </w:pPr>
            <w:r>
              <w:rPr>
                <w:rFonts w:hint="eastAsia"/>
                <w:szCs w:val="21"/>
              </w:rPr>
              <w:t>厨房内排油管道内、排烟口、净化器等设备内油污因高温或油锅操作不当可能导致起火。</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560"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6</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szCs w:val="21"/>
              </w:rPr>
            </w:pPr>
            <w:r>
              <w:rPr>
                <w:rFonts w:hint="eastAsia"/>
                <w:szCs w:val="21"/>
              </w:rPr>
              <w:t>电缆、插板</w:t>
            </w:r>
          </w:p>
        </w:tc>
        <w:tc>
          <w:tcPr>
            <w:tcW w:w="3013" w:type="dxa"/>
            <w:vAlign w:val="center"/>
          </w:tcPr>
          <w:p>
            <w:pPr>
              <w:widowControl/>
              <w:adjustRightInd w:val="0"/>
              <w:snapToGrid w:val="0"/>
              <w:spacing w:line="276" w:lineRule="auto"/>
              <w:rPr>
                <w:kern w:val="0"/>
                <w:szCs w:val="21"/>
              </w:rPr>
            </w:pPr>
            <w:r>
              <w:rPr>
                <w:rFonts w:hint="eastAsia"/>
                <w:kern w:val="0"/>
                <w:szCs w:val="21"/>
              </w:rPr>
              <w:t>私自拉接电缆、插板过负荷受热可能引发火灾。</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7</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szCs w:val="21"/>
              </w:rPr>
            </w:pPr>
            <w:r>
              <w:rPr>
                <w:rFonts w:hint="eastAsia"/>
                <w:szCs w:val="21"/>
              </w:rPr>
              <w:t>用电设备、电缆接头</w:t>
            </w:r>
          </w:p>
        </w:tc>
        <w:tc>
          <w:tcPr>
            <w:tcW w:w="3013" w:type="dxa"/>
            <w:vAlign w:val="center"/>
          </w:tcPr>
          <w:p>
            <w:pPr>
              <w:widowControl/>
              <w:adjustRightInd w:val="0"/>
              <w:snapToGrid w:val="0"/>
              <w:spacing w:line="276" w:lineRule="auto"/>
              <w:rPr>
                <w:szCs w:val="21"/>
              </w:rPr>
            </w:pPr>
            <w:r>
              <w:rPr>
                <w:rFonts w:hint="eastAsia"/>
                <w:kern w:val="0"/>
                <w:szCs w:val="21"/>
              </w:rPr>
              <w:t>厨房清洗区域潮湿环境下可能导致电气漏电。</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vAlign w:val="center"/>
          </w:tcPr>
          <w:p>
            <w:pPr>
              <w:widowControl/>
              <w:adjustRightInd w:val="0"/>
              <w:snapToGrid w:val="0"/>
              <w:spacing w:line="276" w:lineRule="auto"/>
              <w:jc w:val="left"/>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8</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bCs/>
                <w:kern w:val="0"/>
                <w:szCs w:val="21"/>
              </w:rPr>
            </w:pPr>
            <w:r>
              <w:rPr>
                <w:rFonts w:hint="eastAsia"/>
                <w:bCs/>
                <w:kern w:val="0"/>
                <w:szCs w:val="21"/>
              </w:rPr>
              <w:t>高压锅、热水器、炊具等内高压、高温液体介质</w:t>
            </w:r>
          </w:p>
        </w:tc>
        <w:tc>
          <w:tcPr>
            <w:tcW w:w="3013" w:type="dxa"/>
            <w:vAlign w:val="center"/>
          </w:tcPr>
          <w:p>
            <w:pPr>
              <w:widowControl/>
              <w:adjustRightInd w:val="0"/>
              <w:snapToGrid w:val="0"/>
              <w:spacing w:line="276" w:lineRule="auto"/>
              <w:rPr>
                <w:bCs/>
                <w:kern w:val="0"/>
                <w:szCs w:val="21"/>
              </w:rPr>
            </w:pPr>
            <w:r>
              <w:rPr>
                <w:rFonts w:hint="eastAsia"/>
                <w:bCs/>
                <w:kern w:val="0"/>
                <w:szCs w:val="21"/>
              </w:rPr>
              <w:t>高温加热设备操作不当使沸腾高温液体喷溅可能导致爆炸、灼烫。</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灼烫、容器爆炸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9</w:t>
            </w:r>
          </w:p>
        </w:tc>
        <w:tc>
          <w:tcPr>
            <w:tcW w:w="899" w:type="dxa"/>
            <w:vMerge w:val="restart"/>
            <w:vAlign w:val="center"/>
          </w:tcPr>
          <w:p>
            <w:pPr>
              <w:widowControl/>
              <w:adjustRightInd w:val="0"/>
              <w:snapToGrid w:val="0"/>
              <w:spacing w:line="276" w:lineRule="auto"/>
              <w:rPr>
                <w:szCs w:val="21"/>
              </w:rPr>
            </w:pPr>
            <w:r>
              <w:rPr>
                <w:rFonts w:hint="eastAsia"/>
                <w:szCs w:val="21"/>
              </w:rPr>
              <w:t>大厅、餐厅等公共区域</w:t>
            </w:r>
          </w:p>
        </w:tc>
        <w:tc>
          <w:tcPr>
            <w:tcW w:w="1288" w:type="dxa"/>
            <w:vAlign w:val="center"/>
          </w:tcPr>
          <w:p>
            <w:pPr>
              <w:widowControl/>
              <w:adjustRightInd w:val="0"/>
              <w:snapToGrid w:val="0"/>
              <w:spacing w:line="276" w:lineRule="auto"/>
              <w:rPr>
                <w:bCs/>
                <w:kern w:val="0"/>
                <w:szCs w:val="21"/>
              </w:rPr>
            </w:pPr>
            <w:r>
              <w:rPr>
                <w:rFonts w:hint="eastAsia"/>
                <w:szCs w:val="21"/>
              </w:rPr>
              <w:t>商品、装修材料、家具等可燃物、电缆</w:t>
            </w:r>
          </w:p>
        </w:tc>
        <w:tc>
          <w:tcPr>
            <w:tcW w:w="3013" w:type="dxa"/>
            <w:vAlign w:val="center"/>
          </w:tcPr>
          <w:p>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火灾、其它伤害（拥挤踩踏）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10</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kern w:val="0"/>
                <w:szCs w:val="21"/>
              </w:rPr>
            </w:pPr>
            <w:r>
              <w:rPr>
                <w:rFonts w:hint="eastAsia"/>
                <w:kern w:val="0"/>
                <w:szCs w:val="21"/>
              </w:rPr>
              <w:t>高温照明灯具</w:t>
            </w:r>
          </w:p>
        </w:tc>
        <w:tc>
          <w:tcPr>
            <w:tcW w:w="3013" w:type="dxa"/>
            <w:vAlign w:val="center"/>
          </w:tcPr>
          <w:p>
            <w:pPr>
              <w:widowControl/>
              <w:adjustRightInd w:val="0"/>
              <w:snapToGrid w:val="0"/>
              <w:spacing w:line="276" w:lineRule="auto"/>
              <w:rPr>
                <w:kern w:val="0"/>
                <w:szCs w:val="21"/>
              </w:rPr>
            </w:pPr>
            <w:r>
              <w:rPr>
                <w:rFonts w:hint="eastAsia"/>
                <w:kern w:val="0"/>
                <w:szCs w:val="21"/>
              </w:rPr>
              <w:t>高温灯具可能导致附近可燃物燃烧。</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560" w:type="dxa"/>
            <w:vAlign w:val="center"/>
          </w:tcPr>
          <w:p>
            <w:pPr>
              <w:autoSpaceDE w:val="0"/>
              <w:autoSpaceDN w:val="0"/>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11</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kern w:val="0"/>
                <w:szCs w:val="21"/>
              </w:rPr>
            </w:pPr>
            <w:r>
              <w:rPr>
                <w:rFonts w:hint="eastAsia"/>
                <w:kern w:val="0"/>
                <w:szCs w:val="21"/>
              </w:rPr>
              <w:t>明火</w:t>
            </w:r>
          </w:p>
        </w:tc>
        <w:tc>
          <w:tcPr>
            <w:tcW w:w="3013" w:type="dxa"/>
            <w:vAlign w:val="center"/>
          </w:tcPr>
          <w:p>
            <w:pPr>
              <w:widowControl/>
              <w:adjustRightInd w:val="0"/>
              <w:snapToGrid w:val="0"/>
              <w:spacing w:line="276" w:lineRule="auto"/>
              <w:rPr>
                <w:kern w:val="0"/>
                <w:szCs w:val="21"/>
              </w:rPr>
            </w:pPr>
            <w:r>
              <w:rPr>
                <w:rFonts w:hint="eastAsia"/>
                <w:kern w:val="0"/>
                <w:szCs w:val="21"/>
              </w:rPr>
              <w:t>烟头等明火可能导致可燃物燃烧。</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60" w:type="dxa"/>
            <w:vAlign w:val="center"/>
          </w:tcPr>
          <w:p>
            <w:pPr>
              <w:autoSpaceDE w:val="0"/>
              <w:autoSpaceDN w:val="0"/>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12</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bCs/>
                <w:kern w:val="0"/>
                <w:szCs w:val="21"/>
              </w:rPr>
            </w:pPr>
            <w:r>
              <w:rPr>
                <w:rFonts w:hint="eastAsia"/>
                <w:bCs/>
                <w:kern w:val="0"/>
                <w:szCs w:val="21"/>
              </w:rPr>
              <w:t>吊顶灯具等小型设备、玻璃幕墙、装饰品</w:t>
            </w:r>
          </w:p>
        </w:tc>
        <w:tc>
          <w:tcPr>
            <w:tcW w:w="3013" w:type="dxa"/>
            <w:vAlign w:val="center"/>
          </w:tcPr>
          <w:p>
            <w:pPr>
              <w:widowControl/>
              <w:adjustRightInd w:val="0"/>
              <w:snapToGrid w:val="0"/>
              <w:spacing w:line="276" w:lineRule="auto"/>
              <w:rPr>
                <w:bCs/>
                <w:kern w:val="0"/>
                <w:szCs w:val="21"/>
              </w:rPr>
            </w:pPr>
            <w:r>
              <w:rPr>
                <w:rFonts w:hint="eastAsia"/>
                <w:bCs/>
                <w:kern w:val="0"/>
                <w:szCs w:val="21"/>
              </w:rPr>
              <w:t>设备固定不牢固、破裂意外造成掉落可能导致人员伤亡。</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13</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bCs/>
                <w:kern w:val="0"/>
                <w:szCs w:val="21"/>
              </w:rPr>
            </w:pPr>
            <w:r>
              <w:rPr>
                <w:rFonts w:hint="eastAsia"/>
                <w:bCs/>
                <w:kern w:val="0"/>
                <w:szCs w:val="21"/>
              </w:rPr>
              <w:t>电梯、扶梯</w:t>
            </w:r>
          </w:p>
        </w:tc>
        <w:tc>
          <w:tcPr>
            <w:tcW w:w="3013" w:type="dxa"/>
            <w:vAlign w:val="center"/>
          </w:tcPr>
          <w:p>
            <w:pPr>
              <w:widowControl/>
              <w:adjustRightInd w:val="0"/>
              <w:snapToGrid w:val="0"/>
              <w:spacing w:line="276" w:lineRule="auto"/>
              <w:rPr>
                <w:bCs/>
                <w:kern w:val="0"/>
                <w:szCs w:val="21"/>
              </w:rPr>
            </w:pPr>
            <w:r>
              <w:rPr>
                <w:rFonts w:hint="eastAsia"/>
                <w:bCs/>
                <w:kern w:val="0"/>
                <w:szCs w:val="21"/>
              </w:rPr>
              <w:t>机械故障可能导致乘客坠落、机械伤害。</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高处坠落、机械伤害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14</w:t>
            </w:r>
          </w:p>
        </w:tc>
        <w:tc>
          <w:tcPr>
            <w:tcW w:w="899" w:type="dxa"/>
            <w:vMerge w:val="continue"/>
            <w:vAlign w:val="center"/>
          </w:tcPr>
          <w:p>
            <w:pPr>
              <w:widowControl/>
              <w:spacing w:line="276" w:lineRule="auto"/>
              <w:jc w:val="left"/>
              <w:rPr>
                <w:szCs w:val="21"/>
              </w:rPr>
            </w:pPr>
          </w:p>
        </w:tc>
        <w:tc>
          <w:tcPr>
            <w:tcW w:w="1288" w:type="dxa"/>
            <w:vAlign w:val="center"/>
          </w:tcPr>
          <w:p>
            <w:pPr>
              <w:adjustRightInd w:val="0"/>
              <w:snapToGrid w:val="0"/>
              <w:spacing w:line="276" w:lineRule="auto"/>
              <w:rPr>
                <w:bCs/>
                <w:szCs w:val="21"/>
              </w:rPr>
            </w:pPr>
            <w:r>
              <w:rPr>
                <w:rFonts w:hint="eastAsia"/>
                <w:bCs/>
                <w:szCs w:val="21"/>
              </w:rPr>
              <w:t>酒店中庭高空</w:t>
            </w:r>
          </w:p>
        </w:tc>
        <w:tc>
          <w:tcPr>
            <w:tcW w:w="3013" w:type="dxa"/>
            <w:vAlign w:val="center"/>
          </w:tcPr>
          <w:p>
            <w:pPr>
              <w:widowControl/>
              <w:adjustRightInd w:val="0"/>
              <w:snapToGrid w:val="0"/>
              <w:spacing w:line="276" w:lineRule="auto"/>
              <w:rPr>
                <w:kern w:val="0"/>
                <w:szCs w:val="21"/>
              </w:rPr>
            </w:pPr>
            <w:r>
              <w:rPr>
                <w:rFonts w:hint="eastAsia"/>
                <w:kern w:val="0"/>
                <w:szCs w:val="21"/>
              </w:rPr>
              <w:t>高层酒店中庭护栏损坏或玻璃碎裂可能导致人员高空坠落。</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vAlign w:val="center"/>
          </w:tcPr>
          <w:p>
            <w:pPr>
              <w:autoSpaceDE w:val="0"/>
              <w:autoSpaceDN w:val="0"/>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15</w:t>
            </w:r>
          </w:p>
        </w:tc>
        <w:tc>
          <w:tcPr>
            <w:tcW w:w="899" w:type="dxa"/>
            <w:vMerge w:val="continue"/>
            <w:vAlign w:val="center"/>
          </w:tcPr>
          <w:p>
            <w:pPr>
              <w:widowControl/>
              <w:spacing w:line="276" w:lineRule="auto"/>
              <w:jc w:val="left"/>
              <w:rPr>
                <w:szCs w:val="21"/>
              </w:rPr>
            </w:pPr>
          </w:p>
        </w:tc>
        <w:tc>
          <w:tcPr>
            <w:tcW w:w="1288" w:type="dxa"/>
            <w:vAlign w:val="center"/>
          </w:tcPr>
          <w:p>
            <w:pPr>
              <w:adjustRightInd w:val="0"/>
              <w:snapToGrid w:val="0"/>
              <w:spacing w:line="276" w:lineRule="auto"/>
              <w:rPr>
                <w:bCs/>
                <w:szCs w:val="21"/>
              </w:rPr>
            </w:pPr>
            <w:r>
              <w:rPr>
                <w:rFonts w:hint="eastAsia"/>
                <w:bCs/>
                <w:szCs w:val="21"/>
              </w:rPr>
              <w:t>临时舞台</w:t>
            </w:r>
            <w:r>
              <w:rPr>
                <w:bCs/>
                <w:szCs w:val="21"/>
              </w:rPr>
              <w:t>/</w:t>
            </w:r>
            <w:r>
              <w:rPr>
                <w:rFonts w:hint="eastAsia"/>
                <w:bCs/>
                <w:szCs w:val="21"/>
              </w:rPr>
              <w:t>活动座椅等</w:t>
            </w:r>
          </w:p>
        </w:tc>
        <w:tc>
          <w:tcPr>
            <w:tcW w:w="3013" w:type="dxa"/>
            <w:vAlign w:val="center"/>
          </w:tcPr>
          <w:p>
            <w:pPr>
              <w:widowControl/>
              <w:adjustRightInd w:val="0"/>
              <w:snapToGrid w:val="0"/>
              <w:spacing w:line="276" w:lineRule="auto"/>
              <w:rPr>
                <w:kern w:val="0"/>
                <w:szCs w:val="21"/>
              </w:rPr>
            </w:pPr>
            <w:r>
              <w:rPr>
                <w:rFonts w:hint="eastAsia"/>
                <w:kern w:val="0"/>
                <w:szCs w:val="21"/>
              </w:rPr>
              <w:t>场所内临时搭建的舞台或活动座椅固定不稳可能导致坍塌。</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vAlign w:val="center"/>
          </w:tcPr>
          <w:p>
            <w:pPr>
              <w:autoSpaceDE w:val="0"/>
              <w:autoSpaceDN w:val="0"/>
              <w:adjustRightInd w:val="0"/>
              <w:snapToGrid w:val="0"/>
              <w:spacing w:line="276" w:lineRule="auto"/>
              <w:jc w:val="left"/>
              <w:rPr>
                <w:szCs w:val="21"/>
              </w:rPr>
            </w:pPr>
            <w:r>
              <w:rPr>
                <w:rFonts w:hint="eastAsia"/>
                <w:szCs w:val="21"/>
              </w:rPr>
              <w:t>坍塌、触电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16</w:t>
            </w:r>
          </w:p>
        </w:tc>
        <w:tc>
          <w:tcPr>
            <w:tcW w:w="899" w:type="dxa"/>
            <w:vMerge w:val="continue"/>
            <w:vAlign w:val="center"/>
          </w:tcPr>
          <w:p>
            <w:pPr>
              <w:widowControl/>
              <w:spacing w:line="276" w:lineRule="auto"/>
              <w:jc w:val="left"/>
              <w:rPr>
                <w:szCs w:val="21"/>
              </w:rPr>
            </w:pPr>
          </w:p>
        </w:tc>
        <w:tc>
          <w:tcPr>
            <w:tcW w:w="1288" w:type="dxa"/>
            <w:vAlign w:val="center"/>
          </w:tcPr>
          <w:p>
            <w:pPr>
              <w:adjustRightInd w:val="0"/>
              <w:snapToGrid w:val="0"/>
              <w:spacing w:line="276" w:lineRule="auto"/>
              <w:rPr>
                <w:bCs/>
                <w:szCs w:val="21"/>
              </w:rPr>
            </w:pPr>
            <w:r>
              <w:rPr>
                <w:rFonts w:hint="eastAsia"/>
                <w:bCs/>
                <w:szCs w:val="21"/>
              </w:rPr>
              <w:t>装饰用水域</w:t>
            </w:r>
          </w:p>
        </w:tc>
        <w:tc>
          <w:tcPr>
            <w:tcW w:w="3013" w:type="dxa"/>
            <w:vAlign w:val="center"/>
          </w:tcPr>
          <w:p>
            <w:pPr>
              <w:widowControl/>
              <w:adjustRightInd w:val="0"/>
              <w:snapToGrid w:val="0"/>
              <w:spacing w:line="276" w:lineRule="auto"/>
              <w:rPr>
                <w:kern w:val="0"/>
                <w:szCs w:val="21"/>
              </w:rPr>
            </w:pPr>
            <w:r>
              <w:rPr>
                <w:rFonts w:hint="eastAsia"/>
                <w:kern w:val="0"/>
                <w:szCs w:val="21"/>
              </w:rPr>
              <w:t>顾客使用不当或者不慎掉落可能导致淹溺事件。内部布置的装饰电器线路老化引起触电事件</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vAlign w:val="center"/>
          </w:tcPr>
          <w:p>
            <w:pPr>
              <w:autoSpaceDE w:val="0"/>
              <w:autoSpaceDN w:val="0"/>
              <w:adjustRightInd w:val="0"/>
              <w:snapToGrid w:val="0"/>
              <w:spacing w:line="276" w:lineRule="auto"/>
              <w:jc w:val="left"/>
              <w:rPr>
                <w:szCs w:val="21"/>
              </w:rPr>
            </w:pPr>
            <w:r>
              <w:rPr>
                <w:rFonts w:hint="eastAsia"/>
                <w:kern w:val="0"/>
                <w:szCs w:val="21"/>
              </w:rPr>
              <w:t>淹溺、触电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17</w:t>
            </w:r>
          </w:p>
        </w:tc>
        <w:tc>
          <w:tcPr>
            <w:tcW w:w="899" w:type="dxa"/>
            <w:vMerge w:val="continue"/>
            <w:vAlign w:val="center"/>
          </w:tcPr>
          <w:p>
            <w:pPr>
              <w:widowControl/>
              <w:spacing w:line="276" w:lineRule="auto"/>
              <w:jc w:val="left"/>
              <w:rPr>
                <w:szCs w:val="21"/>
              </w:rPr>
            </w:pPr>
          </w:p>
        </w:tc>
        <w:tc>
          <w:tcPr>
            <w:tcW w:w="1288" w:type="dxa"/>
            <w:vAlign w:val="center"/>
          </w:tcPr>
          <w:p>
            <w:pPr>
              <w:adjustRightInd w:val="0"/>
              <w:snapToGrid w:val="0"/>
              <w:spacing w:line="276" w:lineRule="auto"/>
              <w:rPr>
                <w:bCs/>
                <w:szCs w:val="21"/>
              </w:rPr>
            </w:pPr>
            <w:r>
              <w:rPr>
                <w:rFonts w:hint="eastAsia"/>
                <w:kern w:val="0"/>
                <w:szCs w:val="21"/>
              </w:rPr>
              <w:t>大客流（突发事件下）</w:t>
            </w:r>
          </w:p>
        </w:tc>
        <w:tc>
          <w:tcPr>
            <w:tcW w:w="3013" w:type="dxa"/>
            <w:vAlign w:val="center"/>
          </w:tcPr>
          <w:p>
            <w:pPr>
              <w:widowControl/>
              <w:adjustRightInd w:val="0"/>
              <w:snapToGrid w:val="0"/>
              <w:spacing w:line="276" w:lineRule="auto"/>
              <w:rPr>
                <w:kern w:val="0"/>
                <w:szCs w:val="21"/>
              </w:rPr>
            </w:pPr>
            <w:r>
              <w:rPr>
                <w:rFonts w:hint="eastAsia"/>
                <w:kern w:val="0"/>
                <w:szCs w:val="21"/>
              </w:rPr>
              <w:t>火灾等突发事件下疏散通道突发大客流可能会导致拥挤踩踏事故的发生。</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vAlign w:val="center"/>
          </w:tcPr>
          <w:p>
            <w:pPr>
              <w:autoSpaceDE w:val="0"/>
              <w:autoSpaceDN w:val="0"/>
              <w:adjustRightInd w:val="0"/>
              <w:snapToGrid w:val="0"/>
              <w:spacing w:line="276" w:lineRule="auto"/>
              <w:jc w:val="left"/>
              <w:rPr>
                <w:kern w:val="0"/>
                <w:szCs w:val="21"/>
              </w:rPr>
            </w:pPr>
            <w:r>
              <w:rPr>
                <w:rFonts w:hint="eastAsia"/>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18</w:t>
            </w:r>
          </w:p>
        </w:tc>
        <w:tc>
          <w:tcPr>
            <w:tcW w:w="899" w:type="dxa"/>
            <w:vMerge w:val="restart"/>
            <w:vAlign w:val="center"/>
          </w:tcPr>
          <w:p>
            <w:pPr>
              <w:widowControl/>
              <w:adjustRightInd w:val="0"/>
              <w:snapToGrid w:val="0"/>
              <w:spacing w:line="276" w:lineRule="auto"/>
              <w:rPr>
                <w:szCs w:val="21"/>
              </w:rPr>
            </w:pPr>
            <w:r>
              <w:rPr>
                <w:rFonts w:hint="eastAsia"/>
                <w:szCs w:val="21"/>
              </w:rPr>
              <w:t>配套娱乐休闲场所</w:t>
            </w:r>
          </w:p>
        </w:tc>
        <w:tc>
          <w:tcPr>
            <w:tcW w:w="1288" w:type="dxa"/>
            <w:vAlign w:val="center"/>
          </w:tcPr>
          <w:p>
            <w:pPr>
              <w:widowControl/>
              <w:adjustRightInd w:val="0"/>
              <w:snapToGrid w:val="0"/>
              <w:spacing w:line="276" w:lineRule="auto"/>
              <w:rPr>
                <w:bCs/>
                <w:kern w:val="0"/>
                <w:szCs w:val="21"/>
              </w:rPr>
            </w:pPr>
            <w:r>
              <w:rPr>
                <w:rFonts w:hint="eastAsia"/>
                <w:szCs w:val="21"/>
              </w:rPr>
              <w:t>商品、装修材料、家具等可燃物、电缆</w:t>
            </w:r>
          </w:p>
        </w:tc>
        <w:tc>
          <w:tcPr>
            <w:tcW w:w="3013" w:type="dxa"/>
            <w:vAlign w:val="center"/>
          </w:tcPr>
          <w:p>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19</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bCs/>
                <w:kern w:val="0"/>
                <w:szCs w:val="21"/>
              </w:rPr>
            </w:pPr>
            <w:r>
              <w:rPr>
                <w:rFonts w:hint="eastAsia"/>
                <w:bCs/>
                <w:kern w:val="0"/>
                <w:szCs w:val="21"/>
              </w:rPr>
              <w:t>明火</w:t>
            </w:r>
          </w:p>
        </w:tc>
        <w:tc>
          <w:tcPr>
            <w:tcW w:w="3013" w:type="dxa"/>
            <w:vAlign w:val="center"/>
          </w:tcPr>
          <w:p>
            <w:pPr>
              <w:widowControl/>
              <w:adjustRightInd w:val="0"/>
              <w:snapToGrid w:val="0"/>
              <w:spacing w:line="276" w:lineRule="auto"/>
              <w:rPr>
                <w:bCs/>
                <w:kern w:val="0"/>
                <w:szCs w:val="21"/>
              </w:rPr>
            </w:pPr>
            <w:r>
              <w:rPr>
                <w:rFonts w:hint="eastAsia"/>
                <w:bCs/>
                <w:kern w:val="0"/>
                <w:szCs w:val="21"/>
              </w:rPr>
              <w:t>烟头等明火可能导致可燃物燃烧。</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20</w:t>
            </w:r>
          </w:p>
        </w:tc>
        <w:tc>
          <w:tcPr>
            <w:tcW w:w="899" w:type="dxa"/>
            <w:vMerge w:val="continue"/>
            <w:vAlign w:val="center"/>
          </w:tcPr>
          <w:p>
            <w:pPr>
              <w:widowControl/>
              <w:spacing w:line="276" w:lineRule="auto"/>
              <w:jc w:val="left"/>
              <w:rPr>
                <w:szCs w:val="21"/>
              </w:rPr>
            </w:pPr>
          </w:p>
        </w:tc>
        <w:tc>
          <w:tcPr>
            <w:tcW w:w="1288" w:type="dxa"/>
            <w:vAlign w:val="center"/>
          </w:tcPr>
          <w:p>
            <w:pPr>
              <w:adjustRightInd w:val="0"/>
              <w:snapToGrid w:val="0"/>
              <w:spacing w:line="276" w:lineRule="auto"/>
              <w:rPr>
                <w:bCs/>
                <w:szCs w:val="21"/>
              </w:rPr>
            </w:pPr>
            <w:r>
              <w:rPr>
                <w:rFonts w:hint="eastAsia"/>
                <w:bCs/>
                <w:szCs w:val="21"/>
              </w:rPr>
              <w:t>蒸汽</w:t>
            </w:r>
          </w:p>
        </w:tc>
        <w:tc>
          <w:tcPr>
            <w:tcW w:w="3013" w:type="dxa"/>
            <w:vAlign w:val="center"/>
          </w:tcPr>
          <w:p>
            <w:pPr>
              <w:widowControl/>
              <w:adjustRightInd w:val="0"/>
              <w:snapToGrid w:val="0"/>
              <w:spacing w:line="276" w:lineRule="auto"/>
              <w:rPr>
                <w:kern w:val="0"/>
                <w:szCs w:val="21"/>
              </w:rPr>
            </w:pPr>
            <w:r>
              <w:rPr>
                <w:rFonts w:hint="eastAsia"/>
                <w:kern w:val="0"/>
                <w:szCs w:val="21"/>
              </w:rPr>
              <w:t>汗蒸、桑拿可能导致脱水、窒息。</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vAlign w:val="center"/>
          </w:tcPr>
          <w:p>
            <w:pPr>
              <w:autoSpaceDE w:val="0"/>
              <w:autoSpaceDN w:val="0"/>
              <w:adjustRightInd w:val="0"/>
              <w:snapToGrid w:val="0"/>
              <w:spacing w:line="276" w:lineRule="auto"/>
              <w:jc w:val="left"/>
              <w:rPr>
                <w:kern w:val="0"/>
                <w:szCs w:val="21"/>
              </w:rPr>
            </w:pPr>
            <w:r>
              <w:rPr>
                <w:rFonts w:hint="eastAsia"/>
                <w:kern w:val="0"/>
                <w:szCs w:val="21"/>
              </w:rPr>
              <w:t>中毒和窒息、灼烫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22</w:t>
            </w:r>
          </w:p>
        </w:tc>
        <w:tc>
          <w:tcPr>
            <w:tcW w:w="899" w:type="dxa"/>
            <w:vMerge w:val="continue"/>
            <w:vAlign w:val="center"/>
          </w:tcPr>
          <w:p>
            <w:pPr>
              <w:widowControl/>
              <w:spacing w:line="276" w:lineRule="auto"/>
              <w:jc w:val="left"/>
              <w:rPr>
                <w:szCs w:val="21"/>
              </w:rPr>
            </w:pPr>
          </w:p>
        </w:tc>
        <w:tc>
          <w:tcPr>
            <w:tcW w:w="1288" w:type="dxa"/>
            <w:vAlign w:val="center"/>
          </w:tcPr>
          <w:p>
            <w:pPr>
              <w:adjustRightInd w:val="0"/>
              <w:snapToGrid w:val="0"/>
              <w:spacing w:line="276" w:lineRule="auto"/>
              <w:rPr>
                <w:bCs/>
                <w:szCs w:val="21"/>
              </w:rPr>
            </w:pPr>
            <w:r>
              <w:rPr>
                <w:rFonts w:hint="eastAsia"/>
                <w:bCs/>
                <w:szCs w:val="21"/>
              </w:rPr>
              <w:t>游泳池</w:t>
            </w:r>
          </w:p>
        </w:tc>
        <w:tc>
          <w:tcPr>
            <w:tcW w:w="3013" w:type="dxa"/>
            <w:vAlign w:val="center"/>
          </w:tcPr>
          <w:p>
            <w:pPr>
              <w:widowControl/>
              <w:adjustRightInd w:val="0"/>
              <w:snapToGrid w:val="0"/>
              <w:spacing w:line="276" w:lineRule="auto"/>
              <w:rPr>
                <w:kern w:val="0"/>
                <w:szCs w:val="21"/>
              </w:rPr>
            </w:pPr>
            <w:r>
              <w:rPr>
                <w:rFonts w:hint="eastAsia"/>
                <w:kern w:val="0"/>
                <w:szCs w:val="21"/>
              </w:rPr>
              <w:t>顾客使用不当或者不慎掉落可能导致淹溺事件。</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vAlign w:val="center"/>
          </w:tcPr>
          <w:p>
            <w:pPr>
              <w:autoSpaceDE w:val="0"/>
              <w:autoSpaceDN w:val="0"/>
              <w:adjustRightInd w:val="0"/>
              <w:snapToGrid w:val="0"/>
              <w:spacing w:line="276" w:lineRule="auto"/>
              <w:jc w:val="left"/>
              <w:rPr>
                <w:szCs w:val="21"/>
              </w:rPr>
            </w:pPr>
            <w:r>
              <w:rPr>
                <w:rFonts w:hint="eastAsia"/>
                <w:kern w:val="0"/>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23</w:t>
            </w:r>
          </w:p>
        </w:tc>
        <w:tc>
          <w:tcPr>
            <w:tcW w:w="899" w:type="dxa"/>
            <w:vMerge w:val="restart"/>
            <w:vAlign w:val="center"/>
          </w:tcPr>
          <w:p>
            <w:pPr>
              <w:widowControl/>
              <w:adjustRightInd w:val="0"/>
              <w:snapToGrid w:val="0"/>
              <w:spacing w:line="276" w:lineRule="auto"/>
              <w:rPr>
                <w:szCs w:val="21"/>
              </w:rPr>
            </w:pPr>
            <w:r>
              <w:rPr>
                <w:rFonts w:hint="eastAsia"/>
                <w:szCs w:val="21"/>
              </w:rPr>
              <w:t>客房</w:t>
            </w:r>
          </w:p>
        </w:tc>
        <w:tc>
          <w:tcPr>
            <w:tcW w:w="1288" w:type="dxa"/>
            <w:vAlign w:val="center"/>
          </w:tcPr>
          <w:p>
            <w:pPr>
              <w:widowControl/>
              <w:adjustRightInd w:val="0"/>
              <w:snapToGrid w:val="0"/>
              <w:spacing w:line="276" w:lineRule="auto"/>
              <w:rPr>
                <w:kern w:val="0"/>
                <w:szCs w:val="21"/>
              </w:rPr>
            </w:pPr>
            <w:r>
              <w:rPr>
                <w:rFonts w:hint="eastAsia"/>
                <w:kern w:val="0"/>
                <w:szCs w:val="21"/>
              </w:rPr>
              <w:t>商品、装修材料、家具</w:t>
            </w:r>
          </w:p>
        </w:tc>
        <w:tc>
          <w:tcPr>
            <w:tcW w:w="3013" w:type="dxa"/>
            <w:vAlign w:val="center"/>
          </w:tcPr>
          <w:p>
            <w:pPr>
              <w:widowControl/>
              <w:adjustRightInd w:val="0"/>
              <w:snapToGrid w:val="0"/>
              <w:spacing w:line="276" w:lineRule="auto"/>
              <w:rPr>
                <w:kern w:val="0"/>
                <w:szCs w:val="21"/>
              </w:rPr>
            </w:pPr>
            <w:r>
              <w:rPr>
                <w:rFonts w:hint="eastAsia"/>
                <w:kern w:val="0"/>
                <w:szCs w:val="21"/>
              </w:rPr>
              <w:t>遇火源（电气短路、电弧、明火）可能导致火灾。</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560" w:type="dxa"/>
            <w:vAlign w:val="center"/>
          </w:tcPr>
          <w:p>
            <w:pPr>
              <w:autoSpaceDE w:val="0"/>
              <w:autoSpaceDN w:val="0"/>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24</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kern w:val="0"/>
                <w:szCs w:val="21"/>
              </w:rPr>
            </w:pPr>
            <w:r>
              <w:rPr>
                <w:rFonts w:hint="eastAsia"/>
                <w:kern w:val="0"/>
                <w:szCs w:val="21"/>
              </w:rPr>
              <w:t>明火</w:t>
            </w:r>
          </w:p>
        </w:tc>
        <w:tc>
          <w:tcPr>
            <w:tcW w:w="3013" w:type="dxa"/>
            <w:vAlign w:val="center"/>
          </w:tcPr>
          <w:p>
            <w:pPr>
              <w:widowControl/>
              <w:adjustRightInd w:val="0"/>
              <w:snapToGrid w:val="0"/>
              <w:spacing w:line="276" w:lineRule="auto"/>
              <w:rPr>
                <w:kern w:val="0"/>
                <w:szCs w:val="21"/>
              </w:rPr>
            </w:pPr>
            <w:r>
              <w:rPr>
                <w:rFonts w:hint="eastAsia"/>
                <w:kern w:val="0"/>
                <w:szCs w:val="21"/>
              </w:rPr>
              <w:t>烟头等明火可能导致可燃物燃烧。</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60" w:type="dxa"/>
            <w:vAlign w:val="center"/>
          </w:tcPr>
          <w:p>
            <w:pPr>
              <w:autoSpaceDE w:val="0"/>
              <w:autoSpaceDN w:val="0"/>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25</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kern w:val="0"/>
                <w:szCs w:val="21"/>
              </w:rPr>
            </w:pPr>
            <w:r>
              <w:rPr>
                <w:rFonts w:hint="eastAsia"/>
                <w:kern w:val="0"/>
                <w:szCs w:val="21"/>
              </w:rPr>
              <w:t>吊顶灯具等设备、家具</w:t>
            </w:r>
          </w:p>
        </w:tc>
        <w:tc>
          <w:tcPr>
            <w:tcW w:w="3013" w:type="dxa"/>
            <w:vAlign w:val="center"/>
          </w:tcPr>
          <w:p>
            <w:pPr>
              <w:widowControl/>
              <w:adjustRightInd w:val="0"/>
              <w:snapToGrid w:val="0"/>
              <w:spacing w:line="276" w:lineRule="auto"/>
              <w:rPr>
                <w:kern w:val="0"/>
                <w:szCs w:val="21"/>
              </w:rPr>
            </w:pPr>
            <w:r>
              <w:rPr>
                <w:rFonts w:hint="eastAsia"/>
                <w:kern w:val="0"/>
                <w:szCs w:val="21"/>
              </w:rPr>
              <w:t>设备、设施固定不牢固或意外造成掉落可能导致人员伤亡。</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vAlign w:val="center"/>
          </w:tcPr>
          <w:p>
            <w:pPr>
              <w:autoSpaceDE w:val="0"/>
              <w:autoSpaceDN w:val="0"/>
              <w:adjustRightInd w:val="0"/>
              <w:snapToGrid w:val="0"/>
              <w:spacing w:line="276" w:lineRule="auto"/>
              <w:jc w:val="left"/>
              <w:rPr>
                <w:szCs w:val="21"/>
              </w:rPr>
            </w:pPr>
            <w:r>
              <w:rPr>
                <w:rFonts w:hint="eastAsia"/>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26</w:t>
            </w:r>
          </w:p>
        </w:tc>
        <w:tc>
          <w:tcPr>
            <w:tcW w:w="899" w:type="dxa"/>
            <w:vMerge w:val="continue"/>
            <w:vAlign w:val="center"/>
          </w:tcPr>
          <w:p>
            <w:pPr>
              <w:widowControl/>
              <w:spacing w:line="276" w:lineRule="auto"/>
              <w:jc w:val="left"/>
              <w:rPr>
                <w:szCs w:val="21"/>
              </w:rPr>
            </w:pPr>
          </w:p>
        </w:tc>
        <w:tc>
          <w:tcPr>
            <w:tcW w:w="1288" w:type="dxa"/>
            <w:vAlign w:val="center"/>
          </w:tcPr>
          <w:p>
            <w:pPr>
              <w:adjustRightInd w:val="0"/>
              <w:snapToGrid w:val="0"/>
              <w:spacing w:line="276" w:lineRule="auto"/>
              <w:rPr>
                <w:bCs/>
                <w:szCs w:val="21"/>
              </w:rPr>
            </w:pPr>
            <w:r>
              <w:rPr>
                <w:rFonts w:hint="eastAsia"/>
                <w:bCs/>
                <w:szCs w:val="21"/>
              </w:rPr>
              <w:t>玻璃门窗</w:t>
            </w:r>
          </w:p>
        </w:tc>
        <w:tc>
          <w:tcPr>
            <w:tcW w:w="3013" w:type="dxa"/>
            <w:vAlign w:val="center"/>
          </w:tcPr>
          <w:p>
            <w:pPr>
              <w:widowControl/>
              <w:adjustRightInd w:val="0"/>
              <w:snapToGrid w:val="0"/>
              <w:spacing w:line="276" w:lineRule="auto"/>
              <w:rPr>
                <w:kern w:val="0"/>
                <w:szCs w:val="21"/>
              </w:rPr>
            </w:pPr>
            <w:r>
              <w:rPr>
                <w:rFonts w:hint="eastAsia"/>
                <w:kern w:val="0"/>
                <w:szCs w:val="21"/>
              </w:rPr>
              <w:t>破损可能导致人员高空坠落。</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vAlign w:val="center"/>
          </w:tcPr>
          <w:p>
            <w:pPr>
              <w:autoSpaceDE w:val="0"/>
              <w:autoSpaceDN w:val="0"/>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27</w:t>
            </w:r>
          </w:p>
        </w:tc>
        <w:tc>
          <w:tcPr>
            <w:tcW w:w="899" w:type="dxa"/>
            <w:vMerge w:val="restart"/>
            <w:vAlign w:val="center"/>
          </w:tcPr>
          <w:p>
            <w:pPr>
              <w:widowControl/>
              <w:adjustRightInd w:val="0"/>
              <w:snapToGrid w:val="0"/>
              <w:spacing w:line="276" w:lineRule="auto"/>
              <w:rPr>
                <w:szCs w:val="21"/>
              </w:rPr>
            </w:pPr>
            <w:r>
              <w:rPr>
                <w:rFonts w:hint="eastAsia"/>
                <w:szCs w:val="21"/>
              </w:rPr>
              <w:t>物资仓库</w:t>
            </w:r>
          </w:p>
        </w:tc>
        <w:tc>
          <w:tcPr>
            <w:tcW w:w="1288" w:type="dxa"/>
            <w:vAlign w:val="center"/>
          </w:tcPr>
          <w:p>
            <w:pPr>
              <w:widowControl/>
              <w:adjustRightInd w:val="0"/>
              <w:snapToGrid w:val="0"/>
              <w:spacing w:line="276" w:lineRule="auto"/>
              <w:rPr>
                <w:kern w:val="0"/>
                <w:szCs w:val="21"/>
              </w:rPr>
            </w:pPr>
            <w:r>
              <w:rPr>
                <w:rFonts w:hint="eastAsia"/>
                <w:kern w:val="0"/>
                <w:szCs w:val="21"/>
              </w:rPr>
              <w:t>酒类等易燃物、物资可燃物</w:t>
            </w:r>
          </w:p>
        </w:tc>
        <w:tc>
          <w:tcPr>
            <w:tcW w:w="3013" w:type="dxa"/>
            <w:vAlign w:val="center"/>
          </w:tcPr>
          <w:p>
            <w:pPr>
              <w:widowControl/>
              <w:adjustRightInd w:val="0"/>
              <w:snapToGrid w:val="0"/>
              <w:spacing w:line="276" w:lineRule="auto"/>
              <w:rPr>
                <w:kern w:val="0"/>
                <w:szCs w:val="21"/>
              </w:rPr>
            </w:pPr>
            <w:r>
              <w:rPr>
                <w:rFonts w:hint="eastAsia"/>
                <w:kern w:val="0"/>
                <w:szCs w:val="21"/>
              </w:rPr>
              <w:t>易燃易爆品具有自燃性或可燃物遇火源（电气短路、电弧作用下）可能导致其起火。</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560" w:type="dxa"/>
            <w:vAlign w:val="center"/>
          </w:tcPr>
          <w:p>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28</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kern w:val="0"/>
                <w:szCs w:val="21"/>
              </w:rPr>
            </w:pPr>
            <w:r>
              <w:rPr>
                <w:rFonts w:hint="eastAsia"/>
                <w:kern w:val="0"/>
                <w:szCs w:val="21"/>
              </w:rPr>
              <w:t>电缆、插板</w:t>
            </w:r>
          </w:p>
        </w:tc>
        <w:tc>
          <w:tcPr>
            <w:tcW w:w="3013" w:type="dxa"/>
            <w:vAlign w:val="center"/>
          </w:tcPr>
          <w:p>
            <w:pPr>
              <w:widowControl/>
              <w:adjustRightInd w:val="0"/>
              <w:snapToGrid w:val="0"/>
              <w:spacing w:line="276" w:lineRule="auto"/>
              <w:rPr>
                <w:kern w:val="0"/>
                <w:szCs w:val="21"/>
              </w:rPr>
            </w:pPr>
            <w:r>
              <w:rPr>
                <w:rFonts w:hint="eastAsia"/>
                <w:kern w:val="0"/>
                <w:szCs w:val="21"/>
              </w:rPr>
              <w:t>私自拉接电缆、插板过负荷受热可能引发火灾。</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29</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kern w:val="0"/>
                <w:szCs w:val="21"/>
              </w:rPr>
            </w:pPr>
            <w:r>
              <w:rPr>
                <w:rFonts w:hint="eastAsia"/>
                <w:kern w:val="0"/>
                <w:szCs w:val="21"/>
              </w:rPr>
              <w:t>堆放商品或放置储存柜</w:t>
            </w:r>
          </w:p>
        </w:tc>
        <w:tc>
          <w:tcPr>
            <w:tcW w:w="3013" w:type="dxa"/>
            <w:vAlign w:val="center"/>
          </w:tcPr>
          <w:p>
            <w:pPr>
              <w:widowControl/>
              <w:adjustRightInd w:val="0"/>
              <w:snapToGrid w:val="0"/>
              <w:spacing w:line="276" w:lineRule="auto"/>
              <w:rPr>
                <w:kern w:val="0"/>
                <w:szCs w:val="21"/>
              </w:rPr>
            </w:pPr>
            <w:r>
              <w:rPr>
                <w:rFonts w:hint="eastAsia"/>
                <w:kern w:val="0"/>
                <w:szCs w:val="21"/>
              </w:rPr>
              <w:t>堆放商品过高或储存商品的储存柜不稳可能导致坍塌。</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vAlign w:val="center"/>
          </w:tcPr>
          <w:p>
            <w:pPr>
              <w:widowControl/>
              <w:adjustRightInd w:val="0"/>
              <w:snapToGrid w:val="0"/>
              <w:spacing w:line="276" w:lineRule="auto"/>
              <w:jc w:val="left"/>
              <w:rPr>
                <w:kern w:val="0"/>
                <w:szCs w:val="21"/>
              </w:rPr>
            </w:pPr>
            <w:r>
              <w:rPr>
                <w:rFonts w:hint="eastAsia"/>
                <w:kern w:val="0"/>
                <w:szCs w:val="21"/>
              </w:rPr>
              <w:t>坍塌、物体打击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30</w:t>
            </w:r>
          </w:p>
        </w:tc>
        <w:tc>
          <w:tcPr>
            <w:tcW w:w="899" w:type="dxa"/>
            <w:vMerge w:val="restart"/>
            <w:vAlign w:val="center"/>
          </w:tcPr>
          <w:p>
            <w:pPr>
              <w:widowControl/>
              <w:adjustRightInd w:val="0"/>
              <w:snapToGrid w:val="0"/>
              <w:spacing w:line="276" w:lineRule="auto"/>
              <w:rPr>
                <w:szCs w:val="21"/>
              </w:rPr>
            </w:pPr>
            <w:r>
              <w:rPr>
                <w:rFonts w:hint="eastAsia"/>
                <w:szCs w:val="21"/>
              </w:rPr>
              <w:t>施工现场</w:t>
            </w:r>
          </w:p>
        </w:tc>
        <w:tc>
          <w:tcPr>
            <w:tcW w:w="1288" w:type="dxa"/>
            <w:vAlign w:val="center"/>
          </w:tcPr>
          <w:p>
            <w:pPr>
              <w:widowControl/>
              <w:adjustRightInd w:val="0"/>
              <w:snapToGrid w:val="0"/>
              <w:spacing w:line="276" w:lineRule="auto"/>
              <w:rPr>
                <w:bCs/>
                <w:kern w:val="0"/>
                <w:szCs w:val="21"/>
              </w:rPr>
            </w:pPr>
            <w:r>
              <w:rPr>
                <w:rFonts w:hint="eastAsia"/>
                <w:bCs/>
                <w:kern w:val="0"/>
                <w:szCs w:val="21"/>
              </w:rPr>
              <w:t>乙炔、氧气等易燃易爆</w:t>
            </w:r>
          </w:p>
        </w:tc>
        <w:tc>
          <w:tcPr>
            <w:tcW w:w="3013" w:type="dxa"/>
            <w:vAlign w:val="center"/>
          </w:tcPr>
          <w:p>
            <w:pPr>
              <w:widowControl/>
              <w:adjustRightInd w:val="0"/>
              <w:snapToGrid w:val="0"/>
              <w:spacing w:line="276" w:lineRule="auto"/>
              <w:rPr>
                <w:bCs/>
                <w:kern w:val="0"/>
                <w:szCs w:val="21"/>
              </w:rPr>
            </w:pPr>
            <w:r>
              <w:rPr>
                <w:rFonts w:hint="eastAsia"/>
                <w:bCs/>
                <w:kern w:val="0"/>
                <w:szCs w:val="21"/>
              </w:rPr>
              <w:t>施工动火使用乙炔、氧气等易燃易爆气体可能导致泄漏而爆炸、起火。</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火灾、</w:t>
            </w:r>
          </w:p>
          <w:p>
            <w:pPr>
              <w:widowControl/>
              <w:adjustRightInd w:val="0"/>
              <w:snapToGrid w:val="0"/>
              <w:spacing w:line="276" w:lineRule="auto"/>
              <w:jc w:val="left"/>
              <w:rPr>
                <w:bCs/>
                <w:kern w:val="0"/>
                <w:szCs w:val="21"/>
              </w:rPr>
            </w:pPr>
            <w:r>
              <w:rPr>
                <w:rFonts w:hint="eastAsia"/>
                <w:bCs/>
                <w:kern w:val="0"/>
                <w:szCs w:val="21"/>
              </w:rPr>
              <w:t>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31</w:t>
            </w:r>
          </w:p>
        </w:tc>
        <w:tc>
          <w:tcPr>
            <w:tcW w:w="899" w:type="dxa"/>
            <w:vMerge w:val="continue"/>
            <w:vAlign w:val="center"/>
          </w:tcPr>
          <w:p>
            <w:pPr>
              <w:widowControl/>
              <w:spacing w:line="276" w:lineRule="auto"/>
              <w:jc w:val="left"/>
              <w:rPr>
                <w:szCs w:val="21"/>
              </w:rPr>
            </w:pPr>
          </w:p>
        </w:tc>
        <w:tc>
          <w:tcPr>
            <w:tcW w:w="1288" w:type="dxa"/>
            <w:vAlign w:val="center"/>
          </w:tcPr>
          <w:p>
            <w:pPr>
              <w:adjustRightInd w:val="0"/>
              <w:snapToGrid w:val="0"/>
              <w:spacing w:line="276" w:lineRule="auto"/>
              <w:rPr>
                <w:szCs w:val="21"/>
              </w:rPr>
            </w:pPr>
            <w:r>
              <w:rPr>
                <w:rFonts w:hint="eastAsia"/>
                <w:szCs w:val="21"/>
              </w:rPr>
              <w:t>可燃物</w:t>
            </w:r>
          </w:p>
        </w:tc>
        <w:tc>
          <w:tcPr>
            <w:tcW w:w="3013" w:type="dxa"/>
            <w:vAlign w:val="center"/>
          </w:tcPr>
          <w:p>
            <w:pPr>
              <w:widowControl/>
              <w:adjustRightInd w:val="0"/>
              <w:snapToGrid w:val="0"/>
              <w:spacing w:line="276" w:lineRule="auto"/>
              <w:rPr>
                <w:szCs w:val="21"/>
              </w:rPr>
            </w:pPr>
            <w:r>
              <w:rPr>
                <w:rFonts w:hint="eastAsia"/>
                <w:szCs w:val="21"/>
              </w:rPr>
              <w:t>动火作业周围或者其下方存在可燃物，可燃物遇明火可能发生火灾。</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32</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bCs/>
                <w:kern w:val="0"/>
                <w:szCs w:val="21"/>
              </w:rPr>
            </w:pPr>
            <w:r>
              <w:rPr>
                <w:rFonts w:hint="eastAsia"/>
                <w:bCs/>
                <w:kern w:val="0"/>
                <w:szCs w:val="21"/>
              </w:rPr>
              <w:t>脚手架</w:t>
            </w:r>
          </w:p>
        </w:tc>
        <w:tc>
          <w:tcPr>
            <w:tcW w:w="3013" w:type="dxa"/>
            <w:vAlign w:val="center"/>
          </w:tcPr>
          <w:p>
            <w:pPr>
              <w:widowControl/>
              <w:adjustRightInd w:val="0"/>
              <w:snapToGrid w:val="0"/>
              <w:spacing w:line="276" w:lineRule="auto"/>
              <w:rPr>
                <w:bCs/>
                <w:kern w:val="0"/>
                <w:szCs w:val="21"/>
              </w:rPr>
            </w:pPr>
            <w:r>
              <w:rPr>
                <w:rFonts w:hint="eastAsia"/>
                <w:bCs/>
                <w:kern w:val="0"/>
                <w:szCs w:val="21"/>
              </w:rPr>
              <w:t>场所内吊顶、排烟管等高处维保时脚手架固定不牢固等可能导致倒塌。</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33</w:t>
            </w:r>
          </w:p>
        </w:tc>
        <w:tc>
          <w:tcPr>
            <w:tcW w:w="899" w:type="dxa"/>
            <w:vMerge w:val="continue"/>
            <w:vAlign w:val="center"/>
          </w:tcPr>
          <w:p>
            <w:pPr>
              <w:widowControl/>
              <w:spacing w:line="276" w:lineRule="auto"/>
              <w:jc w:val="left"/>
              <w:rPr>
                <w:szCs w:val="21"/>
              </w:rPr>
            </w:pPr>
          </w:p>
        </w:tc>
        <w:tc>
          <w:tcPr>
            <w:tcW w:w="1288" w:type="dxa"/>
            <w:vAlign w:val="center"/>
          </w:tcPr>
          <w:p>
            <w:pPr>
              <w:adjustRightInd w:val="0"/>
              <w:snapToGrid w:val="0"/>
              <w:spacing w:line="276" w:lineRule="auto"/>
              <w:rPr>
                <w:kern w:val="0"/>
                <w:szCs w:val="21"/>
              </w:rPr>
            </w:pPr>
            <w:r>
              <w:rPr>
                <w:rFonts w:hint="eastAsia"/>
                <w:kern w:val="0"/>
                <w:szCs w:val="21"/>
              </w:rPr>
              <w:t>切割设备</w:t>
            </w:r>
          </w:p>
        </w:tc>
        <w:tc>
          <w:tcPr>
            <w:tcW w:w="3013" w:type="dxa"/>
            <w:vAlign w:val="center"/>
          </w:tcPr>
          <w:p>
            <w:pPr>
              <w:adjustRightInd w:val="0"/>
              <w:snapToGrid w:val="0"/>
              <w:spacing w:line="276" w:lineRule="auto"/>
              <w:rPr>
                <w:bCs/>
                <w:szCs w:val="21"/>
              </w:rPr>
            </w:pPr>
            <w:r>
              <w:rPr>
                <w:rFonts w:hint="eastAsia"/>
                <w:kern w:val="0"/>
                <w:szCs w:val="21"/>
              </w:rPr>
              <w:t>装修施工时操作人员存在与机械叶轮、刀锯接触可能导致机械伤害。</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vAlign w:val="center"/>
          </w:tcPr>
          <w:p>
            <w:pPr>
              <w:widowControl/>
              <w:adjustRightInd w:val="0"/>
              <w:snapToGrid w:val="0"/>
              <w:spacing w:line="276" w:lineRule="auto"/>
              <w:jc w:val="left"/>
              <w:rPr>
                <w:kern w:val="0"/>
                <w:szCs w:val="21"/>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34</w:t>
            </w:r>
          </w:p>
        </w:tc>
        <w:tc>
          <w:tcPr>
            <w:tcW w:w="899" w:type="dxa"/>
            <w:vMerge w:val="continue"/>
            <w:vAlign w:val="center"/>
          </w:tcPr>
          <w:p>
            <w:pPr>
              <w:widowControl/>
              <w:spacing w:line="276" w:lineRule="auto"/>
              <w:jc w:val="left"/>
              <w:rPr>
                <w:szCs w:val="21"/>
              </w:rPr>
            </w:pPr>
          </w:p>
        </w:tc>
        <w:tc>
          <w:tcPr>
            <w:tcW w:w="1288" w:type="dxa"/>
            <w:vAlign w:val="center"/>
          </w:tcPr>
          <w:p>
            <w:pPr>
              <w:adjustRightInd w:val="0"/>
              <w:snapToGrid w:val="0"/>
              <w:spacing w:line="276" w:lineRule="auto"/>
              <w:rPr>
                <w:kern w:val="0"/>
                <w:szCs w:val="21"/>
              </w:rPr>
            </w:pPr>
            <w:r>
              <w:rPr>
                <w:rFonts w:hint="eastAsia"/>
                <w:bCs/>
                <w:kern w:val="0"/>
                <w:szCs w:val="21"/>
              </w:rPr>
              <w:t>登高作业</w:t>
            </w:r>
          </w:p>
        </w:tc>
        <w:tc>
          <w:tcPr>
            <w:tcW w:w="3013" w:type="dxa"/>
            <w:vAlign w:val="center"/>
          </w:tcPr>
          <w:p>
            <w:pPr>
              <w:adjustRightInd w:val="0"/>
              <w:snapToGrid w:val="0"/>
              <w:spacing w:line="276" w:lineRule="auto"/>
              <w:rPr>
                <w:kern w:val="0"/>
                <w:szCs w:val="21"/>
              </w:rPr>
            </w:pPr>
            <w:r>
              <w:rPr>
                <w:rFonts w:hint="eastAsia"/>
                <w:bCs/>
                <w:kern w:val="0"/>
                <w:szCs w:val="21"/>
              </w:rPr>
              <w:t>在</w:t>
            </w:r>
            <w:r>
              <w:rPr>
                <w:bCs/>
                <w:kern w:val="0"/>
                <w:szCs w:val="21"/>
              </w:rPr>
              <w:t>2m</w:t>
            </w:r>
            <w:r>
              <w:rPr>
                <w:rFonts w:hint="eastAsia"/>
                <w:bCs/>
                <w:kern w:val="0"/>
                <w:szCs w:val="21"/>
              </w:rPr>
              <w:t>以上高空作业时防护设备缺陷或无防护措施可能导致发生高出坠落事故。</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35</w:t>
            </w:r>
          </w:p>
        </w:tc>
        <w:tc>
          <w:tcPr>
            <w:tcW w:w="899" w:type="dxa"/>
            <w:vMerge w:val="restart"/>
            <w:vAlign w:val="center"/>
          </w:tcPr>
          <w:p>
            <w:pPr>
              <w:widowControl/>
              <w:adjustRightInd w:val="0"/>
              <w:snapToGrid w:val="0"/>
              <w:spacing w:line="276" w:lineRule="auto"/>
              <w:rPr>
                <w:szCs w:val="21"/>
              </w:rPr>
            </w:pPr>
            <w:r>
              <w:rPr>
                <w:rFonts w:hint="eastAsia"/>
                <w:szCs w:val="21"/>
              </w:rPr>
              <w:t>变配电室（间）</w:t>
            </w:r>
          </w:p>
        </w:tc>
        <w:tc>
          <w:tcPr>
            <w:tcW w:w="1288" w:type="dxa"/>
            <w:vAlign w:val="center"/>
          </w:tcPr>
          <w:p>
            <w:pPr>
              <w:widowControl/>
              <w:adjustRightInd w:val="0"/>
              <w:snapToGrid w:val="0"/>
              <w:spacing w:line="276" w:lineRule="auto"/>
              <w:rPr>
                <w:bCs/>
                <w:kern w:val="0"/>
                <w:szCs w:val="21"/>
              </w:rPr>
            </w:pPr>
            <w:r>
              <w:rPr>
                <w:rFonts w:hint="eastAsia"/>
                <w:bCs/>
                <w:kern w:val="0"/>
                <w:szCs w:val="21"/>
              </w:rPr>
              <w:t>变压器、配电柜、电缆、可燃物等</w:t>
            </w:r>
          </w:p>
        </w:tc>
        <w:tc>
          <w:tcPr>
            <w:tcW w:w="3013" w:type="dxa"/>
            <w:vAlign w:val="center"/>
          </w:tcPr>
          <w:p>
            <w:pPr>
              <w:widowControl/>
              <w:adjustRightInd w:val="0"/>
              <w:snapToGrid w:val="0"/>
              <w:spacing w:line="276" w:lineRule="auto"/>
              <w:rPr>
                <w:bCs/>
                <w:kern w:val="0"/>
                <w:szCs w:val="21"/>
              </w:rPr>
            </w:pPr>
            <w:r>
              <w:rPr>
                <w:rFonts w:hint="eastAsia"/>
                <w:kern w:val="0"/>
                <w:szCs w:val="21"/>
              </w:rPr>
              <w:t>电缆、可燃物因短路、过负荷等可能导致电缆火灾。</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bCs/>
                <w:kern w:val="0"/>
                <w:szCs w:val="21"/>
              </w:rPr>
            </w:pPr>
            <w:r>
              <w:rPr>
                <w:rFonts w:hint="eastAsia"/>
                <w:kern w:val="0"/>
                <w:szCs w:val="21"/>
              </w:rPr>
              <w:t>环境影响</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36</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bCs/>
                <w:kern w:val="0"/>
                <w:szCs w:val="21"/>
              </w:rPr>
            </w:pPr>
            <w:r>
              <w:rPr>
                <w:rFonts w:hint="eastAsia"/>
                <w:bCs/>
                <w:kern w:val="0"/>
                <w:szCs w:val="21"/>
              </w:rPr>
              <w:t>配电柜、电缆接头</w:t>
            </w:r>
          </w:p>
        </w:tc>
        <w:tc>
          <w:tcPr>
            <w:tcW w:w="3013" w:type="dxa"/>
            <w:vAlign w:val="center"/>
          </w:tcPr>
          <w:p>
            <w:pPr>
              <w:widowControl/>
              <w:adjustRightInd w:val="0"/>
              <w:snapToGrid w:val="0"/>
              <w:spacing w:line="276" w:lineRule="auto"/>
              <w:rPr>
                <w:kern w:val="0"/>
                <w:szCs w:val="21"/>
              </w:rPr>
            </w:pPr>
            <w:r>
              <w:rPr>
                <w:rFonts w:hint="eastAsia"/>
                <w:kern w:val="0"/>
                <w:szCs w:val="21"/>
              </w:rPr>
              <w:t>在操作、检修时由于电气设备故障或操作不当引起触电事故。</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37</w:t>
            </w:r>
          </w:p>
        </w:tc>
        <w:tc>
          <w:tcPr>
            <w:tcW w:w="899" w:type="dxa"/>
            <w:vMerge w:val="continue"/>
            <w:vAlign w:val="center"/>
          </w:tcPr>
          <w:p>
            <w:pPr>
              <w:widowControl/>
              <w:spacing w:line="276" w:lineRule="auto"/>
              <w:jc w:val="left"/>
              <w:rPr>
                <w:szCs w:val="21"/>
              </w:rPr>
            </w:pPr>
          </w:p>
        </w:tc>
        <w:tc>
          <w:tcPr>
            <w:tcW w:w="1288" w:type="dxa"/>
            <w:vAlign w:val="center"/>
          </w:tcPr>
          <w:p>
            <w:pPr>
              <w:widowControl/>
              <w:adjustRightInd w:val="0"/>
              <w:snapToGrid w:val="0"/>
              <w:spacing w:line="276" w:lineRule="auto"/>
              <w:rPr>
                <w:bCs/>
                <w:kern w:val="0"/>
                <w:szCs w:val="21"/>
              </w:rPr>
            </w:pPr>
            <w:r>
              <w:rPr>
                <w:rFonts w:hint="eastAsia"/>
                <w:bCs/>
                <w:kern w:val="0"/>
                <w:szCs w:val="21"/>
              </w:rPr>
              <w:t>灭火气体</w:t>
            </w:r>
          </w:p>
        </w:tc>
        <w:tc>
          <w:tcPr>
            <w:tcW w:w="3013" w:type="dxa"/>
            <w:vAlign w:val="center"/>
          </w:tcPr>
          <w:p>
            <w:pPr>
              <w:widowControl/>
              <w:adjustRightInd w:val="0"/>
              <w:snapToGrid w:val="0"/>
              <w:spacing w:line="276" w:lineRule="auto"/>
              <w:rPr>
                <w:kern w:val="0"/>
                <w:szCs w:val="21"/>
              </w:rPr>
            </w:pPr>
            <w:r>
              <w:rPr>
                <w:rFonts w:hint="eastAsia"/>
                <w:kern w:val="0"/>
                <w:szCs w:val="21"/>
              </w:rPr>
              <w:t>灭火系统误动作（控制失效或阀门缺陷）而气体喷放可能导致人员窒息。</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38</w:t>
            </w:r>
          </w:p>
        </w:tc>
        <w:tc>
          <w:tcPr>
            <w:tcW w:w="899" w:type="dxa"/>
            <w:vAlign w:val="center"/>
          </w:tcPr>
          <w:p>
            <w:pPr>
              <w:widowControl/>
              <w:adjustRightInd w:val="0"/>
              <w:snapToGrid w:val="0"/>
              <w:spacing w:line="276" w:lineRule="auto"/>
              <w:rPr>
                <w:bCs/>
                <w:kern w:val="0"/>
                <w:szCs w:val="21"/>
              </w:rPr>
            </w:pPr>
            <w:r>
              <w:rPr>
                <w:rFonts w:hint="eastAsia"/>
                <w:bCs/>
                <w:kern w:val="0"/>
                <w:szCs w:val="21"/>
              </w:rPr>
              <w:t>柴油发电机房</w:t>
            </w:r>
          </w:p>
        </w:tc>
        <w:tc>
          <w:tcPr>
            <w:tcW w:w="1288" w:type="dxa"/>
            <w:vAlign w:val="center"/>
          </w:tcPr>
          <w:p>
            <w:pPr>
              <w:widowControl/>
              <w:adjustRightInd w:val="0"/>
              <w:snapToGrid w:val="0"/>
              <w:spacing w:line="276" w:lineRule="auto"/>
              <w:rPr>
                <w:bCs/>
                <w:kern w:val="0"/>
                <w:szCs w:val="21"/>
              </w:rPr>
            </w:pPr>
            <w:r>
              <w:rPr>
                <w:rFonts w:hint="eastAsia"/>
                <w:bCs/>
                <w:kern w:val="0"/>
                <w:szCs w:val="21"/>
              </w:rPr>
              <w:t>可燃物、</w:t>
            </w:r>
            <w:r>
              <w:rPr>
                <w:rFonts w:hint="eastAsia"/>
                <w:szCs w:val="21"/>
              </w:rPr>
              <w:t>易燃液体等物质</w:t>
            </w:r>
          </w:p>
        </w:tc>
        <w:tc>
          <w:tcPr>
            <w:tcW w:w="3013" w:type="dxa"/>
            <w:vAlign w:val="center"/>
          </w:tcPr>
          <w:p>
            <w:pPr>
              <w:widowControl/>
              <w:adjustRightInd w:val="0"/>
              <w:snapToGrid w:val="0"/>
              <w:spacing w:line="276" w:lineRule="auto"/>
              <w:rPr>
                <w:bCs/>
                <w:kern w:val="0"/>
                <w:szCs w:val="21"/>
              </w:rPr>
            </w:pPr>
            <w:r>
              <w:rPr>
                <w:rFonts w:hint="eastAsia"/>
                <w:szCs w:val="21"/>
              </w:rPr>
              <w:t>机房内可燃物、易燃液体及燃料等物质，遇火源可能导致火灾等事故。</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bCs/>
                <w:kern w:val="0"/>
                <w:szCs w:val="21"/>
              </w:rPr>
            </w:pPr>
            <w:r>
              <w:rPr>
                <w:rFonts w:hint="eastAsia"/>
                <w:kern w:val="0"/>
                <w:szCs w:val="21"/>
              </w:rPr>
              <w:t>环境影响</w:t>
            </w:r>
          </w:p>
        </w:tc>
        <w:tc>
          <w:tcPr>
            <w:tcW w:w="1560" w:type="dxa"/>
            <w:vAlign w:val="center"/>
          </w:tcPr>
          <w:p>
            <w:pPr>
              <w:widowControl/>
              <w:adjustRightInd w:val="0"/>
              <w:snapToGrid w:val="0"/>
              <w:spacing w:line="276" w:lineRule="auto"/>
              <w:jc w:val="left"/>
              <w:rPr>
                <w:bCs/>
                <w:kern w:val="0"/>
                <w:szCs w:val="21"/>
              </w:rPr>
            </w:pPr>
            <w:r>
              <w:rPr>
                <w:rFonts w:hint="eastAsia"/>
                <w:szCs w:val="21"/>
              </w:rPr>
              <w:t>火灾、中毒和窒息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39</w:t>
            </w:r>
          </w:p>
        </w:tc>
        <w:tc>
          <w:tcPr>
            <w:tcW w:w="899" w:type="dxa"/>
            <w:vMerge w:val="restart"/>
            <w:vAlign w:val="center"/>
          </w:tcPr>
          <w:p>
            <w:pPr>
              <w:widowControl/>
              <w:adjustRightInd w:val="0"/>
              <w:snapToGrid w:val="0"/>
              <w:spacing w:line="276" w:lineRule="auto"/>
              <w:rPr>
                <w:bCs/>
                <w:kern w:val="0"/>
                <w:szCs w:val="21"/>
              </w:rPr>
            </w:pPr>
            <w:r>
              <w:rPr>
                <w:rFonts w:hint="eastAsia"/>
                <w:bCs/>
                <w:kern w:val="0"/>
                <w:szCs w:val="21"/>
              </w:rPr>
              <w:t>设备机房</w:t>
            </w:r>
          </w:p>
        </w:tc>
        <w:tc>
          <w:tcPr>
            <w:tcW w:w="1288" w:type="dxa"/>
            <w:vAlign w:val="center"/>
          </w:tcPr>
          <w:p>
            <w:pPr>
              <w:widowControl/>
              <w:adjustRightInd w:val="0"/>
              <w:snapToGrid w:val="0"/>
              <w:spacing w:line="276" w:lineRule="auto"/>
              <w:rPr>
                <w:szCs w:val="21"/>
              </w:rPr>
            </w:pPr>
            <w:r>
              <w:rPr>
                <w:rFonts w:hint="eastAsia"/>
                <w:bCs/>
                <w:szCs w:val="21"/>
              </w:rPr>
              <w:t>计算机组、电气设备等</w:t>
            </w:r>
          </w:p>
        </w:tc>
        <w:tc>
          <w:tcPr>
            <w:tcW w:w="3013" w:type="dxa"/>
            <w:vAlign w:val="center"/>
          </w:tcPr>
          <w:p>
            <w:pPr>
              <w:widowControl/>
              <w:adjustRightInd w:val="0"/>
              <w:snapToGrid w:val="0"/>
              <w:spacing w:line="276" w:lineRule="auto"/>
              <w:rPr>
                <w:kern w:val="0"/>
                <w:szCs w:val="21"/>
              </w:rPr>
            </w:pPr>
            <w:r>
              <w:rPr>
                <w:rFonts w:hint="eastAsia"/>
                <w:kern w:val="0"/>
                <w:szCs w:val="21"/>
              </w:rPr>
              <w:t>设备长时间运行而电器元件发热高温可能导致火灾。</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60" w:type="dxa"/>
            <w:vAlign w:val="center"/>
          </w:tcPr>
          <w:p>
            <w:pPr>
              <w:autoSpaceDE w:val="0"/>
              <w:autoSpaceDN w:val="0"/>
              <w:adjustRightInd w:val="0"/>
              <w:snapToGrid w:val="0"/>
              <w:spacing w:line="276" w:lineRule="auto"/>
              <w:jc w:val="left"/>
              <w:rPr>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40</w:t>
            </w:r>
          </w:p>
        </w:tc>
        <w:tc>
          <w:tcPr>
            <w:tcW w:w="899" w:type="dxa"/>
            <w:vMerge w:val="continue"/>
            <w:vAlign w:val="center"/>
          </w:tcPr>
          <w:p>
            <w:pPr>
              <w:widowControl/>
              <w:spacing w:line="276" w:lineRule="auto"/>
              <w:jc w:val="left"/>
              <w:rPr>
                <w:bCs/>
                <w:kern w:val="0"/>
                <w:szCs w:val="21"/>
              </w:rPr>
            </w:pPr>
          </w:p>
        </w:tc>
        <w:tc>
          <w:tcPr>
            <w:tcW w:w="1288" w:type="dxa"/>
            <w:vAlign w:val="center"/>
          </w:tcPr>
          <w:p>
            <w:pPr>
              <w:widowControl/>
              <w:adjustRightInd w:val="0"/>
              <w:snapToGrid w:val="0"/>
              <w:spacing w:line="276" w:lineRule="auto"/>
              <w:rPr>
                <w:bCs/>
                <w:szCs w:val="21"/>
              </w:rPr>
            </w:pPr>
            <w:r>
              <w:rPr>
                <w:rFonts w:hint="eastAsia"/>
                <w:bCs/>
                <w:szCs w:val="21"/>
              </w:rPr>
              <w:t>配电柜、动力电缆</w:t>
            </w:r>
          </w:p>
        </w:tc>
        <w:tc>
          <w:tcPr>
            <w:tcW w:w="3013" w:type="dxa"/>
            <w:vAlign w:val="center"/>
          </w:tcPr>
          <w:p>
            <w:pPr>
              <w:widowControl/>
              <w:adjustRightInd w:val="0"/>
              <w:snapToGrid w:val="0"/>
              <w:spacing w:line="276" w:lineRule="auto"/>
              <w:rPr>
                <w:kern w:val="0"/>
                <w:szCs w:val="21"/>
              </w:rPr>
            </w:pPr>
            <w:r>
              <w:rPr>
                <w:rFonts w:hint="eastAsia"/>
                <w:kern w:val="0"/>
                <w:szCs w:val="21"/>
              </w:rPr>
              <w:t>工作人员在操作、检修时由于电气设备故障或操作不当可能导致触电事故。</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vAlign w:val="center"/>
          </w:tcPr>
          <w:p>
            <w:pPr>
              <w:autoSpaceDE w:val="0"/>
              <w:autoSpaceDN w:val="0"/>
              <w:adjustRightInd w:val="0"/>
              <w:snapToGrid w:val="0"/>
              <w:spacing w:line="276" w:lineRule="auto"/>
              <w:jc w:val="left"/>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41</w:t>
            </w:r>
          </w:p>
        </w:tc>
        <w:tc>
          <w:tcPr>
            <w:tcW w:w="899" w:type="dxa"/>
            <w:vMerge w:val="continue"/>
            <w:vAlign w:val="center"/>
          </w:tcPr>
          <w:p>
            <w:pPr>
              <w:widowControl/>
              <w:spacing w:line="276" w:lineRule="auto"/>
              <w:jc w:val="left"/>
              <w:rPr>
                <w:bCs/>
                <w:kern w:val="0"/>
                <w:szCs w:val="21"/>
              </w:rPr>
            </w:pPr>
          </w:p>
        </w:tc>
        <w:tc>
          <w:tcPr>
            <w:tcW w:w="1288" w:type="dxa"/>
            <w:vAlign w:val="center"/>
          </w:tcPr>
          <w:p>
            <w:pPr>
              <w:widowControl/>
              <w:adjustRightInd w:val="0"/>
              <w:snapToGrid w:val="0"/>
              <w:spacing w:line="276" w:lineRule="auto"/>
              <w:rPr>
                <w:bCs/>
                <w:kern w:val="0"/>
                <w:szCs w:val="21"/>
              </w:rPr>
            </w:pPr>
            <w:r>
              <w:rPr>
                <w:rFonts w:hint="eastAsia"/>
                <w:bCs/>
                <w:kern w:val="0"/>
                <w:szCs w:val="21"/>
              </w:rPr>
              <w:t>灭火气体</w:t>
            </w:r>
          </w:p>
        </w:tc>
        <w:tc>
          <w:tcPr>
            <w:tcW w:w="3013" w:type="dxa"/>
            <w:vAlign w:val="center"/>
          </w:tcPr>
          <w:p>
            <w:pPr>
              <w:widowControl/>
              <w:adjustRightInd w:val="0"/>
              <w:snapToGrid w:val="0"/>
              <w:spacing w:line="276" w:lineRule="auto"/>
              <w:rPr>
                <w:kern w:val="0"/>
                <w:szCs w:val="21"/>
              </w:rPr>
            </w:pPr>
            <w:r>
              <w:rPr>
                <w:rFonts w:hint="eastAsia"/>
                <w:kern w:val="0"/>
                <w:szCs w:val="21"/>
              </w:rPr>
              <w:t>灭火系统误动作（控制失效或阀门缺陷）而气体喷放可能导致人员窒息。</w:t>
            </w:r>
          </w:p>
        </w:tc>
        <w:tc>
          <w:tcPr>
            <w:tcW w:w="165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42</w:t>
            </w:r>
          </w:p>
        </w:tc>
        <w:tc>
          <w:tcPr>
            <w:tcW w:w="899" w:type="dxa"/>
            <w:vAlign w:val="center"/>
          </w:tcPr>
          <w:p>
            <w:pPr>
              <w:widowControl/>
              <w:adjustRightInd w:val="0"/>
              <w:snapToGrid w:val="0"/>
              <w:spacing w:line="276" w:lineRule="auto"/>
              <w:rPr>
                <w:szCs w:val="21"/>
              </w:rPr>
            </w:pPr>
            <w:r>
              <w:rPr>
                <w:rFonts w:hint="eastAsia"/>
                <w:szCs w:val="21"/>
              </w:rPr>
              <w:t>锅炉房</w:t>
            </w:r>
          </w:p>
        </w:tc>
        <w:tc>
          <w:tcPr>
            <w:tcW w:w="1288" w:type="dxa"/>
            <w:vAlign w:val="center"/>
          </w:tcPr>
          <w:p>
            <w:pPr>
              <w:widowControl/>
              <w:adjustRightInd w:val="0"/>
              <w:snapToGrid w:val="0"/>
              <w:spacing w:line="276" w:lineRule="auto"/>
              <w:rPr>
                <w:szCs w:val="21"/>
              </w:rPr>
            </w:pPr>
            <w:r>
              <w:rPr>
                <w:rFonts w:hint="eastAsia"/>
                <w:szCs w:val="21"/>
              </w:rPr>
              <w:t>锅炉房内可燃物、易燃液体以及燃料等物质</w:t>
            </w:r>
          </w:p>
        </w:tc>
        <w:tc>
          <w:tcPr>
            <w:tcW w:w="3013" w:type="dxa"/>
            <w:vAlign w:val="center"/>
          </w:tcPr>
          <w:p>
            <w:pPr>
              <w:widowControl/>
              <w:adjustRightInd w:val="0"/>
              <w:snapToGrid w:val="0"/>
              <w:spacing w:line="276" w:lineRule="auto"/>
              <w:rPr>
                <w:b/>
                <w:bCs/>
                <w:kern w:val="0"/>
                <w:szCs w:val="21"/>
              </w:rPr>
            </w:pPr>
            <w:r>
              <w:rPr>
                <w:rFonts w:hint="eastAsia"/>
                <w:szCs w:val="21"/>
              </w:rPr>
              <w:t>锅炉房内可燃物、易燃液体以及燃料等物质，遇火源可能导致火灾、爆炸、中毒窒息等事故。</w:t>
            </w:r>
          </w:p>
        </w:tc>
        <w:tc>
          <w:tcPr>
            <w:tcW w:w="1658"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left"/>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43</w:t>
            </w:r>
          </w:p>
        </w:tc>
        <w:tc>
          <w:tcPr>
            <w:tcW w:w="899" w:type="dxa"/>
            <w:vAlign w:val="center"/>
          </w:tcPr>
          <w:p>
            <w:pPr>
              <w:widowControl/>
              <w:adjustRightInd w:val="0"/>
              <w:snapToGrid w:val="0"/>
              <w:spacing w:line="276" w:lineRule="auto"/>
              <w:rPr>
                <w:bCs/>
                <w:kern w:val="0"/>
                <w:szCs w:val="21"/>
              </w:rPr>
            </w:pPr>
            <w:r>
              <w:rPr>
                <w:rFonts w:hint="eastAsia"/>
                <w:bCs/>
                <w:kern w:val="0"/>
                <w:szCs w:val="21"/>
              </w:rPr>
              <w:t>灭火系统气瓶间</w:t>
            </w:r>
          </w:p>
        </w:tc>
        <w:tc>
          <w:tcPr>
            <w:tcW w:w="1288" w:type="dxa"/>
            <w:vAlign w:val="center"/>
          </w:tcPr>
          <w:p>
            <w:pPr>
              <w:widowControl/>
              <w:adjustRightInd w:val="0"/>
              <w:snapToGrid w:val="0"/>
              <w:spacing w:line="276" w:lineRule="auto"/>
              <w:rPr>
                <w:bCs/>
                <w:kern w:val="0"/>
                <w:szCs w:val="21"/>
              </w:rPr>
            </w:pPr>
            <w:r>
              <w:rPr>
                <w:rFonts w:hint="eastAsia"/>
                <w:bCs/>
                <w:kern w:val="0"/>
                <w:szCs w:val="21"/>
              </w:rPr>
              <w:t>高压气瓶</w:t>
            </w:r>
          </w:p>
        </w:tc>
        <w:tc>
          <w:tcPr>
            <w:tcW w:w="3013" w:type="dxa"/>
            <w:vAlign w:val="center"/>
          </w:tcPr>
          <w:p>
            <w:pPr>
              <w:widowControl/>
              <w:adjustRightInd w:val="0"/>
              <w:snapToGrid w:val="0"/>
              <w:spacing w:line="276" w:lineRule="auto"/>
              <w:rPr>
                <w:bCs/>
                <w:kern w:val="0"/>
                <w:szCs w:val="21"/>
              </w:rPr>
            </w:pPr>
            <w:r>
              <w:rPr>
                <w:rFonts w:hint="eastAsia"/>
                <w:bCs/>
                <w:kern w:val="0"/>
                <w:szCs w:val="21"/>
              </w:rPr>
              <w:t>气体灭火气瓶设备失效或安全阀失效等超压可能导致爆炸、中毒窒息。</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容器爆炸、中毒和窒息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44</w:t>
            </w:r>
          </w:p>
        </w:tc>
        <w:tc>
          <w:tcPr>
            <w:tcW w:w="899" w:type="dxa"/>
            <w:vMerge w:val="restart"/>
            <w:vAlign w:val="center"/>
          </w:tcPr>
          <w:p>
            <w:pPr>
              <w:widowControl/>
              <w:adjustRightInd w:val="0"/>
              <w:snapToGrid w:val="0"/>
              <w:spacing w:line="276" w:lineRule="auto"/>
              <w:rPr>
                <w:bCs/>
                <w:kern w:val="0"/>
                <w:szCs w:val="21"/>
              </w:rPr>
            </w:pPr>
            <w:r>
              <w:rPr>
                <w:rFonts w:hint="eastAsia"/>
                <w:bCs/>
                <w:kern w:val="0"/>
                <w:szCs w:val="21"/>
              </w:rPr>
              <w:t>后勤办公区（室）</w:t>
            </w:r>
          </w:p>
        </w:tc>
        <w:tc>
          <w:tcPr>
            <w:tcW w:w="1288" w:type="dxa"/>
            <w:vAlign w:val="center"/>
          </w:tcPr>
          <w:p>
            <w:pPr>
              <w:widowControl/>
              <w:adjustRightInd w:val="0"/>
              <w:snapToGrid w:val="0"/>
              <w:spacing w:line="276" w:lineRule="auto"/>
              <w:rPr>
                <w:bCs/>
                <w:kern w:val="0"/>
                <w:szCs w:val="21"/>
              </w:rPr>
            </w:pPr>
            <w:r>
              <w:rPr>
                <w:rFonts w:hint="eastAsia"/>
                <w:bCs/>
                <w:kern w:val="0"/>
                <w:szCs w:val="21"/>
              </w:rPr>
              <w:t>装修材料、家具等可燃物</w:t>
            </w:r>
          </w:p>
        </w:tc>
        <w:tc>
          <w:tcPr>
            <w:tcW w:w="3013" w:type="dxa"/>
            <w:vAlign w:val="center"/>
          </w:tcPr>
          <w:p>
            <w:pPr>
              <w:widowControl/>
              <w:adjustRightInd w:val="0"/>
              <w:snapToGrid w:val="0"/>
              <w:spacing w:line="276" w:lineRule="auto"/>
              <w:rPr>
                <w:bCs/>
                <w:kern w:val="0"/>
                <w:szCs w:val="21"/>
              </w:rPr>
            </w:pPr>
            <w:r>
              <w:rPr>
                <w:rFonts w:hint="eastAsia"/>
                <w:bCs/>
                <w:kern w:val="0"/>
                <w:szCs w:val="21"/>
              </w:rPr>
              <w:t>装修材料、可燃家具等遇火源（电气短路、电弧、明火）、高温（电暖炉等）可能导致火灾。</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45</w:t>
            </w:r>
          </w:p>
        </w:tc>
        <w:tc>
          <w:tcPr>
            <w:tcW w:w="899" w:type="dxa"/>
            <w:vMerge w:val="continue"/>
            <w:vAlign w:val="center"/>
          </w:tcPr>
          <w:p>
            <w:pPr>
              <w:widowControl/>
              <w:spacing w:line="276" w:lineRule="auto"/>
              <w:jc w:val="left"/>
              <w:rPr>
                <w:bCs/>
                <w:kern w:val="0"/>
                <w:szCs w:val="21"/>
              </w:rPr>
            </w:pPr>
          </w:p>
        </w:tc>
        <w:tc>
          <w:tcPr>
            <w:tcW w:w="1288" w:type="dxa"/>
            <w:vAlign w:val="center"/>
          </w:tcPr>
          <w:p>
            <w:pPr>
              <w:widowControl/>
              <w:adjustRightInd w:val="0"/>
              <w:snapToGrid w:val="0"/>
              <w:spacing w:line="276" w:lineRule="auto"/>
              <w:rPr>
                <w:bCs/>
                <w:kern w:val="0"/>
                <w:szCs w:val="21"/>
              </w:rPr>
            </w:pPr>
            <w:r>
              <w:rPr>
                <w:rFonts w:hint="eastAsia"/>
                <w:bCs/>
                <w:kern w:val="0"/>
                <w:szCs w:val="21"/>
              </w:rPr>
              <w:t>电缆</w:t>
            </w:r>
          </w:p>
        </w:tc>
        <w:tc>
          <w:tcPr>
            <w:tcW w:w="3013" w:type="dxa"/>
            <w:vAlign w:val="center"/>
          </w:tcPr>
          <w:p>
            <w:pPr>
              <w:widowControl/>
              <w:adjustRightInd w:val="0"/>
              <w:snapToGrid w:val="0"/>
              <w:spacing w:line="276" w:lineRule="auto"/>
              <w:rPr>
                <w:bCs/>
                <w:kern w:val="0"/>
                <w:szCs w:val="21"/>
              </w:rPr>
            </w:pPr>
            <w:r>
              <w:rPr>
                <w:rFonts w:hint="eastAsia"/>
                <w:bCs/>
                <w:kern w:val="0"/>
                <w:szCs w:val="21"/>
              </w:rPr>
              <w:t>私自拉接临时电线过负荷等可能导致火灾、漏电事故。</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vAlign w:val="center"/>
          </w:tcPr>
          <w:p>
            <w:pPr>
              <w:adjustRightInd w:val="0"/>
              <w:snapToGrid w:val="0"/>
              <w:spacing w:line="276" w:lineRule="auto"/>
              <w:jc w:val="center"/>
              <w:rPr>
                <w:bCs/>
                <w:kern w:val="0"/>
                <w:szCs w:val="21"/>
              </w:rPr>
            </w:pPr>
            <w:r>
              <w:rPr>
                <w:bCs/>
                <w:kern w:val="0"/>
                <w:szCs w:val="21"/>
              </w:rPr>
              <w:t>46</w:t>
            </w:r>
          </w:p>
        </w:tc>
        <w:tc>
          <w:tcPr>
            <w:tcW w:w="899" w:type="dxa"/>
            <w:vMerge w:val="continue"/>
            <w:vAlign w:val="center"/>
          </w:tcPr>
          <w:p>
            <w:pPr>
              <w:widowControl/>
              <w:spacing w:line="276" w:lineRule="auto"/>
              <w:jc w:val="left"/>
              <w:rPr>
                <w:bCs/>
                <w:kern w:val="0"/>
                <w:szCs w:val="21"/>
              </w:rPr>
            </w:pPr>
          </w:p>
        </w:tc>
        <w:tc>
          <w:tcPr>
            <w:tcW w:w="1288" w:type="dxa"/>
            <w:vAlign w:val="center"/>
          </w:tcPr>
          <w:p>
            <w:pPr>
              <w:widowControl/>
              <w:adjustRightInd w:val="0"/>
              <w:snapToGrid w:val="0"/>
              <w:spacing w:line="276" w:lineRule="auto"/>
              <w:rPr>
                <w:bCs/>
                <w:kern w:val="0"/>
                <w:szCs w:val="21"/>
              </w:rPr>
            </w:pPr>
            <w:r>
              <w:rPr>
                <w:rFonts w:hint="eastAsia"/>
                <w:bCs/>
                <w:kern w:val="0"/>
                <w:szCs w:val="21"/>
              </w:rPr>
              <w:t>明火</w:t>
            </w:r>
          </w:p>
        </w:tc>
        <w:tc>
          <w:tcPr>
            <w:tcW w:w="3013" w:type="dxa"/>
            <w:vAlign w:val="center"/>
          </w:tcPr>
          <w:p>
            <w:pPr>
              <w:widowControl/>
              <w:adjustRightInd w:val="0"/>
              <w:snapToGrid w:val="0"/>
              <w:spacing w:line="276" w:lineRule="auto"/>
              <w:rPr>
                <w:bCs/>
                <w:kern w:val="0"/>
                <w:szCs w:val="21"/>
              </w:rPr>
            </w:pPr>
            <w:r>
              <w:rPr>
                <w:rFonts w:hint="eastAsia"/>
                <w:bCs/>
                <w:kern w:val="0"/>
                <w:szCs w:val="21"/>
              </w:rPr>
              <w:t>烟头等明火可能导致可燃物燃烧。</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jc w:val="center"/>
        </w:trPr>
        <w:tc>
          <w:tcPr>
            <w:tcW w:w="642" w:type="dxa"/>
            <w:vAlign w:val="center"/>
          </w:tcPr>
          <w:p>
            <w:pPr>
              <w:adjustRightInd w:val="0"/>
              <w:snapToGrid w:val="0"/>
              <w:spacing w:line="276" w:lineRule="auto"/>
              <w:jc w:val="center"/>
              <w:rPr>
                <w:bCs/>
                <w:kern w:val="0"/>
                <w:szCs w:val="21"/>
              </w:rPr>
            </w:pPr>
            <w:r>
              <w:rPr>
                <w:bCs/>
                <w:kern w:val="0"/>
                <w:szCs w:val="21"/>
              </w:rPr>
              <w:t>47</w:t>
            </w:r>
          </w:p>
        </w:tc>
        <w:tc>
          <w:tcPr>
            <w:tcW w:w="899" w:type="dxa"/>
            <w:vMerge w:val="continue"/>
            <w:vAlign w:val="center"/>
          </w:tcPr>
          <w:p>
            <w:pPr>
              <w:widowControl/>
              <w:spacing w:line="276" w:lineRule="auto"/>
              <w:jc w:val="left"/>
              <w:rPr>
                <w:bCs/>
                <w:kern w:val="0"/>
                <w:szCs w:val="21"/>
              </w:rPr>
            </w:pPr>
          </w:p>
        </w:tc>
        <w:tc>
          <w:tcPr>
            <w:tcW w:w="1288" w:type="dxa"/>
            <w:vAlign w:val="center"/>
          </w:tcPr>
          <w:p>
            <w:pPr>
              <w:widowControl/>
              <w:adjustRightInd w:val="0"/>
              <w:snapToGrid w:val="0"/>
              <w:spacing w:line="276" w:lineRule="auto"/>
              <w:rPr>
                <w:bCs/>
                <w:kern w:val="0"/>
                <w:szCs w:val="21"/>
              </w:rPr>
            </w:pPr>
            <w:r>
              <w:rPr>
                <w:rFonts w:hint="eastAsia"/>
                <w:bCs/>
                <w:kern w:val="0"/>
                <w:szCs w:val="21"/>
              </w:rPr>
              <w:t>用电设备</w:t>
            </w:r>
          </w:p>
        </w:tc>
        <w:tc>
          <w:tcPr>
            <w:tcW w:w="3013" w:type="dxa"/>
            <w:vAlign w:val="center"/>
          </w:tcPr>
          <w:p>
            <w:pPr>
              <w:widowControl/>
              <w:adjustRightInd w:val="0"/>
              <w:snapToGrid w:val="0"/>
              <w:spacing w:line="276" w:lineRule="auto"/>
              <w:rPr>
                <w:bCs/>
                <w:kern w:val="0"/>
                <w:szCs w:val="21"/>
              </w:rPr>
            </w:pPr>
            <w:r>
              <w:rPr>
                <w:rFonts w:hint="eastAsia"/>
                <w:bCs/>
                <w:kern w:val="0"/>
                <w:szCs w:val="21"/>
              </w:rPr>
              <w:t>电气设备故障或操作不当可能导致触电。</w:t>
            </w:r>
          </w:p>
        </w:tc>
        <w:tc>
          <w:tcPr>
            <w:tcW w:w="1658"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60" w:type="dxa"/>
            <w:vAlign w:val="center"/>
          </w:tcPr>
          <w:p>
            <w:pPr>
              <w:widowControl/>
              <w:adjustRightInd w:val="0"/>
              <w:snapToGrid w:val="0"/>
              <w:spacing w:line="276" w:lineRule="auto"/>
              <w:jc w:val="left"/>
              <w:rPr>
                <w:bCs/>
                <w:kern w:val="0"/>
                <w:szCs w:val="21"/>
              </w:rPr>
            </w:pPr>
            <w:r>
              <w:rPr>
                <w:rFonts w:hint="eastAsia"/>
                <w:bCs/>
                <w:kern w:val="0"/>
                <w:szCs w:val="21"/>
              </w:rPr>
              <w:t>触电</w:t>
            </w:r>
          </w:p>
        </w:tc>
      </w:tr>
    </w:tbl>
    <w:p>
      <w:pPr>
        <w:rPr>
          <w:rFonts w:ascii="Calibri" w:hAnsi="Calibri"/>
        </w:rPr>
      </w:pPr>
      <w:r>
        <w:rPr>
          <w:rFonts w:hint="eastAsia"/>
        </w:rPr>
        <w:t>（</w:t>
      </w:r>
      <w:r>
        <w:t>4</w:t>
      </w:r>
      <w:r>
        <w:rPr>
          <w:rFonts w:hint="eastAsia"/>
        </w:rPr>
        <w:t>）体育运动场馆</w:t>
      </w:r>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899"/>
        <w:gridCol w:w="1484"/>
        <w:gridCol w:w="2863"/>
        <w:gridCol w:w="1640"/>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96" w:type="dxa"/>
            <w:vAlign w:val="center"/>
          </w:tcPr>
          <w:p>
            <w:pPr>
              <w:adjustRightInd w:val="0"/>
              <w:snapToGrid w:val="0"/>
              <w:spacing w:line="276" w:lineRule="auto"/>
              <w:jc w:val="center"/>
              <w:rPr>
                <w:b/>
                <w:bCs/>
                <w:kern w:val="0"/>
                <w:szCs w:val="21"/>
              </w:rPr>
            </w:pPr>
            <w:r>
              <w:rPr>
                <w:rFonts w:hint="eastAsia"/>
                <w:b/>
                <w:bCs/>
                <w:kern w:val="0"/>
                <w:szCs w:val="21"/>
              </w:rPr>
              <w:t>序号</w:t>
            </w:r>
          </w:p>
        </w:tc>
        <w:tc>
          <w:tcPr>
            <w:tcW w:w="899"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484"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2863"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640"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578"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1</w:t>
            </w:r>
          </w:p>
        </w:tc>
        <w:tc>
          <w:tcPr>
            <w:tcW w:w="899" w:type="dxa"/>
            <w:vMerge w:val="restart"/>
            <w:vAlign w:val="center"/>
          </w:tcPr>
          <w:p>
            <w:pPr>
              <w:widowControl/>
              <w:adjustRightInd w:val="0"/>
              <w:snapToGrid w:val="0"/>
              <w:spacing w:line="276" w:lineRule="auto"/>
              <w:rPr>
                <w:szCs w:val="21"/>
              </w:rPr>
            </w:pPr>
            <w:r>
              <w:rPr>
                <w:rFonts w:hint="eastAsia"/>
                <w:szCs w:val="21"/>
              </w:rPr>
              <w:t>观众厅</w:t>
            </w:r>
          </w:p>
        </w:tc>
        <w:tc>
          <w:tcPr>
            <w:tcW w:w="1484" w:type="dxa"/>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（突发事件下）</w:t>
            </w:r>
          </w:p>
        </w:tc>
        <w:tc>
          <w:tcPr>
            <w:tcW w:w="2863" w:type="dxa"/>
            <w:vAlign w:val="center"/>
          </w:tcPr>
          <w:p>
            <w:pPr>
              <w:widowControl/>
              <w:adjustRightInd w:val="0"/>
              <w:snapToGrid w:val="0"/>
              <w:spacing w:line="276" w:lineRule="auto"/>
              <w:rPr>
                <w:kern w:val="0"/>
                <w:szCs w:val="21"/>
              </w:rPr>
            </w:pPr>
            <w:r>
              <w:rPr>
                <w:rFonts w:hint="eastAsia"/>
                <w:kern w:val="0"/>
                <w:szCs w:val="21"/>
              </w:rPr>
              <w:t>火灾、突发停电等突发事件下人群恐慌可能会导致拥挤踩踏事故的发生。</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vAlign w:val="center"/>
          </w:tcPr>
          <w:p>
            <w:pPr>
              <w:widowControl/>
              <w:adjustRightInd w:val="0"/>
              <w:snapToGrid w:val="0"/>
              <w:spacing w:line="276" w:lineRule="auto"/>
              <w:jc w:val="left"/>
              <w:rPr>
                <w:kern w:val="0"/>
                <w:szCs w:val="21"/>
              </w:rPr>
            </w:pP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2</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szCs w:val="21"/>
              </w:rPr>
              <w:t>大客流</w:t>
            </w:r>
            <w:r>
              <w:rPr>
                <w:rFonts w:hint="eastAsia"/>
                <w:bCs/>
                <w:szCs w:val="21"/>
              </w:rPr>
              <w:t>（日常大客流的不安全行为）</w:t>
            </w:r>
          </w:p>
        </w:tc>
        <w:tc>
          <w:tcPr>
            <w:tcW w:w="2863" w:type="dxa"/>
            <w:vAlign w:val="center"/>
          </w:tcPr>
          <w:p>
            <w:pPr>
              <w:widowControl/>
              <w:adjustRightInd w:val="0"/>
              <w:snapToGrid w:val="0"/>
              <w:spacing w:line="276" w:lineRule="auto"/>
              <w:rPr>
                <w:szCs w:val="21"/>
              </w:rPr>
            </w:pPr>
            <w:r>
              <w:rPr>
                <w:rFonts w:hint="eastAsia"/>
                <w:bCs/>
                <w:szCs w:val="21"/>
              </w:rPr>
              <w:t>疏散通道、楼梯等处人员异常行为等可能导致人员拥挤、绊倒而引发</w:t>
            </w:r>
            <w:r>
              <w:rPr>
                <w:rFonts w:hint="eastAsia"/>
                <w:szCs w:val="21"/>
              </w:rPr>
              <w:t>拥挤踩踏。</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tc>
        <w:tc>
          <w:tcPr>
            <w:tcW w:w="1578" w:type="dxa"/>
            <w:vAlign w:val="center"/>
          </w:tcPr>
          <w:p>
            <w:pPr>
              <w:widowControl/>
              <w:adjustRightInd w:val="0"/>
              <w:snapToGrid w:val="0"/>
              <w:spacing w:line="276" w:lineRule="auto"/>
              <w:jc w:val="left"/>
              <w:rPr>
                <w:szCs w:val="21"/>
              </w:rPr>
            </w:pPr>
            <w:r>
              <w:rPr>
                <w:rFonts w:hint="eastAsia"/>
                <w:szCs w:val="21"/>
              </w:rPr>
              <w:t>其它伤害（拥挤</w:t>
            </w:r>
            <w:r>
              <w:rPr>
                <w:rFonts w:hint="eastAsia"/>
                <w:bCs/>
                <w:szCs w:val="21"/>
              </w:rPr>
              <w:t>踩踏</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3</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szCs w:val="21"/>
              </w:rPr>
              <w:t>包厢可燃装修材料</w:t>
            </w:r>
          </w:p>
        </w:tc>
        <w:tc>
          <w:tcPr>
            <w:tcW w:w="2863" w:type="dxa"/>
            <w:vAlign w:val="center"/>
          </w:tcPr>
          <w:p>
            <w:pPr>
              <w:widowControl/>
              <w:adjustRightInd w:val="0"/>
              <w:snapToGrid w:val="0"/>
              <w:spacing w:line="276" w:lineRule="auto"/>
              <w:rPr>
                <w:szCs w:val="21"/>
              </w:rPr>
            </w:pPr>
            <w:r>
              <w:rPr>
                <w:rFonts w:hint="eastAsia"/>
                <w:szCs w:val="21"/>
              </w:rPr>
              <w:t>可燃装饰材料遇火源（面板电气短路</w:t>
            </w:r>
            <w:r>
              <w:rPr>
                <w:szCs w:val="21"/>
              </w:rPr>
              <w:t>/</w:t>
            </w:r>
            <w:r>
              <w:rPr>
                <w:rFonts w:hint="eastAsia"/>
                <w:szCs w:val="21"/>
              </w:rPr>
              <w:t>过负荷高温、明火等）可能会导致火灾。</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大型</w:t>
            </w:r>
            <w:r>
              <w:rPr>
                <w:bCs/>
                <w:szCs w:val="21"/>
              </w:rPr>
              <w:t>LED</w:t>
            </w:r>
            <w:r>
              <w:rPr>
                <w:rFonts w:hint="eastAsia"/>
                <w:bCs/>
                <w:szCs w:val="21"/>
              </w:rPr>
              <w:t>显示屏</w:t>
            </w:r>
          </w:p>
        </w:tc>
        <w:tc>
          <w:tcPr>
            <w:tcW w:w="2863" w:type="dxa"/>
            <w:vAlign w:val="center"/>
          </w:tcPr>
          <w:p>
            <w:pPr>
              <w:widowControl/>
              <w:adjustRightInd w:val="0"/>
              <w:snapToGrid w:val="0"/>
              <w:spacing w:line="276" w:lineRule="auto"/>
              <w:rPr>
                <w:szCs w:val="21"/>
              </w:rPr>
            </w:pPr>
            <w:r>
              <w:rPr>
                <w:rFonts w:hint="eastAsia"/>
                <w:bCs/>
                <w:szCs w:val="21"/>
              </w:rPr>
              <w:t>显示屏</w:t>
            </w:r>
            <w:r>
              <w:rPr>
                <w:rFonts w:hint="eastAsia"/>
                <w:szCs w:val="21"/>
              </w:rPr>
              <w:t>电缆接头短路、过负荷等可能会导致电缆火灾。</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5</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吊装灯、玻璃幕墙、装饰或分隔玻璃、大屏幕</w:t>
            </w:r>
          </w:p>
        </w:tc>
        <w:tc>
          <w:tcPr>
            <w:tcW w:w="2863" w:type="dxa"/>
            <w:vAlign w:val="center"/>
          </w:tcPr>
          <w:p>
            <w:pPr>
              <w:widowControl/>
              <w:adjustRightInd w:val="0"/>
              <w:snapToGrid w:val="0"/>
              <w:spacing w:line="276" w:lineRule="auto"/>
              <w:rPr>
                <w:szCs w:val="21"/>
              </w:rPr>
            </w:pPr>
            <w:r>
              <w:rPr>
                <w:rFonts w:hint="eastAsia"/>
                <w:szCs w:val="21"/>
              </w:rPr>
              <w:t>场馆高空设施或建筑本体构件装饰不牢以及场馆内体育设施使用不当可能导致引起人身伤害事故。</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vAlign w:val="center"/>
          </w:tcPr>
          <w:p>
            <w:pPr>
              <w:widowControl/>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6</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马道</w:t>
            </w:r>
          </w:p>
        </w:tc>
        <w:tc>
          <w:tcPr>
            <w:tcW w:w="2863" w:type="dxa"/>
            <w:vAlign w:val="center"/>
          </w:tcPr>
          <w:p>
            <w:pPr>
              <w:widowControl/>
              <w:adjustRightInd w:val="0"/>
              <w:snapToGrid w:val="0"/>
              <w:spacing w:line="276" w:lineRule="auto"/>
              <w:rPr>
                <w:szCs w:val="21"/>
              </w:rPr>
            </w:pPr>
            <w:r>
              <w:rPr>
                <w:rFonts w:hint="eastAsia"/>
                <w:szCs w:val="21"/>
              </w:rPr>
              <w:t>场馆顶部上人马道可能导致发生高处坠落事故。</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vAlign w:val="center"/>
          </w:tcPr>
          <w:p>
            <w:pPr>
              <w:widowControl/>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7</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钢结构附近的可燃物</w:t>
            </w:r>
          </w:p>
        </w:tc>
        <w:tc>
          <w:tcPr>
            <w:tcW w:w="2863" w:type="dxa"/>
            <w:vAlign w:val="center"/>
          </w:tcPr>
          <w:p>
            <w:pPr>
              <w:widowControl/>
              <w:adjustRightInd w:val="0"/>
              <w:snapToGrid w:val="0"/>
              <w:spacing w:line="276" w:lineRule="auto"/>
              <w:rPr>
                <w:szCs w:val="21"/>
              </w:rPr>
            </w:pPr>
            <w:r>
              <w:rPr>
                <w:rFonts w:hint="eastAsia"/>
                <w:szCs w:val="21"/>
              </w:rPr>
              <w:t>高处包厢、可燃物遇火源可能导致火灾、钢结构坍塌。</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p>
            <w:pPr>
              <w:widowControl/>
              <w:adjustRightInd w:val="0"/>
              <w:snapToGrid w:val="0"/>
              <w:spacing w:line="276" w:lineRule="auto"/>
              <w:jc w:val="center"/>
              <w:rPr>
                <w:szCs w:val="21"/>
              </w:rPr>
            </w:pPr>
            <w:r>
              <w:rPr>
                <w:rFonts w:hint="eastAsia"/>
                <w:szCs w:val="21"/>
              </w:rPr>
              <w:t>环境影响</w:t>
            </w:r>
          </w:p>
        </w:tc>
        <w:tc>
          <w:tcPr>
            <w:tcW w:w="1578" w:type="dxa"/>
            <w:vAlign w:val="center"/>
          </w:tcPr>
          <w:p>
            <w:pPr>
              <w:autoSpaceDE w:val="0"/>
              <w:autoSpaceDN w:val="0"/>
              <w:adjustRightInd w:val="0"/>
              <w:snapToGrid w:val="0"/>
              <w:spacing w:line="276" w:lineRule="auto"/>
              <w:jc w:val="left"/>
              <w:rPr>
                <w:szCs w:val="21"/>
              </w:rPr>
            </w:pPr>
            <w:r>
              <w:rPr>
                <w:rFonts w:hint="eastAsia"/>
                <w:szCs w:val="21"/>
              </w:rPr>
              <w:t>火灾、坍塌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8</w:t>
            </w:r>
          </w:p>
        </w:tc>
        <w:tc>
          <w:tcPr>
            <w:tcW w:w="899" w:type="dxa"/>
            <w:vMerge w:val="restart"/>
            <w:vAlign w:val="center"/>
          </w:tcPr>
          <w:p>
            <w:pPr>
              <w:widowControl/>
              <w:adjustRightInd w:val="0"/>
              <w:snapToGrid w:val="0"/>
              <w:spacing w:line="276" w:lineRule="auto"/>
              <w:rPr>
                <w:szCs w:val="21"/>
              </w:rPr>
            </w:pPr>
            <w:r>
              <w:rPr>
                <w:rFonts w:hint="eastAsia"/>
                <w:szCs w:val="21"/>
              </w:rPr>
              <w:t>比赛场区</w:t>
            </w:r>
          </w:p>
        </w:tc>
        <w:tc>
          <w:tcPr>
            <w:tcW w:w="1484" w:type="dxa"/>
            <w:vAlign w:val="center"/>
          </w:tcPr>
          <w:p>
            <w:pPr>
              <w:adjustRightInd w:val="0"/>
              <w:snapToGrid w:val="0"/>
              <w:spacing w:line="276" w:lineRule="auto"/>
              <w:rPr>
                <w:bCs/>
                <w:szCs w:val="21"/>
              </w:rPr>
            </w:pPr>
            <w:r>
              <w:rPr>
                <w:rFonts w:hint="eastAsia"/>
                <w:bCs/>
                <w:szCs w:val="21"/>
              </w:rPr>
              <w:t>场馆火炬、焰火表演</w:t>
            </w:r>
          </w:p>
        </w:tc>
        <w:tc>
          <w:tcPr>
            <w:tcW w:w="2863" w:type="dxa"/>
            <w:vAlign w:val="center"/>
          </w:tcPr>
          <w:p>
            <w:pPr>
              <w:widowControl/>
              <w:adjustRightInd w:val="0"/>
              <w:snapToGrid w:val="0"/>
              <w:spacing w:line="276" w:lineRule="auto"/>
              <w:rPr>
                <w:szCs w:val="21"/>
              </w:rPr>
            </w:pPr>
            <w:r>
              <w:rPr>
                <w:rFonts w:hint="eastAsia"/>
                <w:szCs w:val="21"/>
              </w:rPr>
              <w:t>飞火可能会导致引燃可燃物。</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9</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跳水高台、跳板</w:t>
            </w:r>
          </w:p>
        </w:tc>
        <w:tc>
          <w:tcPr>
            <w:tcW w:w="2863" w:type="dxa"/>
            <w:vAlign w:val="center"/>
          </w:tcPr>
          <w:p>
            <w:pPr>
              <w:widowControl/>
              <w:adjustRightInd w:val="0"/>
              <w:snapToGrid w:val="0"/>
              <w:spacing w:line="276" w:lineRule="auto"/>
              <w:rPr>
                <w:szCs w:val="21"/>
              </w:rPr>
            </w:pPr>
            <w:r>
              <w:rPr>
                <w:rFonts w:hint="eastAsia"/>
                <w:szCs w:val="21"/>
              </w:rPr>
              <w:t>跳水区域人员可能发生意外导致人员坠落。</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adjustRightInd w:val="0"/>
              <w:snapToGrid w:val="0"/>
              <w:spacing w:line="276" w:lineRule="auto"/>
              <w:jc w:val="center"/>
              <w:rPr>
                <w:szCs w:val="21"/>
              </w:rPr>
            </w:pPr>
            <w:r>
              <w:rPr>
                <w:rFonts w:hint="eastAsia"/>
                <w:szCs w:val="21"/>
              </w:rPr>
              <w:t>经济损失</w:t>
            </w:r>
          </w:p>
        </w:tc>
        <w:tc>
          <w:tcPr>
            <w:tcW w:w="1578" w:type="dxa"/>
            <w:vAlign w:val="center"/>
          </w:tcPr>
          <w:p>
            <w:pPr>
              <w:autoSpaceDE w:val="0"/>
              <w:autoSpaceDN w:val="0"/>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10</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标枪、铅球、飞饼、足球等体育器械</w:t>
            </w:r>
          </w:p>
        </w:tc>
        <w:tc>
          <w:tcPr>
            <w:tcW w:w="2863" w:type="dxa"/>
            <w:vAlign w:val="center"/>
          </w:tcPr>
          <w:p>
            <w:pPr>
              <w:widowControl/>
              <w:adjustRightInd w:val="0"/>
              <w:snapToGrid w:val="0"/>
              <w:spacing w:line="276" w:lineRule="auto"/>
              <w:rPr>
                <w:szCs w:val="21"/>
              </w:rPr>
            </w:pPr>
            <w:r>
              <w:rPr>
                <w:rFonts w:hint="eastAsia"/>
                <w:szCs w:val="21"/>
              </w:rPr>
              <w:t>场馆内体育设施使用不当可能导致人身伤害事故。</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tc>
        <w:tc>
          <w:tcPr>
            <w:tcW w:w="1578" w:type="dxa"/>
            <w:vAlign w:val="center"/>
          </w:tcPr>
          <w:p>
            <w:pPr>
              <w:widowControl/>
              <w:adjustRightInd w:val="0"/>
              <w:snapToGrid w:val="0"/>
              <w:spacing w:line="276" w:lineRule="auto"/>
              <w:jc w:val="left"/>
              <w:rPr>
                <w:szCs w:val="21"/>
              </w:rPr>
            </w:pPr>
            <w:r>
              <w:rPr>
                <w:rFonts w:hint="eastAsia"/>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11</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休息室连接道</w:t>
            </w:r>
          </w:p>
        </w:tc>
        <w:tc>
          <w:tcPr>
            <w:tcW w:w="2863" w:type="dxa"/>
            <w:vAlign w:val="center"/>
          </w:tcPr>
          <w:p>
            <w:pPr>
              <w:widowControl/>
              <w:adjustRightInd w:val="0"/>
              <w:snapToGrid w:val="0"/>
              <w:spacing w:line="276" w:lineRule="auto"/>
              <w:rPr>
                <w:szCs w:val="21"/>
              </w:rPr>
            </w:pPr>
            <w:r>
              <w:rPr>
                <w:rFonts w:hint="eastAsia"/>
                <w:szCs w:val="21"/>
              </w:rPr>
              <w:t>人员从体育馆内通道连接处可能导致坠落。</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vAlign w:val="center"/>
          </w:tcPr>
          <w:p>
            <w:pPr>
              <w:autoSpaceDE w:val="0"/>
              <w:autoSpaceDN w:val="0"/>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12</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游泳池</w:t>
            </w:r>
          </w:p>
        </w:tc>
        <w:tc>
          <w:tcPr>
            <w:tcW w:w="2863" w:type="dxa"/>
            <w:vAlign w:val="center"/>
          </w:tcPr>
          <w:p>
            <w:pPr>
              <w:widowControl/>
              <w:adjustRightInd w:val="0"/>
              <w:snapToGrid w:val="0"/>
              <w:spacing w:line="276" w:lineRule="auto"/>
              <w:rPr>
                <w:szCs w:val="21"/>
              </w:rPr>
            </w:pPr>
            <w:r>
              <w:rPr>
                <w:rFonts w:hint="eastAsia"/>
                <w:szCs w:val="21"/>
              </w:rPr>
              <w:t>使用游泳池的人员可能导致淹溺事件。</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tc>
        <w:tc>
          <w:tcPr>
            <w:tcW w:w="1578" w:type="dxa"/>
            <w:vAlign w:val="center"/>
          </w:tcPr>
          <w:p>
            <w:pPr>
              <w:autoSpaceDE w:val="0"/>
              <w:autoSpaceDN w:val="0"/>
              <w:adjustRightInd w:val="0"/>
              <w:snapToGrid w:val="0"/>
              <w:spacing w:line="276" w:lineRule="auto"/>
              <w:jc w:val="left"/>
              <w:rPr>
                <w:szCs w:val="21"/>
              </w:rPr>
            </w:pPr>
            <w:r>
              <w:rPr>
                <w:rFonts w:hint="eastAsia"/>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13</w:t>
            </w:r>
          </w:p>
        </w:tc>
        <w:tc>
          <w:tcPr>
            <w:tcW w:w="899" w:type="dxa"/>
            <w:vMerge w:val="restart"/>
            <w:vAlign w:val="center"/>
          </w:tcPr>
          <w:p>
            <w:pPr>
              <w:widowControl/>
              <w:adjustRightInd w:val="0"/>
              <w:snapToGrid w:val="0"/>
              <w:spacing w:line="276" w:lineRule="auto"/>
              <w:rPr>
                <w:szCs w:val="21"/>
              </w:rPr>
            </w:pPr>
            <w:r>
              <w:rPr>
                <w:rFonts w:hint="eastAsia"/>
                <w:szCs w:val="21"/>
              </w:rPr>
              <w:t>舞台、布景、临时座椅</w:t>
            </w:r>
          </w:p>
        </w:tc>
        <w:tc>
          <w:tcPr>
            <w:tcW w:w="1484" w:type="dxa"/>
            <w:vAlign w:val="center"/>
          </w:tcPr>
          <w:p>
            <w:pPr>
              <w:adjustRightInd w:val="0"/>
              <w:snapToGrid w:val="0"/>
              <w:spacing w:line="276" w:lineRule="auto"/>
              <w:rPr>
                <w:szCs w:val="21"/>
              </w:rPr>
            </w:pPr>
            <w:r>
              <w:rPr>
                <w:rFonts w:hint="eastAsia"/>
                <w:szCs w:val="21"/>
              </w:rPr>
              <w:t>可燃物</w:t>
            </w:r>
          </w:p>
        </w:tc>
        <w:tc>
          <w:tcPr>
            <w:tcW w:w="2863" w:type="dxa"/>
            <w:vAlign w:val="center"/>
          </w:tcPr>
          <w:p>
            <w:pPr>
              <w:widowControl/>
              <w:adjustRightInd w:val="0"/>
              <w:snapToGrid w:val="0"/>
              <w:spacing w:line="276" w:lineRule="auto"/>
              <w:rPr>
                <w:szCs w:val="21"/>
              </w:rPr>
            </w:pPr>
            <w:r>
              <w:rPr>
                <w:rFonts w:hint="eastAsia"/>
                <w:szCs w:val="21"/>
              </w:rPr>
              <w:t>镭射灯等高温照明灯具可能导致附近可燃物燃烧。</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vAlign w:val="center"/>
          </w:tcPr>
          <w:p>
            <w:pPr>
              <w:autoSpaceDE w:val="0"/>
              <w:autoSpaceDN w:val="0"/>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14</w:t>
            </w:r>
          </w:p>
        </w:tc>
        <w:tc>
          <w:tcPr>
            <w:tcW w:w="899" w:type="dxa"/>
            <w:vMerge w:val="continue"/>
            <w:vAlign w:val="center"/>
          </w:tcPr>
          <w:p>
            <w:pPr>
              <w:widowControl/>
              <w:spacing w:line="276" w:lineRule="auto"/>
              <w:jc w:val="left"/>
              <w:rPr>
                <w:szCs w:val="21"/>
              </w:rPr>
            </w:pPr>
          </w:p>
        </w:tc>
        <w:tc>
          <w:tcPr>
            <w:tcW w:w="1484" w:type="dxa"/>
            <w:vMerge w:val="restart"/>
            <w:vAlign w:val="center"/>
          </w:tcPr>
          <w:p>
            <w:pPr>
              <w:adjustRightInd w:val="0"/>
              <w:snapToGrid w:val="0"/>
              <w:spacing w:line="276" w:lineRule="auto"/>
              <w:rPr>
                <w:szCs w:val="21"/>
              </w:rPr>
            </w:pPr>
            <w:r>
              <w:rPr>
                <w:rFonts w:hint="eastAsia"/>
                <w:kern w:val="0"/>
                <w:szCs w:val="21"/>
              </w:rPr>
              <w:t>高压钠灯、聚光灯、回光灯等大功率电气设备、可燃物装饰材料</w:t>
            </w:r>
          </w:p>
        </w:tc>
        <w:tc>
          <w:tcPr>
            <w:tcW w:w="2863" w:type="dxa"/>
            <w:vAlign w:val="center"/>
          </w:tcPr>
          <w:p>
            <w:pPr>
              <w:widowControl/>
              <w:adjustRightInd w:val="0"/>
              <w:snapToGrid w:val="0"/>
              <w:spacing w:line="276" w:lineRule="auto"/>
              <w:rPr>
                <w:szCs w:val="21"/>
              </w:rPr>
            </w:pPr>
            <w:r>
              <w:rPr>
                <w:rFonts w:hint="eastAsia"/>
                <w:kern w:val="0"/>
                <w:szCs w:val="21"/>
              </w:rPr>
              <w:t>舞台灯光等大功率设备长时间运行而电器元件发热高温可能导致灼烫、火灾。</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8"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15</w:t>
            </w:r>
          </w:p>
        </w:tc>
        <w:tc>
          <w:tcPr>
            <w:tcW w:w="899" w:type="dxa"/>
            <w:vMerge w:val="continue"/>
            <w:vAlign w:val="center"/>
          </w:tcPr>
          <w:p>
            <w:pPr>
              <w:widowControl/>
              <w:spacing w:line="276" w:lineRule="auto"/>
              <w:jc w:val="left"/>
              <w:rPr>
                <w:szCs w:val="21"/>
              </w:rPr>
            </w:pPr>
          </w:p>
        </w:tc>
        <w:tc>
          <w:tcPr>
            <w:tcW w:w="1484" w:type="dxa"/>
            <w:vMerge w:val="continue"/>
            <w:vAlign w:val="center"/>
          </w:tcPr>
          <w:p>
            <w:pPr>
              <w:widowControl/>
              <w:spacing w:line="276" w:lineRule="auto"/>
              <w:jc w:val="left"/>
              <w:rPr>
                <w:szCs w:val="21"/>
              </w:rPr>
            </w:pPr>
          </w:p>
        </w:tc>
        <w:tc>
          <w:tcPr>
            <w:tcW w:w="2863" w:type="dxa"/>
            <w:vAlign w:val="center"/>
          </w:tcPr>
          <w:p>
            <w:pPr>
              <w:widowControl/>
              <w:adjustRightInd w:val="0"/>
              <w:snapToGrid w:val="0"/>
              <w:spacing w:line="276" w:lineRule="auto"/>
              <w:rPr>
                <w:kern w:val="0"/>
                <w:szCs w:val="21"/>
              </w:rPr>
            </w:pPr>
            <w:r>
              <w:rPr>
                <w:rFonts w:hint="eastAsia"/>
                <w:kern w:val="0"/>
                <w:szCs w:val="21"/>
              </w:rPr>
              <w:t>聚光灯等高温照明灯具附近放置可燃物。</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8"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16</w:t>
            </w:r>
          </w:p>
        </w:tc>
        <w:tc>
          <w:tcPr>
            <w:tcW w:w="899" w:type="dxa"/>
            <w:vMerge w:val="continue"/>
            <w:vAlign w:val="center"/>
          </w:tcPr>
          <w:p>
            <w:pPr>
              <w:widowControl/>
              <w:spacing w:line="276" w:lineRule="auto"/>
              <w:jc w:val="left"/>
              <w:rPr>
                <w:szCs w:val="21"/>
              </w:rPr>
            </w:pPr>
          </w:p>
        </w:tc>
        <w:tc>
          <w:tcPr>
            <w:tcW w:w="1484" w:type="dxa"/>
            <w:vAlign w:val="center"/>
          </w:tcPr>
          <w:p>
            <w:pPr>
              <w:widowControl/>
              <w:adjustRightInd w:val="0"/>
              <w:snapToGrid w:val="0"/>
              <w:spacing w:line="276" w:lineRule="auto"/>
              <w:rPr>
                <w:kern w:val="0"/>
                <w:szCs w:val="21"/>
              </w:rPr>
            </w:pPr>
            <w:r>
              <w:rPr>
                <w:rFonts w:hint="eastAsia"/>
                <w:kern w:val="0"/>
                <w:szCs w:val="21"/>
              </w:rPr>
              <w:t>电缆、插板</w:t>
            </w:r>
          </w:p>
        </w:tc>
        <w:tc>
          <w:tcPr>
            <w:tcW w:w="2863" w:type="dxa"/>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17</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szCs w:val="21"/>
              </w:rPr>
              <w:t>假山假石</w:t>
            </w:r>
          </w:p>
        </w:tc>
        <w:tc>
          <w:tcPr>
            <w:tcW w:w="2863" w:type="dxa"/>
            <w:vAlign w:val="center"/>
          </w:tcPr>
          <w:p>
            <w:pPr>
              <w:widowControl/>
              <w:adjustRightInd w:val="0"/>
              <w:snapToGrid w:val="0"/>
              <w:spacing w:line="276" w:lineRule="auto"/>
              <w:rPr>
                <w:szCs w:val="21"/>
              </w:rPr>
            </w:pPr>
            <w:r>
              <w:rPr>
                <w:rFonts w:hint="eastAsia"/>
                <w:szCs w:val="21"/>
              </w:rPr>
              <w:t>体育场馆临时租赁为文化演出时设置假山假石等由于松动等掉落可能导致人员伤亡。</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adjustRightInd w:val="0"/>
              <w:snapToGrid w:val="0"/>
              <w:spacing w:line="276" w:lineRule="auto"/>
              <w:jc w:val="center"/>
              <w:rPr>
                <w:szCs w:val="21"/>
              </w:rPr>
            </w:pPr>
            <w:r>
              <w:rPr>
                <w:rFonts w:hint="eastAsia"/>
                <w:szCs w:val="21"/>
              </w:rPr>
              <w:t>经济损失</w:t>
            </w:r>
          </w:p>
        </w:tc>
        <w:tc>
          <w:tcPr>
            <w:tcW w:w="1578" w:type="dxa"/>
            <w:vAlign w:val="center"/>
          </w:tcPr>
          <w:p>
            <w:pPr>
              <w:widowControl/>
              <w:adjustRightInd w:val="0"/>
              <w:snapToGrid w:val="0"/>
              <w:spacing w:line="276" w:lineRule="auto"/>
              <w:jc w:val="left"/>
              <w:rPr>
                <w:szCs w:val="21"/>
              </w:rPr>
            </w:pPr>
            <w:r>
              <w:rPr>
                <w:rFonts w:hint="eastAsia"/>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18</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活动座椅、舞台</w:t>
            </w:r>
          </w:p>
        </w:tc>
        <w:tc>
          <w:tcPr>
            <w:tcW w:w="2863" w:type="dxa"/>
            <w:vAlign w:val="center"/>
          </w:tcPr>
          <w:p>
            <w:pPr>
              <w:widowControl/>
              <w:adjustRightInd w:val="0"/>
              <w:snapToGrid w:val="0"/>
              <w:spacing w:line="276" w:lineRule="auto"/>
              <w:rPr>
                <w:szCs w:val="21"/>
              </w:rPr>
            </w:pPr>
            <w:r>
              <w:rPr>
                <w:rFonts w:hint="eastAsia"/>
                <w:szCs w:val="21"/>
              </w:rPr>
              <w:t>场所内临时活动座椅固定不稳可能导致坍塌。</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tc>
        <w:tc>
          <w:tcPr>
            <w:tcW w:w="1578" w:type="dxa"/>
            <w:vAlign w:val="center"/>
          </w:tcPr>
          <w:p>
            <w:pPr>
              <w:autoSpaceDE w:val="0"/>
              <w:autoSpaceDN w:val="0"/>
              <w:adjustRightInd w:val="0"/>
              <w:snapToGrid w:val="0"/>
              <w:spacing w:line="276" w:lineRule="auto"/>
              <w:jc w:val="left"/>
              <w:rPr>
                <w:szCs w:val="21"/>
              </w:rPr>
            </w:pPr>
            <w:r>
              <w:rPr>
                <w:rFonts w:hint="eastAsia"/>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19</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临时舞台</w:t>
            </w:r>
            <w:r>
              <w:rPr>
                <w:bCs/>
                <w:szCs w:val="21"/>
              </w:rPr>
              <w:t>/</w:t>
            </w:r>
            <w:r>
              <w:rPr>
                <w:rFonts w:hint="eastAsia"/>
                <w:bCs/>
                <w:szCs w:val="21"/>
              </w:rPr>
              <w:t>活动座椅等</w:t>
            </w:r>
          </w:p>
        </w:tc>
        <w:tc>
          <w:tcPr>
            <w:tcW w:w="2863" w:type="dxa"/>
            <w:vAlign w:val="center"/>
          </w:tcPr>
          <w:p>
            <w:pPr>
              <w:widowControl/>
              <w:adjustRightInd w:val="0"/>
              <w:snapToGrid w:val="0"/>
              <w:spacing w:line="276" w:lineRule="auto"/>
              <w:rPr>
                <w:szCs w:val="21"/>
              </w:rPr>
            </w:pPr>
            <w:r>
              <w:rPr>
                <w:rFonts w:hint="eastAsia"/>
                <w:szCs w:val="21"/>
              </w:rPr>
              <w:t>场所内临时搭建的舞台或活动座椅可能导致人员坠落。</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tc>
        <w:tc>
          <w:tcPr>
            <w:tcW w:w="1578" w:type="dxa"/>
            <w:vAlign w:val="center"/>
          </w:tcPr>
          <w:p>
            <w:pPr>
              <w:autoSpaceDE w:val="0"/>
              <w:autoSpaceDN w:val="0"/>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20</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舞台可燃物</w:t>
            </w:r>
          </w:p>
        </w:tc>
        <w:tc>
          <w:tcPr>
            <w:tcW w:w="2863" w:type="dxa"/>
            <w:vAlign w:val="center"/>
          </w:tcPr>
          <w:p>
            <w:pPr>
              <w:widowControl/>
              <w:adjustRightInd w:val="0"/>
              <w:snapToGrid w:val="0"/>
              <w:spacing w:line="276" w:lineRule="auto"/>
              <w:rPr>
                <w:szCs w:val="21"/>
              </w:rPr>
            </w:pPr>
            <w:r>
              <w:rPr>
                <w:rFonts w:hint="eastAsia"/>
                <w:szCs w:val="21"/>
              </w:rPr>
              <w:t>钢索结构顶棚场馆火灾可能导致坍塌。</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p>
            <w:pPr>
              <w:widowControl/>
              <w:adjustRightInd w:val="0"/>
              <w:snapToGrid w:val="0"/>
              <w:spacing w:line="276" w:lineRule="auto"/>
              <w:jc w:val="center"/>
              <w:rPr>
                <w:szCs w:val="21"/>
              </w:rPr>
            </w:pPr>
            <w:r>
              <w:rPr>
                <w:rFonts w:hint="eastAsia"/>
                <w:szCs w:val="21"/>
              </w:rPr>
              <w:t>基础设施中断</w:t>
            </w:r>
          </w:p>
          <w:p>
            <w:pPr>
              <w:widowControl/>
              <w:adjustRightInd w:val="0"/>
              <w:snapToGrid w:val="0"/>
              <w:spacing w:line="276" w:lineRule="auto"/>
              <w:jc w:val="center"/>
              <w:rPr>
                <w:szCs w:val="21"/>
              </w:rPr>
            </w:pPr>
            <w:r>
              <w:rPr>
                <w:rFonts w:hint="eastAsia"/>
                <w:szCs w:val="21"/>
              </w:rPr>
              <w:t>环境影响</w:t>
            </w:r>
          </w:p>
        </w:tc>
        <w:tc>
          <w:tcPr>
            <w:tcW w:w="1578" w:type="dxa"/>
            <w:vAlign w:val="center"/>
          </w:tcPr>
          <w:p>
            <w:pPr>
              <w:autoSpaceDE w:val="0"/>
              <w:autoSpaceDN w:val="0"/>
              <w:adjustRightInd w:val="0"/>
              <w:snapToGrid w:val="0"/>
              <w:spacing w:line="276" w:lineRule="auto"/>
              <w:jc w:val="left"/>
              <w:rPr>
                <w:szCs w:val="21"/>
              </w:rPr>
            </w:pPr>
            <w:r>
              <w:rPr>
                <w:rFonts w:hint="eastAsia"/>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21</w:t>
            </w:r>
          </w:p>
        </w:tc>
        <w:tc>
          <w:tcPr>
            <w:tcW w:w="899" w:type="dxa"/>
            <w:vMerge w:val="restart"/>
            <w:vAlign w:val="center"/>
          </w:tcPr>
          <w:p>
            <w:pPr>
              <w:widowControl/>
              <w:adjustRightInd w:val="0"/>
              <w:snapToGrid w:val="0"/>
              <w:spacing w:line="276" w:lineRule="auto"/>
              <w:rPr>
                <w:szCs w:val="21"/>
              </w:rPr>
            </w:pPr>
            <w:r>
              <w:rPr>
                <w:rFonts w:hint="eastAsia"/>
                <w:szCs w:val="21"/>
              </w:rPr>
              <w:t>厨房餐饮</w:t>
            </w:r>
          </w:p>
        </w:tc>
        <w:tc>
          <w:tcPr>
            <w:tcW w:w="1484" w:type="dxa"/>
            <w:vAlign w:val="center"/>
          </w:tcPr>
          <w:p>
            <w:pPr>
              <w:adjustRightInd w:val="0"/>
              <w:snapToGrid w:val="0"/>
              <w:spacing w:line="276" w:lineRule="auto"/>
              <w:rPr>
                <w:bCs/>
                <w:szCs w:val="21"/>
              </w:rPr>
            </w:pPr>
            <w:r>
              <w:rPr>
                <w:rFonts w:hint="eastAsia"/>
                <w:bCs/>
                <w:szCs w:val="21"/>
              </w:rPr>
              <w:t>天然气、储气瓶煤气等</w:t>
            </w:r>
          </w:p>
        </w:tc>
        <w:tc>
          <w:tcPr>
            <w:tcW w:w="2863" w:type="dxa"/>
            <w:vAlign w:val="center"/>
          </w:tcPr>
          <w:p>
            <w:pPr>
              <w:widowControl/>
              <w:adjustRightInd w:val="0"/>
              <w:snapToGrid w:val="0"/>
              <w:spacing w:line="276" w:lineRule="auto"/>
              <w:rPr>
                <w:szCs w:val="21"/>
              </w:rPr>
            </w:pPr>
            <w:r>
              <w:rPr>
                <w:rFonts w:hint="eastAsia"/>
                <w:szCs w:val="21"/>
              </w:rPr>
              <w:t>使用天然气、煤气等气体泄漏，遇火源、高温可能导致火灾、爆炸、中毒窒息等事故。</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p>
            <w:pPr>
              <w:widowControl/>
              <w:adjustRightInd w:val="0"/>
              <w:snapToGrid w:val="0"/>
              <w:spacing w:line="276" w:lineRule="auto"/>
              <w:jc w:val="center"/>
              <w:rPr>
                <w:szCs w:val="21"/>
              </w:rPr>
            </w:pPr>
            <w:r>
              <w:rPr>
                <w:rFonts w:hint="eastAsia"/>
                <w:szCs w:val="21"/>
              </w:rPr>
              <w:t>环境影响</w:t>
            </w:r>
          </w:p>
        </w:tc>
        <w:tc>
          <w:tcPr>
            <w:tcW w:w="1578" w:type="dxa"/>
            <w:vAlign w:val="center"/>
          </w:tcPr>
          <w:p>
            <w:pPr>
              <w:widowControl/>
              <w:adjustRightInd w:val="0"/>
              <w:snapToGrid w:val="0"/>
              <w:spacing w:line="276" w:lineRule="auto"/>
              <w:jc w:val="left"/>
              <w:rPr>
                <w:szCs w:val="21"/>
              </w:rPr>
            </w:pPr>
            <w:r>
              <w:rPr>
                <w:rFonts w:hint="eastAsia"/>
                <w:szCs w:val="21"/>
              </w:rPr>
              <w:t>火灾、其它爆炸、中毒和窒息、容器爆炸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22</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可燃物、食用油等物质</w:t>
            </w:r>
          </w:p>
        </w:tc>
        <w:tc>
          <w:tcPr>
            <w:tcW w:w="2863" w:type="dxa"/>
            <w:vAlign w:val="center"/>
          </w:tcPr>
          <w:p>
            <w:pPr>
              <w:widowControl/>
              <w:adjustRightInd w:val="0"/>
              <w:snapToGrid w:val="0"/>
              <w:spacing w:line="276" w:lineRule="auto"/>
              <w:rPr>
                <w:szCs w:val="21"/>
              </w:rPr>
            </w:pPr>
            <w:r>
              <w:rPr>
                <w:rFonts w:hint="eastAsia"/>
                <w:szCs w:val="21"/>
              </w:rPr>
              <w:t>厨房使用油、可燃物等物质，遇火源可能导致火灾等事故。</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78" w:type="dxa"/>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23</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烤箱、烤炉等大功率设备</w:t>
            </w:r>
          </w:p>
        </w:tc>
        <w:tc>
          <w:tcPr>
            <w:tcW w:w="2863" w:type="dxa"/>
            <w:vAlign w:val="center"/>
          </w:tcPr>
          <w:p>
            <w:pPr>
              <w:widowControl/>
              <w:adjustRightInd w:val="0"/>
              <w:snapToGrid w:val="0"/>
              <w:spacing w:line="276" w:lineRule="auto"/>
              <w:rPr>
                <w:szCs w:val="21"/>
              </w:rPr>
            </w:pPr>
            <w:r>
              <w:rPr>
                <w:rFonts w:hint="eastAsia"/>
                <w:szCs w:val="21"/>
              </w:rPr>
              <w:t>设备长时间运行而电器元件发热高温可能导致火灾。</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78"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24</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消毒柜、消毒的可燃物品</w:t>
            </w:r>
          </w:p>
        </w:tc>
        <w:tc>
          <w:tcPr>
            <w:tcW w:w="2863" w:type="dxa"/>
            <w:vAlign w:val="center"/>
          </w:tcPr>
          <w:p>
            <w:pPr>
              <w:widowControl/>
              <w:adjustRightInd w:val="0"/>
              <w:snapToGrid w:val="0"/>
              <w:spacing w:line="276" w:lineRule="auto"/>
              <w:rPr>
                <w:szCs w:val="21"/>
              </w:rPr>
            </w:pPr>
            <w:r>
              <w:rPr>
                <w:rFonts w:hint="eastAsia"/>
                <w:szCs w:val="21"/>
              </w:rPr>
              <w:t>消毒柜设备缺陷或消毒物品高温可能导致火灾、爆炸</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78" w:type="dxa"/>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25</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排油烟管道</w:t>
            </w:r>
          </w:p>
        </w:tc>
        <w:tc>
          <w:tcPr>
            <w:tcW w:w="2863" w:type="dxa"/>
            <w:vAlign w:val="center"/>
          </w:tcPr>
          <w:p>
            <w:pPr>
              <w:widowControl/>
              <w:adjustRightInd w:val="0"/>
              <w:snapToGrid w:val="0"/>
              <w:spacing w:line="276" w:lineRule="auto"/>
              <w:rPr>
                <w:szCs w:val="21"/>
              </w:rPr>
            </w:pPr>
            <w:r>
              <w:rPr>
                <w:rFonts w:hint="eastAsia"/>
                <w:szCs w:val="21"/>
              </w:rPr>
              <w:t>厨房内排油管道内、排烟口、净化器等设备内油污因高温或油锅操作不当可能导致起火。</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78"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26</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电缆、插板</w:t>
            </w:r>
          </w:p>
        </w:tc>
        <w:tc>
          <w:tcPr>
            <w:tcW w:w="2863" w:type="dxa"/>
            <w:vAlign w:val="center"/>
          </w:tcPr>
          <w:p>
            <w:pPr>
              <w:widowControl/>
              <w:adjustRightInd w:val="0"/>
              <w:snapToGrid w:val="0"/>
              <w:spacing w:line="276" w:lineRule="auto"/>
              <w:rPr>
                <w:szCs w:val="21"/>
              </w:rPr>
            </w:pPr>
            <w:r>
              <w:rPr>
                <w:rFonts w:hint="eastAsia"/>
                <w:szCs w:val="21"/>
              </w:rPr>
              <w:t>私自拉接电缆、插板过负荷受热可能引发火灾。</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27</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用电设备、电缆接头</w:t>
            </w:r>
          </w:p>
        </w:tc>
        <w:tc>
          <w:tcPr>
            <w:tcW w:w="2863" w:type="dxa"/>
            <w:vAlign w:val="center"/>
          </w:tcPr>
          <w:p>
            <w:pPr>
              <w:widowControl/>
              <w:adjustRightInd w:val="0"/>
              <w:snapToGrid w:val="0"/>
              <w:spacing w:line="276" w:lineRule="auto"/>
              <w:rPr>
                <w:szCs w:val="21"/>
              </w:rPr>
            </w:pPr>
            <w:r>
              <w:rPr>
                <w:rFonts w:hint="eastAsia"/>
                <w:szCs w:val="21"/>
              </w:rPr>
              <w:t>厨房清洗区域潮湿环境下可能导致电气漏电。</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vAlign w:val="center"/>
          </w:tcPr>
          <w:p>
            <w:pPr>
              <w:widowControl/>
              <w:adjustRightInd w:val="0"/>
              <w:snapToGrid w:val="0"/>
              <w:spacing w:line="276" w:lineRule="auto"/>
              <w:jc w:val="left"/>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28</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高压锅、热水器、炊具等内高压、高温液体介质</w:t>
            </w:r>
          </w:p>
        </w:tc>
        <w:tc>
          <w:tcPr>
            <w:tcW w:w="2863" w:type="dxa"/>
            <w:vAlign w:val="center"/>
          </w:tcPr>
          <w:p>
            <w:pPr>
              <w:widowControl/>
              <w:adjustRightInd w:val="0"/>
              <w:snapToGrid w:val="0"/>
              <w:spacing w:line="276" w:lineRule="auto"/>
              <w:rPr>
                <w:szCs w:val="21"/>
              </w:rPr>
            </w:pPr>
            <w:r>
              <w:rPr>
                <w:rFonts w:hint="eastAsia"/>
                <w:szCs w:val="21"/>
              </w:rPr>
              <w:t>高温加热设备操作不当使沸腾高温液体喷溅可能导致爆炸、灼烫。</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vAlign w:val="center"/>
          </w:tcPr>
          <w:p>
            <w:pPr>
              <w:widowControl/>
              <w:adjustRightInd w:val="0"/>
              <w:snapToGrid w:val="0"/>
              <w:spacing w:line="276" w:lineRule="auto"/>
              <w:jc w:val="left"/>
              <w:rPr>
                <w:szCs w:val="21"/>
              </w:rPr>
            </w:pPr>
            <w:r>
              <w:rPr>
                <w:rFonts w:hint="eastAsia"/>
                <w:szCs w:val="21"/>
              </w:rPr>
              <w:t>灼烫、容器爆炸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29</w:t>
            </w:r>
          </w:p>
        </w:tc>
        <w:tc>
          <w:tcPr>
            <w:tcW w:w="899" w:type="dxa"/>
            <w:vAlign w:val="center"/>
          </w:tcPr>
          <w:p>
            <w:pPr>
              <w:widowControl/>
              <w:adjustRightInd w:val="0"/>
              <w:snapToGrid w:val="0"/>
              <w:spacing w:line="276" w:lineRule="auto"/>
              <w:rPr>
                <w:szCs w:val="21"/>
              </w:rPr>
            </w:pPr>
            <w:r>
              <w:rPr>
                <w:rFonts w:hint="eastAsia"/>
                <w:szCs w:val="21"/>
              </w:rPr>
              <w:t>仓库</w:t>
            </w:r>
            <w:r>
              <w:rPr>
                <w:szCs w:val="21"/>
              </w:rPr>
              <w:t>/</w:t>
            </w:r>
            <w:r>
              <w:rPr>
                <w:rFonts w:hint="eastAsia"/>
                <w:szCs w:val="21"/>
              </w:rPr>
              <w:t>零售区</w:t>
            </w:r>
          </w:p>
        </w:tc>
        <w:tc>
          <w:tcPr>
            <w:tcW w:w="1484" w:type="dxa"/>
            <w:vAlign w:val="center"/>
          </w:tcPr>
          <w:p>
            <w:pPr>
              <w:adjustRightInd w:val="0"/>
              <w:snapToGrid w:val="0"/>
              <w:spacing w:line="276" w:lineRule="auto"/>
              <w:rPr>
                <w:bCs/>
                <w:szCs w:val="21"/>
              </w:rPr>
            </w:pPr>
            <w:r>
              <w:rPr>
                <w:rFonts w:hint="eastAsia"/>
                <w:bCs/>
                <w:szCs w:val="21"/>
              </w:rPr>
              <w:t>物资、零售商品等可燃物</w:t>
            </w:r>
          </w:p>
        </w:tc>
        <w:tc>
          <w:tcPr>
            <w:tcW w:w="2863" w:type="dxa"/>
            <w:vAlign w:val="center"/>
          </w:tcPr>
          <w:p>
            <w:pPr>
              <w:widowControl/>
              <w:adjustRightInd w:val="0"/>
              <w:snapToGrid w:val="0"/>
              <w:spacing w:line="276" w:lineRule="auto"/>
              <w:rPr>
                <w:szCs w:val="21"/>
              </w:rPr>
            </w:pPr>
            <w:r>
              <w:rPr>
                <w:rFonts w:hint="eastAsia"/>
                <w:szCs w:val="21"/>
              </w:rPr>
              <w:t>可燃物遇火源（电气短路、电弧作用下）可能导致其燃烧。</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bCs/>
                <w:kern w:val="0"/>
                <w:szCs w:val="21"/>
              </w:rPr>
              <w:t>环境影响</w:t>
            </w:r>
          </w:p>
        </w:tc>
        <w:tc>
          <w:tcPr>
            <w:tcW w:w="1578"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30</w:t>
            </w:r>
          </w:p>
        </w:tc>
        <w:tc>
          <w:tcPr>
            <w:tcW w:w="899" w:type="dxa"/>
            <w:vMerge w:val="restart"/>
            <w:vAlign w:val="center"/>
          </w:tcPr>
          <w:p>
            <w:pPr>
              <w:widowControl/>
              <w:adjustRightInd w:val="0"/>
              <w:snapToGrid w:val="0"/>
              <w:spacing w:line="276" w:lineRule="auto"/>
              <w:rPr>
                <w:szCs w:val="21"/>
              </w:rPr>
            </w:pPr>
            <w:r>
              <w:rPr>
                <w:rFonts w:hint="eastAsia"/>
                <w:szCs w:val="21"/>
              </w:rPr>
              <w:t>施工现场</w:t>
            </w:r>
          </w:p>
        </w:tc>
        <w:tc>
          <w:tcPr>
            <w:tcW w:w="1484" w:type="dxa"/>
            <w:vAlign w:val="center"/>
          </w:tcPr>
          <w:p>
            <w:pPr>
              <w:widowControl/>
              <w:adjustRightInd w:val="0"/>
              <w:snapToGrid w:val="0"/>
              <w:spacing w:line="276" w:lineRule="auto"/>
              <w:rPr>
                <w:bCs/>
                <w:kern w:val="0"/>
                <w:szCs w:val="21"/>
              </w:rPr>
            </w:pPr>
            <w:r>
              <w:rPr>
                <w:rFonts w:hint="eastAsia"/>
                <w:bCs/>
                <w:kern w:val="0"/>
                <w:szCs w:val="21"/>
              </w:rPr>
              <w:t>乙炔、氧气等易燃易爆</w:t>
            </w:r>
          </w:p>
        </w:tc>
        <w:tc>
          <w:tcPr>
            <w:tcW w:w="2863" w:type="dxa"/>
            <w:vAlign w:val="center"/>
          </w:tcPr>
          <w:p>
            <w:pPr>
              <w:widowControl/>
              <w:adjustRightInd w:val="0"/>
              <w:snapToGrid w:val="0"/>
              <w:spacing w:line="276" w:lineRule="auto"/>
              <w:rPr>
                <w:bCs/>
                <w:kern w:val="0"/>
                <w:szCs w:val="21"/>
              </w:rPr>
            </w:pPr>
            <w:r>
              <w:rPr>
                <w:rFonts w:hint="eastAsia"/>
                <w:bCs/>
                <w:kern w:val="0"/>
                <w:szCs w:val="21"/>
              </w:rPr>
              <w:t>施工动火使用乙炔、氧气等易燃易爆气体可能导致泄漏而爆炸、起火。</w:t>
            </w:r>
          </w:p>
        </w:tc>
        <w:tc>
          <w:tcPr>
            <w:tcW w:w="164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8" w:type="dxa"/>
            <w:vAlign w:val="center"/>
          </w:tcPr>
          <w:p>
            <w:pPr>
              <w:widowControl/>
              <w:adjustRightInd w:val="0"/>
              <w:snapToGrid w:val="0"/>
              <w:spacing w:line="276" w:lineRule="auto"/>
              <w:jc w:val="left"/>
              <w:rPr>
                <w:bCs/>
                <w:kern w:val="0"/>
                <w:szCs w:val="21"/>
              </w:rPr>
            </w:pPr>
            <w:r>
              <w:rPr>
                <w:rFonts w:hint="eastAsia"/>
                <w:bCs/>
                <w:kern w:val="0"/>
                <w:szCs w:val="21"/>
              </w:rPr>
              <w:t>火灾、</w:t>
            </w:r>
          </w:p>
          <w:p>
            <w:pPr>
              <w:widowControl/>
              <w:adjustRightInd w:val="0"/>
              <w:snapToGrid w:val="0"/>
              <w:spacing w:line="276" w:lineRule="auto"/>
              <w:jc w:val="left"/>
              <w:rPr>
                <w:bCs/>
                <w:kern w:val="0"/>
                <w:szCs w:val="21"/>
              </w:rPr>
            </w:pPr>
            <w:r>
              <w:rPr>
                <w:rFonts w:hint="eastAsia"/>
                <w:bCs/>
                <w:kern w:val="0"/>
                <w:szCs w:val="21"/>
              </w:rPr>
              <w:t>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31</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szCs w:val="21"/>
              </w:rPr>
            </w:pPr>
            <w:r>
              <w:rPr>
                <w:rFonts w:hint="eastAsia"/>
                <w:szCs w:val="21"/>
              </w:rPr>
              <w:t>可燃物</w:t>
            </w:r>
          </w:p>
        </w:tc>
        <w:tc>
          <w:tcPr>
            <w:tcW w:w="2863" w:type="dxa"/>
            <w:vAlign w:val="center"/>
          </w:tcPr>
          <w:p>
            <w:pPr>
              <w:widowControl/>
              <w:adjustRightInd w:val="0"/>
              <w:snapToGrid w:val="0"/>
              <w:spacing w:line="276" w:lineRule="auto"/>
              <w:rPr>
                <w:szCs w:val="21"/>
              </w:rPr>
            </w:pPr>
            <w:r>
              <w:rPr>
                <w:rFonts w:hint="eastAsia"/>
                <w:szCs w:val="21"/>
              </w:rPr>
              <w:t>动火作业周围或者其下方存在可燃物，遇明火可能发生火灾。</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8"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32</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叉车、起重机、登高车等机械设备</w:t>
            </w:r>
          </w:p>
        </w:tc>
        <w:tc>
          <w:tcPr>
            <w:tcW w:w="2863" w:type="dxa"/>
            <w:vAlign w:val="center"/>
          </w:tcPr>
          <w:p>
            <w:pPr>
              <w:widowControl/>
              <w:adjustRightInd w:val="0"/>
              <w:snapToGrid w:val="0"/>
              <w:spacing w:line="276" w:lineRule="auto"/>
              <w:rPr>
                <w:szCs w:val="21"/>
              </w:rPr>
            </w:pPr>
            <w:r>
              <w:rPr>
                <w:rFonts w:hint="eastAsia"/>
                <w:szCs w:val="21"/>
              </w:rPr>
              <w:t>使用起重机安装装饰品，吊物脱钩掉落等可能导致人身伤害事故。</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vAlign w:val="center"/>
          </w:tcPr>
          <w:p>
            <w:pPr>
              <w:widowControl/>
              <w:adjustRightInd w:val="0"/>
              <w:snapToGrid w:val="0"/>
              <w:spacing w:line="276" w:lineRule="auto"/>
              <w:jc w:val="left"/>
              <w:rPr>
                <w:szCs w:val="21"/>
              </w:rPr>
            </w:pPr>
            <w:r>
              <w:rPr>
                <w:rFonts w:hint="eastAsia"/>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33</w:t>
            </w:r>
          </w:p>
        </w:tc>
        <w:tc>
          <w:tcPr>
            <w:tcW w:w="899" w:type="dxa"/>
            <w:vMerge w:val="continue"/>
            <w:vAlign w:val="center"/>
          </w:tcPr>
          <w:p>
            <w:pPr>
              <w:widowControl/>
              <w:spacing w:line="276" w:lineRule="auto"/>
              <w:jc w:val="left"/>
              <w:rPr>
                <w:szCs w:val="21"/>
              </w:rPr>
            </w:pPr>
          </w:p>
        </w:tc>
        <w:tc>
          <w:tcPr>
            <w:tcW w:w="1484" w:type="dxa"/>
            <w:vAlign w:val="center"/>
          </w:tcPr>
          <w:p>
            <w:pPr>
              <w:widowControl/>
              <w:adjustRightInd w:val="0"/>
              <w:snapToGrid w:val="0"/>
              <w:spacing w:line="276" w:lineRule="auto"/>
              <w:rPr>
                <w:bCs/>
                <w:kern w:val="0"/>
                <w:szCs w:val="21"/>
              </w:rPr>
            </w:pPr>
            <w:r>
              <w:rPr>
                <w:rFonts w:hint="eastAsia"/>
                <w:bCs/>
                <w:kern w:val="0"/>
                <w:szCs w:val="21"/>
              </w:rPr>
              <w:t>脚手架</w:t>
            </w:r>
          </w:p>
        </w:tc>
        <w:tc>
          <w:tcPr>
            <w:tcW w:w="2863" w:type="dxa"/>
            <w:vAlign w:val="center"/>
          </w:tcPr>
          <w:p>
            <w:pPr>
              <w:widowControl/>
              <w:adjustRightInd w:val="0"/>
              <w:snapToGrid w:val="0"/>
              <w:spacing w:line="276" w:lineRule="auto"/>
              <w:rPr>
                <w:bCs/>
                <w:kern w:val="0"/>
                <w:szCs w:val="21"/>
              </w:rPr>
            </w:pPr>
            <w:r>
              <w:rPr>
                <w:rFonts w:hint="eastAsia"/>
                <w:bCs/>
                <w:kern w:val="0"/>
                <w:szCs w:val="21"/>
              </w:rPr>
              <w:t>场所内吊顶、排烟管等高处维保时脚手架固定不牢固等可能导致倒塌。</w:t>
            </w:r>
          </w:p>
        </w:tc>
        <w:tc>
          <w:tcPr>
            <w:tcW w:w="164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8" w:type="dxa"/>
            <w:vAlign w:val="center"/>
          </w:tcPr>
          <w:p>
            <w:pPr>
              <w:widowControl/>
              <w:adjustRightInd w:val="0"/>
              <w:snapToGrid w:val="0"/>
              <w:spacing w:line="276" w:lineRule="auto"/>
              <w:jc w:val="left"/>
              <w:rPr>
                <w:bCs/>
                <w:kern w:val="0"/>
                <w:szCs w:val="21"/>
              </w:rPr>
            </w:pPr>
            <w:r>
              <w:rPr>
                <w:rFonts w:hint="eastAsia"/>
                <w:bCs/>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34</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kern w:val="0"/>
                <w:szCs w:val="21"/>
              </w:rPr>
            </w:pPr>
            <w:r>
              <w:rPr>
                <w:rFonts w:hint="eastAsia"/>
                <w:kern w:val="0"/>
                <w:szCs w:val="21"/>
              </w:rPr>
              <w:t>切割设备</w:t>
            </w:r>
          </w:p>
        </w:tc>
        <w:tc>
          <w:tcPr>
            <w:tcW w:w="2863" w:type="dxa"/>
            <w:vAlign w:val="center"/>
          </w:tcPr>
          <w:p>
            <w:pPr>
              <w:adjustRightInd w:val="0"/>
              <w:snapToGrid w:val="0"/>
              <w:spacing w:line="276" w:lineRule="auto"/>
              <w:rPr>
                <w:bCs/>
                <w:szCs w:val="21"/>
              </w:rPr>
            </w:pPr>
            <w:r>
              <w:rPr>
                <w:rFonts w:hint="eastAsia"/>
                <w:kern w:val="0"/>
                <w:szCs w:val="21"/>
              </w:rPr>
              <w:t>装修施工时操作人员存在与机械叶轮、刀锯接触可能导致机械伤害。</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8" w:type="dxa"/>
            <w:vAlign w:val="center"/>
          </w:tcPr>
          <w:p>
            <w:pPr>
              <w:widowControl/>
              <w:adjustRightInd w:val="0"/>
              <w:snapToGrid w:val="0"/>
              <w:spacing w:line="276" w:lineRule="auto"/>
              <w:jc w:val="left"/>
              <w:rPr>
                <w:kern w:val="0"/>
                <w:szCs w:val="21"/>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35</w:t>
            </w:r>
          </w:p>
        </w:tc>
        <w:tc>
          <w:tcPr>
            <w:tcW w:w="899" w:type="dxa"/>
            <w:vAlign w:val="center"/>
          </w:tcPr>
          <w:p>
            <w:pPr>
              <w:widowControl/>
              <w:adjustRightInd w:val="0"/>
              <w:snapToGrid w:val="0"/>
              <w:spacing w:line="276" w:lineRule="auto"/>
              <w:rPr>
                <w:szCs w:val="21"/>
              </w:rPr>
            </w:pPr>
            <w:r>
              <w:rPr>
                <w:rFonts w:hint="eastAsia"/>
                <w:szCs w:val="21"/>
              </w:rPr>
              <w:t>锅炉房</w:t>
            </w:r>
          </w:p>
        </w:tc>
        <w:tc>
          <w:tcPr>
            <w:tcW w:w="1484" w:type="dxa"/>
            <w:vAlign w:val="center"/>
          </w:tcPr>
          <w:p>
            <w:pPr>
              <w:widowControl/>
              <w:adjustRightInd w:val="0"/>
              <w:snapToGrid w:val="0"/>
              <w:spacing w:line="276" w:lineRule="auto"/>
              <w:rPr>
                <w:szCs w:val="21"/>
              </w:rPr>
            </w:pPr>
            <w:r>
              <w:rPr>
                <w:rFonts w:hint="eastAsia"/>
                <w:szCs w:val="21"/>
              </w:rPr>
              <w:t>锅炉房内可燃物、易燃液体以及燃料等物质</w:t>
            </w:r>
          </w:p>
        </w:tc>
        <w:tc>
          <w:tcPr>
            <w:tcW w:w="2863" w:type="dxa"/>
            <w:vAlign w:val="center"/>
          </w:tcPr>
          <w:p>
            <w:pPr>
              <w:widowControl/>
              <w:adjustRightInd w:val="0"/>
              <w:snapToGrid w:val="0"/>
              <w:spacing w:line="276" w:lineRule="auto"/>
              <w:rPr>
                <w:bCs/>
                <w:kern w:val="0"/>
                <w:szCs w:val="21"/>
              </w:rPr>
            </w:pPr>
            <w:r>
              <w:rPr>
                <w:rFonts w:hint="eastAsia"/>
                <w:szCs w:val="21"/>
              </w:rPr>
              <w:t>锅炉房内可燃物、易燃液体以及燃料等物质，遇火源可能导致火灾、爆炸、中毒窒息等事故。</w:t>
            </w:r>
          </w:p>
        </w:tc>
        <w:tc>
          <w:tcPr>
            <w:tcW w:w="1640"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Cs/>
                <w:kern w:val="0"/>
                <w:szCs w:val="21"/>
              </w:rPr>
            </w:pPr>
            <w:r>
              <w:rPr>
                <w:rFonts w:hint="eastAsia"/>
                <w:szCs w:val="21"/>
              </w:rPr>
              <w:t>环境影响</w:t>
            </w:r>
          </w:p>
        </w:tc>
        <w:tc>
          <w:tcPr>
            <w:tcW w:w="1578" w:type="dxa"/>
            <w:vAlign w:val="center"/>
          </w:tcPr>
          <w:p>
            <w:pPr>
              <w:autoSpaceDE w:val="0"/>
              <w:autoSpaceDN w:val="0"/>
              <w:adjustRightInd w:val="0"/>
              <w:snapToGrid w:val="0"/>
              <w:spacing w:line="276" w:lineRule="auto"/>
              <w:jc w:val="left"/>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36</w:t>
            </w:r>
          </w:p>
        </w:tc>
        <w:tc>
          <w:tcPr>
            <w:tcW w:w="899" w:type="dxa"/>
            <w:vAlign w:val="center"/>
          </w:tcPr>
          <w:p>
            <w:pPr>
              <w:widowControl/>
              <w:adjustRightInd w:val="0"/>
              <w:snapToGrid w:val="0"/>
              <w:spacing w:line="276" w:lineRule="auto"/>
              <w:rPr>
                <w:bCs/>
                <w:kern w:val="0"/>
                <w:szCs w:val="21"/>
              </w:rPr>
            </w:pPr>
            <w:r>
              <w:rPr>
                <w:rFonts w:hint="eastAsia"/>
                <w:bCs/>
                <w:kern w:val="0"/>
                <w:szCs w:val="21"/>
              </w:rPr>
              <w:t>灭火系统气瓶间</w:t>
            </w:r>
          </w:p>
        </w:tc>
        <w:tc>
          <w:tcPr>
            <w:tcW w:w="1484" w:type="dxa"/>
            <w:vAlign w:val="center"/>
          </w:tcPr>
          <w:p>
            <w:pPr>
              <w:widowControl/>
              <w:adjustRightInd w:val="0"/>
              <w:snapToGrid w:val="0"/>
              <w:spacing w:line="276" w:lineRule="auto"/>
              <w:rPr>
                <w:bCs/>
                <w:kern w:val="0"/>
                <w:szCs w:val="21"/>
              </w:rPr>
            </w:pPr>
            <w:r>
              <w:rPr>
                <w:rFonts w:hint="eastAsia"/>
                <w:bCs/>
                <w:kern w:val="0"/>
                <w:szCs w:val="21"/>
              </w:rPr>
              <w:t>高压气瓶</w:t>
            </w:r>
          </w:p>
        </w:tc>
        <w:tc>
          <w:tcPr>
            <w:tcW w:w="2863" w:type="dxa"/>
            <w:vAlign w:val="center"/>
          </w:tcPr>
          <w:p>
            <w:pPr>
              <w:widowControl/>
              <w:adjustRightInd w:val="0"/>
              <w:snapToGrid w:val="0"/>
              <w:spacing w:line="276" w:lineRule="auto"/>
              <w:rPr>
                <w:bCs/>
                <w:kern w:val="0"/>
                <w:szCs w:val="21"/>
              </w:rPr>
            </w:pPr>
            <w:r>
              <w:rPr>
                <w:rFonts w:hint="eastAsia"/>
                <w:bCs/>
                <w:kern w:val="0"/>
                <w:szCs w:val="21"/>
              </w:rPr>
              <w:t>气体灭火气瓶设备失效或安全阀失效等超压可能导致爆炸、中毒窒息。</w:t>
            </w:r>
          </w:p>
        </w:tc>
        <w:tc>
          <w:tcPr>
            <w:tcW w:w="164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78" w:type="dxa"/>
            <w:vAlign w:val="center"/>
          </w:tcPr>
          <w:p>
            <w:pPr>
              <w:widowControl/>
              <w:adjustRightInd w:val="0"/>
              <w:snapToGrid w:val="0"/>
              <w:spacing w:line="276" w:lineRule="auto"/>
              <w:jc w:val="left"/>
              <w:rPr>
                <w:bCs/>
                <w:kern w:val="0"/>
                <w:szCs w:val="21"/>
              </w:rPr>
            </w:pPr>
            <w:r>
              <w:rPr>
                <w:rFonts w:hint="eastAsia"/>
                <w:bCs/>
                <w:kern w:val="0"/>
                <w:szCs w:val="21"/>
              </w:rPr>
              <w:t>容器爆炸、中毒和窒息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37</w:t>
            </w:r>
          </w:p>
        </w:tc>
        <w:tc>
          <w:tcPr>
            <w:tcW w:w="899" w:type="dxa"/>
            <w:vAlign w:val="center"/>
          </w:tcPr>
          <w:p>
            <w:pPr>
              <w:widowControl/>
              <w:adjustRightInd w:val="0"/>
              <w:snapToGrid w:val="0"/>
              <w:spacing w:line="276" w:lineRule="auto"/>
              <w:rPr>
                <w:bCs/>
                <w:kern w:val="0"/>
                <w:szCs w:val="21"/>
              </w:rPr>
            </w:pPr>
            <w:r>
              <w:rPr>
                <w:rFonts w:hint="eastAsia"/>
                <w:bCs/>
                <w:kern w:val="0"/>
                <w:szCs w:val="21"/>
              </w:rPr>
              <w:t>柴油发电机房</w:t>
            </w:r>
          </w:p>
        </w:tc>
        <w:tc>
          <w:tcPr>
            <w:tcW w:w="1484" w:type="dxa"/>
            <w:vAlign w:val="center"/>
          </w:tcPr>
          <w:p>
            <w:pPr>
              <w:widowControl/>
              <w:adjustRightInd w:val="0"/>
              <w:snapToGrid w:val="0"/>
              <w:spacing w:line="276" w:lineRule="auto"/>
              <w:rPr>
                <w:bCs/>
                <w:kern w:val="0"/>
                <w:szCs w:val="21"/>
              </w:rPr>
            </w:pPr>
            <w:r>
              <w:rPr>
                <w:rFonts w:hint="eastAsia"/>
                <w:bCs/>
                <w:kern w:val="0"/>
                <w:szCs w:val="21"/>
              </w:rPr>
              <w:t>可燃物、</w:t>
            </w:r>
            <w:r>
              <w:rPr>
                <w:rFonts w:hint="eastAsia"/>
                <w:szCs w:val="21"/>
              </w:rPr>
              <w:t>易燃液体等物质</w:t>
            </w:r>
          </w:p>
        </w:tc>
        <w:tc>
          <w:tcPr>
            <w:tcW w:w="2863" w:type="dxa"/>
            <w:vAlign w:val="center"/>
          </w:tcPr>
          <w:p>
            <w:pPr>
              <w:widowControl/>
              <w:adjustRightInd w:val="0"/>
              <w:snapToGrid w:val="0"/>
              <w:spacing w:line="276" w:lineRule="auto"/>
              <w:rPr>
                <w:bCs/>
                <w:kern w:val="0"/>
                <w:szCs w:val="21"/>
              </w:rPr>
            </w:pPr>
            <w:r>
              <w:rPr>
                <w:rFonts w:hint="eastAsia"/>
                <w:szCs w:val="21"/>
              </w:rPr>
              <w:t>机房内可燃物、易燃液体及燃料等物质，遇火源可能导致火灾等事故。</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bCs/>
                <w:kern w:val="0"/>
                <w:szCs w:val="21"/>
              </w:rPr>
            </w:pPr>
            <w:r>
              <w:rPr>
                <w:rFonts w:hint="eastAsia"/>
                <w:kern w:val="0"/>
                <w:szCs w:val="21"/>
              </w:rPr>
              <w:t>经济损失环境影响</w:t>
            </w:r>
          </w:p>
        </w:tc>
        <w:tc>
          <w:tcPr>
            <w:tcW w:w="1578" w:type="dxa"/>
            <w:vAlign w:val="center"/>
          </w:tcPr>
          <w:p>
            <w:pPr>
              <w:widowControl/>
              <w:adjustRightInd w:val="0"/>
              <w:snapToGrid w:val="0"/>
              <w:spacing w:line="276" w:lineRule="auto"/>
              <w:jc w:val="left"/>
              <w:rPr>
                <w:bCs/>
                <w:kern w:val="0"/>
                <w:szCs w:val="21"/>
              </w:rPr>
            </w:pPr>
            <w:r>
              <w:rPr>
                <w:rFonts w:hint="eastAsia"/>
                <w:szCs w:val="21"/>
              </w:rPr>
              <w:t>火灾、中毒和窒息、拥挤踩踏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38</w:t>
            </w:r>
          </w:p>
        </w:tc>
        <w:tc>
          <w:tcPr>
            <w:tcW w:w="899" w:type="dxa"/>
            <w:vMerge w:val="restart"/>
            <w:vAlign w:val="center"/>
          </w:tcPr>
          <w:p>
            <w:pPr>
              <w:widowControl/>
              <w:adjustRightInd w:val="0"/>
              <w:snapToGrid w:val="0"/>
              <w:spacing w:line="276" w:lineRule="auto"/>
              <w:rPr>
                <w:szCs w:val="21"/>
              </w:rPr>
            </w:pPr>
            <w:r>
              <w:rPr>
                <w:rFonts w:hint="eastAsia"/>
                <w:szCs w:val="21"/>
              </w:rPr>
              <w:t>机房</w:t>
            </w:r>
          </w:p>
        </w:tc>
        <w:tc>
          <w:tcPr>
            <w:tcW w:w="1484" w:type="dxa"/>
            <w:vAlign w:val="center"/>
          </w:tcPr>
          <w:p>
            <w:pPr>
              <w:widowControl/>
              <w:adjustRightInd w:val="0"/>
              <w:snapToGrid w:val="0"/>
              <w:spacing w:line="276" w:lineRule="auto"/>
              <w:rPr>
                <w:szCs w:val="21"/>
              </w:rPr>
            </w:pPr>
            <w:r>
              <w:rPr>
                <w:rFonts w:hint="eastAsia"/>
                <w:bCs/>
                <w:szCs w:val="21"/>
              </w:rPr>
              <w:t>计算机组等电气设备</w:t>
            </w:r>
          </w:p>
        </w:tc>
        <w:tc>
          <w:tcPr>
            <w:tcW w:w="2863" w:type="dxa"/>
            <w:vAlign w:val="center"/>
          </w:tcPr>
          <w:p>
            <w:pPr>
              <w:widowControl/>
              <w:adjustRightInd w:val="0"/>
              <w:snapToGrid w:val="0"/>
              <w:spacing w:line="276" w:lineRule="auto"/>
              <w:rPr>
                <w:kern w:val="0"/>
                <w:szCs w:val="21"/>
              </w:rPr>
            </w:pPr>
            <w:r>
              <w:rPr>
                <w:rFonts w:hint="eastAsia"/>
                <w:kern w:val="0"/>
                <w:szCs w:val="21"/>
              </w:rPr>
              <w:t>设备长时间运行而电器元件发热高温可能导致火灾。</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8" w:type="dxa"/>
            <w:vAlign w:val="center"/>
          </w:tcPr>
          <w:p>
            <w:pPr>
              <w:autoSpaceDE w:val="0"/>
              <w:autoSpaceDN w:val="0"/>
              <w:adjustRightInd w:val="0"/>
              <w:snapToGrid w:val="0"/>
              <w:spacing w:line="276" w:lineRule="auto"/>
              <w:jc w:val="left"/>
              <w:rPr>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39</w:t>
            </w:r>
          </w:p>
        </w:tc>
        <w:tc>
          <w:tcPr>
            <w:tcW w:w="899" w:type="dxa"/>
            <w:vMerge w:val="continue"/>
            <w:vAlign w:val="center"/>
          </w:tcPr>
          <w:p>
            <w:pPr>
              <w:widowControl/>
              <w:spacing w:line="276" w:lineRule="auto"/>
              <w:jc w:val="left"/>
              <w:rPr>
                <w:szCs w:val="21"/>
              </w:rPr>
            </w:pPr>
          </w:p>
        </w:tc>
        <w:tc>
          <w:tcPr>
            <w:tcW w:w="1484" w:type="dxa"/>
            <w:vAlign w:val="center"/>
          </w:tcPr>
          <w:p>
            <w:pPr>
              <w:widowControl/>
              <w:adjustRightInd w:val="0"/>
              <w:snapToGrid w:val="0"/>
              <w:spacing w:line="276" w:lineRule="auto"/>
              <w:rPr>
                <w:bCs/>
                <w:kern w:val="0"/>
                <w:szCs w:val="21"/>
              </w:rPr>
            </w:pPr>
            <w:r>
              <w:rPr>
                <w:rFonts w:hint="eastAsia"/>
                <w:bCs/>
                <w:szCs w:val="21"/>
              </w:rPr>
              <w:t>配电柜、动力电缆</w:t>
            </w:r>
          </w:p>
        </w:tc>
        <w:tc>
          <w:tcPr>
            <w:tcW w:w="2863" w:type="dxa"/>
            <w:vAlign w:val="center"/>
          </w:tcPr>
          <w:p>
            <w:pPr>
              <w:widowControl/>
              <w:adjustRightInd w:val="0"/>
              <w:snapToGrid w:val="0"/>
              <w:spacing w:line="276" w:lineRule="auto"/>
              <w:rPr>
                <w:szCs w:val="21"/>
              </w:rPr>
            </w:pPr>
            <w:r>
              <w:rPr>
                <w:rFonts w:hint="eastAsia"/>
                <w:kern w:val="0"/>
                <w:szCs w:val="21"/>
              </w:rPr>
              <w:t>工作人员在操作、检修时由于电气设备故障或操作不当可能导致触电事故。</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vAlign w:val="center"/>
          </w:tcPr>
          <w:p>
            <w:pPr>
              <w:widowControl/>
              <w:adjustRightInd w:val="0"/>
              <w:snapToGrid w:val="0"/>
              <w:spacing w:line="276" w:lineRule="auto"/>
              <w:jc w:val="left"/>
              <w:rPr>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40</w:t>
            </w:r>
          </w:p>
        </w:tc>
        <w:tc>
          <w:tcPr>
            <w:tcW w:w="899" w:type="dxa"/>
            <w:vMerge w:val="continue"/>
            <w:vAlign w:val="center"/>
          </w:tcPr>
          <w:p>
            <w:pPr>
              <w:widowControl/>
              <w:spacing w:line="276" w:lineRule="auto"/>
              <w:jc w:val="left"/>
              <w:rPr>
                <w:szCs w:val="21"/>
              </w:rPr>
            </w:pPr>
          </w:p>
        </w:tc>
        <w:tc>
          <w:tcPr>
            <w:tcW w:w="1484" w:type="dxa"/>
            <w:vAlign w:val="center"/>
          </w:tcPr>
          <w:p>
            <w:pPr>
              <w:widowControl/>
              <w:adjustRightInd w:val="0"/>
              <w:snapToGrid w:val="0"/>
              <w:spacing w:line="276" w:lineRule="auto"/>
              <w:rPr>
                <w:bCs/>
                <w:kern w:val="0"/>
                <w:szCs w:val="21"/>
              </w:rPr>
            </w:pPr>
            <w:r>
              <w:rPr>
                <w:rFonts w:hint="eastAsia"/>
                <w:bCs/>
                <w:kern w:val="0"/>
                <w:szCs w:val="21"/>
              </w:rPr>
              <w:t>灭火气体</w:t>
            </w:r>
          </w:p>
        </w:tc>
        <w:tc>
          <w:tcPr>
            <w:tcW w:w="2863" w:type="dxa"/>
            <w:vAlign w:val="center"/>
          </w:tcPr>
          <w:p>
            <w:pPr>
              <w:widowControl/>
              <w:adjustRightInd w:val="0"/>
              <w:snapToGrid w:val="0"/>
              <w:spacing w:line="276" w:lineRule="auto"/>
              <w:rPr>
                <w:szCs w:val="21"/>
              </w:rPr>
            </w:pPr>
            <w:r>
              <w:rPr>
                <w:rFonts w:hint="eastAsia"/>
                <w:kern w:val="0"/>
                <w:szCs w:val="21"/>
              </w:rPr>
              <w:t>灭火系统误动作（控制失效或阀门缺陷）而气体喷放可能导致人员窒息。</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vAlign w:val="center"/>
          </w:tcPr>
          <w:p>
            <w:pPr>
              <w:widowControl/>
              <w:adjustRightInd w:val="0"/>
              <w:snapToGrid w:val="0"/>
              <w:spacing w:line="276" w:lineRule="auto"/>
              <w:jc w:val="left"/>
              <w:rPr>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41</w:t>
            </w:r>
          </w:p>
        </w:tc>
        <w:tc>
          <w:tcPr>
            <w:tcW w:w="899" w:type="dxa"/>
            <w:vMerge w:val="restart"/>
            <w:vAlign w:val="center"/>
          </w:tcPr>
          <w:p>
            <w:pPr>
              <w:widowControl/>
              <w:adjustRightInd w:val="0"/>
              <w:snapToGrid w:val="0"/>
              <w:spacing w:line="276" w:lineRule="auto"/>
              <w:rPr>
                <w:szCs w:val="21"/>
              </w:rPr>
            </w:pPr>
            <w:r>
              <w:rPr>
                <w:rFonts w:hint="eastAsia"/>
                <w:szCs w:val="21"/>
              </w:rPr>
              <w:t>变配电室（间）</w:t>
            </w:r>
          </w:p>
        </w:tc>
        <w:tc>
          <w:tcPr>
            <w:tcW w:w="1484" w:type="dxa"/>
            <w:vAlign w:val="center"/>
          </w:tcPr>
          <w:p>
            <w:pPr>
              <w:widowControl/>
              <w:adjustRightInd w:val="0"/>
              <w:snapToGrid w:val="0"/>
              <w:spacing w:line="276" w:lineRule="auto"/>
              <w:rPr>
                <w:szCs w:val="21"/>
              </w:rPr>
            </w:pPr>
            <w:r>
              <w:rPr>
                <w:rFonts w:hint="eastAsia"/>
                <w:bCs/>
                <w:szCs w:val="21"/>
              </w:rPr>
              <w:t>变压器、配电柜、</w:t>
            </w:r>
            <w:r>
              <w:rPr>
                <w:rFonts w:hint="eastAsia"/>
                <w:bCs/>
                <w:kern w:val="0"/>
                <w:szCs w:val="21"/>
              </w:rPr>
              <w:t>电缆、可燃物</w:t>
            </w:r>
          </w:p>
        </w:tc>
        <w:tc>
          <w:tcPr>
            <w:tcW w:w="2863" w:type="dxa"/>
            <w:vAlign w:val="center"/>
          </w:tcPr>
          <w:p>
            <w:pPr>
              <w:widowControl/>
              <w:adjustRightInd w:val="0"/>
              <w:snapToGrid w:val="0"/>
              <w:spacing w:line="276" w:lineRule="auto"/>
              <w:rPr>
                <w:kern w:val="0"/>
                <w:szCs w:val="21"/>
              </w:rPr>
            </w:pPr>
            <w:r>
              <w:rPr>
                <w:rFonts w:hint="eastAsia"/>
                <w:kern w:val="0"/>
                <w:szCs w:val="21"/>
              </w:rPr>
              <w:t>变压器、配电柜因短路、过负荷等故障可能引发火灾。</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8" w:type="dxa"/>
            <w:vAlign w:val="center"/>
          </w:tcPr>
          <w:p>
            <w:pPr>
              <w:autoSpaceDE w:val="0"/>
              <w:autoSpaceDN w:val="0"/>
              <w:adjustRightInd w:val="0"/>
              <w:snapToGrid w:val="0"/>
              <w:spacing w:line="276" w:lineRule="auto"/>
              <w:jc w:val="left"/>
              <w:rPr>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42</w:t>
            </w:r>
          </w:p>
        </w:tc>
        <w:tc>
          <w:tcPr>
            <w:tcW w:w="899" w:type="dxa"/>
            <w:vMerge w:val="continue"/>
            <w:vAlign w:val="center"/>
          </w:tcPr>
          <w:p>
            <w:pPr>
              <w:widowControl/>
              <w:spacing w:line="276" w:lineRule="auto"/>
              <w:jc w:val="left"/>
              <w:rPr>
                <w:szCs w:val="21"/>
              </w:rPr>
            </w:pPr>
          </w:p>
        </w:tc>
        <w:tc>
          <w:tcPr>
            <w:tcW w:w="1484" w:type="dxa"/>
            <w:vAlign w:val="center"/>
          </w:tcPr>
          <w:p>
            <w:pPr>
              <w:widowControl/>
              <w:adjustRightInd w:val="0"/>
              <w:snapToGrid w:val="0"/>
              <w:spacing w:line="276" w:lineRule="auto"/>
              <w:rPr>
                <w:bCs/>
                <w:kern w:val="0"/>
                <w:szCs w:val="21"/>
              </w:rPr>
            </w:pPr>
            <w:r>
              <w:rPr>
                <w:rFonts w:hint="eastAsia"/>
                <w:bCs/>
                <w:kern w:val="0"/>
                <w:szCs w:val="21"/>
              </w:rPr>
              <w:t>配电柜、电缆</w:t>
            </w:r>
          </w:p>
        </w:tc>
        <w:tc>
          <w:tcPr>
            <w:tcW w:w="2863" w:type="dxa"/>
            <w:vAlign w:val="center"/>
          </w:tcPr>
          <w:p>
            <w:pPr>
              <w:widowControl/>
              <w:adjustRightInd w:val="0"/>
              <w:snapToGrid w:val="0"/>
              <w:spacing w:line="276" w:lineRule="auto"/>
              <w:rPr>
                <w:kern w:val="0"/>
                <w:szCs w:val="21"/>
              </w:rPr>
            </w:pPr>
            <w:r>
              <w:rPr>
                <w:rFonts w:hint="eastAsia"/>
                <w:kern w:val="0"/>
                <w:szCs w:val="21"/>
              </w:rPr>
              <w:t>在操作、检修时由于电气设备故障或操作不当引起触电事故。</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8" w:type="dxa"/>
            <w:vAlign w:val="center"/>
          </w:tcPr>
          <w:p>
            <w:pPr>
              <w:widowControl/>
              <w:adjustRightInd w:val="0"/>
              <w:snapToGrid w:val="0"/>
              <w:spacing w:line="276" w:lineRule="auto"/>
              <w:jc w:val="left"/>
              <w:rPr>
                <w:bCs/>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43</w:t>
            </w:r>
          </w:p>
        </w:tc>
        <w:tc>
          <w:tcPr>
            <w:tcW w:w="899" w:type="dxa"/>
            <w:vMerge w:val="continue"/>
            <w:vAlign w:val="center"/>
          </w:tcPr>
          <w:p>
            <w:pPr>
              <w:widowControl/>
              <w:spacing w:line="276" w:lineRule="auto"/>
              <w:jc w:val="left"/>
              <w:rPr>
                <w:szCs w:val="21"/>
              </w:rPr>
            </w:pPr>
          </w:p>
        </w:tc>
        <w:tc>
          <w:tcPr>
            <w:tcW w:w="1484" w:type="dxa"/>
            <w:vAlign w:val="center"/>
          </w:tcPr>
          <w:p>
            <w:pPr>
              <w:widowControl/>
              <w:adjustRightInd w:val="0"/>
              <w:snapToGrid w:val="0"/>
              <w:spacing w:line="276" w:lineRule="auto"/>
              <w:rPr>
                <w:bCs/>
                <w:kern w:val="0"/>
                <w:szCs w:val="21"/>
              </w:rPr>
            </w:pPr>
            <w:r>
              <w:rPr>
                <w:rFonts w:hint="eastAsia"/>
                <w:bCs/>
                <w:kern w:val="0"/>
                <w:szCs w:val="21"/>
              </w:rPr>
              <w:t>灭火气体</w:t>
            </w:r>
          </w:p>
        </w:tc>
        <w:tc>
          <w:tcPr>
            <w:tcW w:w="2863" w:type="dxa"/>
            <w:vAlign w:val="center"/>
          </w:tcPr>
          <w:p>
            <w:pPr>
              <w:widowControl/>
              <w:adjustRightInd w:val="0"/>
              <w:snapToGrid w:val="0"/>
              <w:spacing w:line="276" w:lineRule="auto"/>
              <w:rPr>
                <w:kern w:val="0"/>
                <w:szCs w:val="21"/>
              </w:rPr>
            </w:pPr>
            <w:r>
              <w:rPr>
                <w:rFonts w:hint="eastAsia"/>
                <w:kern w:val="0"/>
                <w:szCs w:val="21"/>
              </w:rPr>
              <w:t>灭火系统误动作（控制失效或阀门缺陷）而气体喷放可能导致人员窒息。</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vAlign w:val="center"/>
          </w:tcPr>
          <w:p>
            <w:pPr>
              <w:widowControl/>
              <w:adjustRightInd w:val="0"/>
              <w:snapToGrid w:val="0"/>
              <w:spacing w:line="276" w:lineRule="auto"/>
              <w:jc w:val="left"/>
              <w:rPr>
                <w:bCs/>
                <w:kern w:val="0"/>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44</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其他电气设备</w:t>
            </w:r>
          </w:p>
        </w:tc>
        <w:tc>
          <w:tcPr>
            <w:tcW w:w="2863" w:type="dxa"/>
            <w:vAlign w:val="center"/>
          </w:tcPr>
          <w:p>
            <w:pPr>
              <w:widowControl/>
              <w:adjustRightInd w:val="0"/>
              <w:snapToGrid w:val="0"/>
              <w:spacing w:line="276" w:lineRule="auto"/>
              <w:rPr>
                <w:szCs w:val="21"/>
              </w:rPr>
            </w:pPr>
            <w:r>
              <w:rPr>
                <w:rFonts w:hint="eastAsia"/>
                <w:szCs w:val="21"/>
              </w:rPr>
              <w:t>工作人员在操作、检修时由于电气设备故障或操作不当引起触电事故。</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vAlign w:val="center"/>
          </w:tcPr>
          <w:p>
            <w:pPr>
              <w:autoSpaceDE w:val="0"/>
              <w:autoSpaceDN w:val="0"/>
              <w:adjustRightInd w:val="0"/>
              <w:snapToGrid w:val="0"/>
              <w:spacing w:line="276" w:lineRule="auto"/>
              <w:jc w:val="left"/>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45</w:t>
            </w:r>
          </w:p>
        </w:tc>
        <w:tc>
          <w:tcPr>
            <w:tcW w:w="899" w:type="dxa"/>
            <w:vMerge w:val="restart"/>
            <w:vAlign w:val="center"/>
          </w:tcPr>
          <w:p>
            <w:pPr>
              <w:widowControl/>
              <w:adjustRightInd w:val="0"/>
              <w:snapToGrid w:val="0"/>
              <w:spacing w:line="276" w:lineRule="auto"/>
              <w:rPr>
                <w:szCs w:val="21"/>
              </w:rPr>
            </w:pPr>
            <w:r>
              <w:rPr>
                <w:rFonts w:hint="eastAsia"/>
                <w:szCs w:val="21"/>
              </w:rPr>
              <w:t>通道、零售等公共空间</w:t>
            </w:r>
          </w:p>
        </w:tc>
        <w:tc>
          <w:tcPr>
            <w:tcW w:w="1484" w:type="dxa"/>
            <w:vAlign w:val="center"/>
          </w:tcPr>
          <w:p>
            <w:pPr>
              <w:widowControl/>
              <w:adjustRightInd w:val="0"/>
              <w:snapToGrid w:val="0"/>
              <w:spacing w:line="276" w:lineRule="auto"/>
              <w:rPr>
                <w:bCs/>
                <w:kern w:val="0"/>
                <w:szCs w:val="21"/>
              </w:rPr>
            </w:pPr>
            <w:r>
              <w:rPr>
                <w:rFonts w:hint="eastAsia"/>
                <w:szCs w:val="21"/>
              </w:rPr>
              <w:t>商品、装修材料、家具等可燃物</w:t>
            </w:r>
          </w:p>
        </w:tc>
        <w:tc>
          <w:tcPr>
            <w:tcW w:w="2863" w:type="dxa"/>
            <w:vAlign w:val="center"/>
          </w:tcPr>
          <w:p>
            <w:pPr>
              <w:widowControl/>
              <w:adjustRightInd w:val="0"/>
              <w:snapToGrid w:val="0"/>
              <w:spacing w:line="276" w:lineRule="auto"/>
              <w:rPr>
                <w:bCs/>
                <w:kern w:val="0"/>
                <w:szCs w:val="21"/>
              </w:rPr>
            </w:pPr>
            <w:r>
              <w:rPr>
                <w:rFonts w:hint="eastAsia"/>
                <w:bCs/>
                <w:kern w:val="0"/>
                <w:szCs w:val="21"/>
              </w:rPr>
              <w:t>商品、装修材料、可燃家具等遇火源（电气短路、电弧、明火）可能导致火灾。</w:t>
            </w:r>
          </w:p>
        </w:tc>
        <w:tc>
          <w:tcPr>
            <w:tcW w:w="164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8" w:type="dxa"/>
            <w:vAlign w:val="center"/>
          </w:tcPr>
          <w:p>
            <w:pPr>
              <w:widowControl/>
              <w:adjustRightInd w:val="0"/>
              <w:snapToGrid w:val="0"/>
              <w:spacing w:line="276" w:lineRule="auto"/>
              <w:jc w:val="left"/>
              <w:rPr>
                <w:bCs/>
                <w:kern w:val="0"/>
                <w:szCs w:val="21"/>
              </w:rPr>
            </w:pPr>
            <w:r>
              <w:rPr>
                <w:rFonts w:hint="eastAsia"/>
                <w:bCs/>
                <w:kern w:val="0"/>
                <w:szCs w:val="21"/>
              </w:rPr>
              <w:t>火灾、其它伤害（拥挤踩踏）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46</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明火</w:t>
            </w:r>
          </w:p>
        </w:tc>
        <w:tc>
          <w:tcPr>
            <w:tcW w:w="2863" w:type="dxa"/>
            <w:vAlign w:val="center"/>
          </w:tcPr>
          <w:p>
            <w:pPr>
              <w:widowControl/>
              <w:adjustRightInd w:val="0"/>
              <w:snapToGrid w:val="0"/>
              <w:spacing w:line="276" w:lineRule="auto"/>
              <w:rPr>
                <w:szCs w:val="21"/>
              </w:rPr>
            </w:pPr>
            <w:r>
              <w:rPr>
                <w:rFonts w:hint="eastAsia"/>
                <w:szCs w:val="21"/>
              </w:rPr>
              <w:t>烟头明火可能导致可燃物燃烧。</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78" w:type="dxa"/>
            <w:vAlign w:val="center"/>
          </w:tcPr>
          <w:p>
            <w:pPr>
              <w:autoSpaceDE w:val="0"/>
              <w:autoSpaceDN w:val="0"/>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47</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电梯、扶梯</w:t>
            </w:r>
          </w:p>
        </w:tc>
        <w:tc>
          <w:tcPr>
            <w:tcW w:w="2863" w:type="dxa"/>
            <w:vAlign w:val="center"/>
          </w:tcPr>
          <w:p>
            <w:pPr>
              <w:widowControl/>
              <w:adjustRightInd w:val="0"/>
              <w:snapToGrid w:val="0"/>
              <w:spacing w:line="276" w:lineRule="auto"/>
              <w:rPr>
                <w:kern w:val="0"/>
                <w:szCs w:val="21"/>
              </w:rPr>
            </w:pPr>
            <w:r>
              <w:rPr>
                <w:rFonts w:hint="eastAsia"/>
                <w:kern w:val="0"/>
                <w:szCs w:val="21"/>
              </w:rPr>
              <w:t>电梯控制系统缺陷等</w:t>
            </w:r>
            <w:r>
              <w:rPr>
                <w:rFonts w:hint="eastAsia"/>
                <w:bCs/>
                <w:kern w:val="0"/>
                <w:szCs w:val="21"/>
              </w:rPr>
              <w:t>故障可能导致乘客坠落、机械伤害。</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vAlign w:val="center"/>
          </w:tcPr>
          <w:p>
            <w:pPr>
              <w:widowControl/>
              <w:adjustRightInd w:val="0"/>
              <w:snapToGrid w:val="0"/>
              <w:spacing w:line="276" w:lineRule="auto"/>
              <w:jc w:val="left"/>
              <w:rPr>
                <w:kern w:val="0"/>
                <w:szCs w:val="21"/>
              </w:rPr>
            </w:pPr>
            <w:r>
              <w:rPr>
                <w:rFonts w:hint="eastAsia"/>
                <w:bCs/>
                <w:kern w:val="0"/>
                <w:szCs w:val="21"/>
              </w:rPr>
              <w:t>高处坠落、</w:t>
            </w: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48</w:t>
            </w:r>
          </w:p>
        </w:tc>
        <w:tc>
          <w:tcPr>
            <w:tcW w:w="899" w:type="dxa"/>
            <w:vMerge w:val="continue"/>
            <w:vAlign w:val="center"/>
          </w:tcPr>
          <w:p>
            <w:pPr>
              <w:widowControl/>
              <w:spacing w:line="276" w:lineRule="auto"/>
              <w:jc w:val="left"/>
              <w:rPr>
                <w:szCs w:val="21"/>
              </w:rPr>
            </w:pPr>
          </w:p>
        </w:tc>
        <w:tc>
          <w:tcPr>
            <w:tcW w:w="1484" w:type="dxa"/>
            <w:vAlign w:val="center"/>
          </w:tcPr>
          <w:p>
            <w:pPr>
              <w:adjustRightInd w:val="0"/>
              <w:snapToGrid w:val="0"/>
              <w:spacing w:line="276" w:lineRule="auto"/>
              <w:rPr>
                <w:bCs/>
                <w:szCs w:val="21"/>
              </w:rPr>
            </w:pPr>
            <w:r>
              <w:rPr>
                <w:rFonts w:hint="eastAsia"/>
                <w:bCs/>
                <w:szCs w:val="21"/>
              </w:rPr>
              <w:t>热水器</w:t>
            </w:r>
          </w:p>
        </w:tc>
        <w:tc>
          <w:tcPr>
            <w:tcW w:w="2863" w:type="dxa"/>
            <w:vAlign w:val="center"/>
          </w:tcPr>
          <w:p>
            <w:pPr>
              <w:widowControl/>
              <w:adjustRightInd w:val="0"/>
              <w:snapToGrid w:val="0"/>
              <w:spacing w:line="276" w:lineRule="auto"/>
              <w:rPr>
                <w:szCs w:val="21"/>
              </w:rPr>
            </w:pPr>
            <w:r>
              <w:rPr>
                <w:rFonts w:hint="eastAsia"/>
                <w:szCs w:val="21"/>
              </w:rPr>
              <w:t>由于设备故障或使用不当、热水喷溅可能导致热水灼烫。</w:t>
            </w:r>
          </w:p>
        </w:tc>
        <w:tc>
          <w:tcPr>
            <w:tcW w:w="1640"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vAlign w:val="center"/>
          </w:tcPr>
          <w:p>
            <w:pPr>
              <w:autoSpaceDE w:val="0"/>
              <w:autoSpaceDN w:val="0"/>
              <w:adjustRightInd w:val="0"/>
              <w:snapToGrid w:val="0"/>
              <w:spacing w:line="276" w:lineRule="auto"/>
              <w:jc w:val="left"/>
              <w:rPr>
                <w:szCs w:val="21"/>
              </w:rPr>
            </w:pPr>
            <w:r>
              <w:rPr>
                <w:rFonts w:hint="eastAsia"/>
                <w:szCs w:val="21"/>
              </w:rPr>
              <w:t>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49</w:t>
            </w:r>
          </w:p>
        </w:tc>
        <w:tc>
          <w:tcPr>
            <w:tcW w:w="899" w:type="dxa"/>
            <w:vMerge w:val="continue"/>
            <w:vAlign w:val="center"/>
          </w:tcPr>
          <w:p>
            <w:pPr>
              <w:widowControl/>
              <w:spacing w:line="276" w:lineRule="auto"/>
              <w:jc w:val="left"/>
              <w:rPr>
                <w:szCs w:val="21"/>
              </w:rPr>
            </w:pPr>
          </w:p>
        </w:tc>
        <w:tc>
          <w:tcPr>
            <w:tcW w:w="1484" w:type="dxa"/>
            <w:vMerge w:val="restart"/>
            <w:vAlign w:val="center"/>
          </w:tcPr>
          <w:p>
            <w:pPr>
              <w:adjustRightInd w:val="0"/>
              <w:snapToGrid w:val="0"/>
              <w:spacing w:line="276" w:lineRule="auto"/>
              <w:rPr>
                <w:bCs/>
                <w:szCs w:val="21"/>
              </w:rPr>
            </w:pPr>
            <w:r>
              <w:rPr>
                <w:rFonts w:hint="eastAsia"/>
                <w:bCs/>
                <w:szCs w:val="21"/>
              </w:rPr>
              <w:t>观赏性水域</w:t>
            </w:r>
          </w:p>
        </w:tc>
        <w:tc>
          <w:tcPr>
            <w:tcW w:w="2863" w:type="dxa"/>
            <w:vAlign w:val="center"/>
          </w:tcPr>
          <w:p>
            <w:pPr>
              <w:widowControl/>
              <w:adjustRightInd w:val="0"/>
              <w:snapToGrid w:val="0"/>
              <w:spacing w:line="276" w:lineRule="auto"/>
              <w:rPr>
                <w:bCs/>
                <w:kern w:val="0"/>
                <w:szCs w:val="21"/>
              </w:rPr>
            </w:pPr>
            <w:r>
              <w:rPr>
                <w:rFonts w:hint="eastAsia"/>
                <w:bCs/>
                <w:kern w:val="0"/>
                <w:szCs w:val="21"/>
              </w:rPr>
              <w:t>水域内用电设备漏电可能导致触电。</w:t>
            </w:r>
          </w:p>
        </w:tc>
        <w:tc>
          <w:tcPr>
            <w:tcW w:w="164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78" w:type="dxa"/>
            <w:vAlign w:val="center"/>
          </w:tcPr>
          <w:p>
            <w:pPr>
              <w:widowControl/>
              <w:adjustRightInd w:val="0"/>
              <w:snapToGrid w:val="0"/>
              <w:spacing w:line="276" w:lineRule="auto"/>
              <w:jc w:val="left"/>
              <w:rPr>
                <w:bCs/>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50</w:t>
            </w:r>
          </w:p>
        </w:tc>
        <w:tc>
          <w:tcPr>
            <w:tcW w:w="899" w:type="dxa"/>
            <w:vMerge w:val="continue"/>
            <w:vAlign w:val="center"/>
          </w:tcPr>
          <w:p>
            <w:pPr>
              <w:widowControl/>
              <w:spacing w:line="276" w:lineRule="auto"/>
              <w:jc w:val="left"/>
              <w:rPr>
                <w:szCs w:val="21"/>
              </w:rPr>
            </w:pPr>
          </w:p>
        </w:tc>
        <w:tc>
          <w:tcPr>
            <w:tcW w:w="1484" w:type="dxa"/>
            <w:vMerge w:val="continue"/>
            <w:vAlign w:val="center"/>
          </w:tcPr>
          <w:p>
            <w:pPr>
              <w:widowControl/>
              <w:spacing w:line="276" w:lineRule="auto"/>
              <w:jc w:val="left"/>
              <w:rPr>
                <w:bCs/>
                <w:szCs w:val="21"/>
              </w:rPr>
            </w:pPr>
          </w:p>
        </w:tc>
        <w:tc>
          <w:tcPr>
            <w:tcW w:w="2863" w:type="dxa"/>
            <w:vAlign w:val="center"/>
          </w:tcPr>
          <w:p>
            <w:pPr>
              <w:widowControl/>
              <w:adjustRightInd w:val="0"/>
              <w:snapToGrid w:val="0"/>
              <w:spacing w:line="276" w:lineRule="auto"/>
              <w:rPr>
                <w:kern w:val="0"/>
                <w:szCs w:val="21"/>
              </w:rPr>
            </w:pPr>
            <w:r>
              <w:rPr>
                <w:rFonts w:hint="eastAsia"/>
                <w:kern w:val="0"/>
                <w:szCs w:val="21"/>
              </w:rPr>
              <w:t>儿童、老人不慎掉落可能导致淹溺事件。</w:t>
            </w:r>
          </w:p>
        </w:tc>
        <w:tc>
          <w:tcPr>
            <w:tcW w:w="164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vAlign w:val="center"/>
          </w:tcPr>
          <w:p>
            <w:pPr>
              <w:widowControl/>
              <w:adjustRightInd w:val="0"/>
              <w:snapToGrid w:val="0"/>
              <w:spacing w:line="276" w:lineRule="auto"/>
              <w:jc w:val="left"/>
              <w:rPr>
                <w:kern w:val="0"/>
                <w:szCs w:val="21"/>
              </w:rPr>
            </w:pPr>
            <w:r>
              <w:rPr>
                <w:rFonts w:hint="eastAsia"/>
                <w:kern w:val="0"/>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51</w:t>
            </w:r>
          </w:p>
        </w:tc>
        <w:tc>
          <w:tcPr>
            <w:tcW w:w="899" w:type="dxa"/>
            <w:vMerge w:val="restart"/>
            <w:vAlign w:val="center"/>
          </w:tcPr>
          <w:p>
            <w:pPr>
              <w:widowControl/>
              <w:adjustRightInd w:val="0"/>
              <w:snapToGrid w:val="0"/>
              <w:spacing w:line="276" w:lineRule="auto"/>
              <w:rPr>
                <w:bCs/>
                <w:kern w:val="0"/>
                <w:szCs w:val="21"/>
              </w:rPr>
            </w:pPr>
            <w:r>
              <w:rPr>
                <w:rFonts w:hint="eastAsia"/>
                <w:bCs/>
                <w:kern w:val="0"/>
                <w:szCs w:val="21"/>
              </w:rPr>
              <w:t>后勤办公区（室）</w:t>
            </w:r>
          </w:p>
        </w:tc>
        <w:tc>
          <w:tcPr>
            <w:tcW w:w="1484" w:type="dxa"/>
            <w:vAlign w:val="center"/>
          </w:tcPr>
          <w:p>
            <w:pPr>
              <w:widowControl/>
              <w:adjustRightInd w:val="0"/>
              <w:snapToGrid w:val="0"/>
              <w:spacing w:line="276" w:lineRule="auto"/>
              <w:rPr>
                <w:bCs/>
                <w:kern w:val="0"/>
                <w:szCs w:val="21"/>
              </w:rPr>
            </w:pPr>
            <w:r>
              <w:rPr>
                <w:rFonts w:hint="eastAsia"/>
                <w:bCs/>
                <w:kern w:val="0"/>
                <w:szCs w:val="21"/>
              </w:rPr>
              <w:t>装修材料、家具等可燃物</w:t>
            </w:r>
          </w:p>
        </w:tc>
        <w:tc>
          <w:tcPr>
            <w:tcW w:w="2863" w:type="dxa"/>
            <w:vAlign w:val="center"/>
          </w:tcPr>
          <w:p>
            <w:pPr>
              <w:widowControl/>
              <w:adjustRightInd w:val="0"/>
              <w:snapToGrid w:val="0"/>
              <w:spacing w:line="276" w:lineRule="auto"/>
              <w:rPr>
                <w:bCs/>
                <w:kern w:val="0"/>
                <w:szCs w:val="21"/>
              </w:rPr>
            </w:pPr>
            <w:r>
              <w:rPr>
                <w:rFonts w:hint="eastAsia"/>
                <w:bCs/>
                <w:kern w:val="0"/>
                <w:szCs w:val="21"/>
              </w:rPr>
              <w:t>装修材料、可燃家具等遇火源（电气短路、电弧、明火）、高温（电暖炉等）可能导致火灾。</w:t>
            </w:r>
          </w:p>
        </w:tc>
        <w:tc>
          <w:tcPr>
            <w:tcW w:w="164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8"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44</w:t>
            </w:r>
          </w:p>
        </w:tc>
        <w:tc>
          <w:tcPr>
            <w:tcW w:w="899" w:type="dxa"/>
            <w:vMerge w:val="continue"/>
            <w:vAlign w:val="center"/>
          </w:tcPr>
          <w:p>
            <w:pPr>
              <w:widowControl/>
              <w:spacing w:line="276" w:lineRule="auto"/>
              <w:jc w:val="left"/>
              <w:rPr>
                <w:bCs/>
                <w:kern w:val="0"/>
                <w:szCs w:val="21"/>
              </w:rPr>
            </w:pPr>
          </w:p>
        </w:tc>
        <w:tc>
          <w:tcPr>
            <w:tcW w:w="1484" w:type="dxa"/>
            <w:vAlign w:val="center"/>
          </w:tcPr>
          <w:p>
            <w:pPr>
              <w:widowControl/>
              <w:adjustRightInd w:val="0"/>
              <w:snapToGrid w:val="0"/>
              <w:spacing w:line="276" w:lineRule="auto"/>
              <w:rPr>
                <w:bCs/>
                <w:kern w:val="0"/>
                <w:szCs w:val="21"/>
              </w:rPr>
            </w:pPr>
            <w:r>
              <w:rPr>
                <w:rFonts w:hint="eastAsia"/>
                <w:bCs/>
                <w:kern w:val="0"/>
                <w:szCs w:val="21"/>
              </w:rPr>
              <w:t>电缆</w:t>
            </w:r>
          </w:p>
        </w:tc>
        <w:tc>
          <w:tcPr>
            <w:tcW w:w="2863" w:type="dxa"/>
            <w:vAlign w:val="center"/>
          </w:tcPr>
          <w:p>
            <w:pPr>
              <w:widowControl/>
              <w:adjustRightInd w:val="0"/>
              <w:snapToGrid w:val="0"/>
              <w:spacing w:line="276" w:lineRule="auto"/>
              <w:rPr>
                <w:bCs/>
                <w:kern w:val="0"/>
                <w:szCs w:val="21"/>
              </w:rPr>
            </w:pPr>
            <w:r>
              <w:rPr>
                <w:rFonts w:hint="eastAsia"/>
                <w:bCs/>
                <w:kern w:val="0"/>
                <w:szCs w:val="21"/>
              </w:rPr>
              <w:t>私自拉接临时电线过负荷等可能导致火灾、漏电事故。</w:t>
            </w:r>
          </w:p>
        </w:tc>
        <w:tc>
          <w:tcPr>
            <w:tcW w:w="164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8" w:type="dxa"/>
            <w:vAlign w:val="center"/>
          </w:tcPr>
          <w:p>
            <w:pPr>
              <w:widowControl/>
              <w:adjustRightInd w:val="0"/>
              <w:snapToGrid w:val="0"/>
              <w:spacing w:line="276" w:lineRule="auto"/>
              <w:jc w:val="left"/>
              <w:rPr>
                <w:bCs/>
                <w:kern w:val="0"/>
                <w:szCs w:val="21"/>
              </w:rPr>
            </w:pPr>
            <w:r>
              <w:rPr>
                <w:rFonts w:hint="eastAsia"/>
                <w:bCs/>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45</w:t>
            </w:r>
          </w:p>
        </w:tc>
        <w:tc>
          <w:tcPr>
            <w:tcW w:w="899" w:type="dxa"/>
            <w:vMerge w:val="continue"/>
            <w:vAlign w:val="center"/>
          </w:tcPr>
          <w:p>
            <w:pPr>
              <w:widowControl/>
              <w:spacing w:line="276" w:lineRule="auto"/>
              <w:jc w:val="left"/>
              <w:rPr>
                <w:bCs/>
                <w:kern w:val="0"/>
                <w:szCs w:val="21"/>
              </w:rPr>
            </w:pPr>
          </w:p>
        </w:tc>
        <w:tc>
          <w:tcPr>
            <w:tcW w:w="1484" w:type="dxa"/>
            <w:vAlign w:val="center"/>
          </w:tcPr>
          <w:p>
            <w:pPr>
              <w:widowControl/>
              <w:adjustRightInd w:val="0"/>
              <w:snapToGrid w:val="0"/>
              <w:spacing w:line="276" w:lineRule="auto"/>
              <w:rPr>
                <w:bCs/>
                <w:kern w:val="0"/>
                <w:szCs w:val="21"/>
              </w:rPr>
            </w:pPr>
            <w:r>
              <w:rPr>
                <w:rFonts w:hint="eastAsia"/>
                <w:bCs/>
                <w:kern w:val="0"/>
                <w:szCs w:val="21"/>
              </w:rPr>
              <w:t>明火</w:t>
            </w:r>
          </w:p>
        </w:tc>
        <w:tc>
          <w:tcPr>
            <w:tcW w:w="2863" w:type="dxa"/>
            <w:vAlign w:val="center"/>
          </w:tcPr>
          <w:p>
            <w:pPr>
              <w:widowControl/>
              <w:adjustRightInd w:val="0"/>
              <w:snapToGrid w:val="0"/>
              <w:spacing w:line="276" w:lineRule="auto"/>
              <w:rPr>
                <w:bCs/>
                <w:kern w:val="0"/>
                <w:szCs w:val="21"/>
              </w:rPr>
            </w:pPr>
            <w:r>
              <w:rPr>
                <w:rFonts w:hint="eastAsia"/>
                <w:bCs/>
                <w:kern w:val="0"/>
                <w:szCs w:val="21"/>
              </w:rPr>
              <w:t>烟头等明火可能导致可燃物燃烧。</w:t>
            </w:r>
          </w:p>
        </w:tc>
        <w:tc>
          <w:tcPr>
            <w:tcW w:w="164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8"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vAlign w:val="center"/>
          </w:tcPr>
          <w:p>
            <w:pPr>
              <w:adjustRightInd w:val="0"/>
              <w:snapToGrid w:val="0"/>
              <w:spacing w:line="276" w:lineRule="auto"/>
              <w:jc w:val="center"/>
              <w:rPr>
                <w:bCs/>
                <w:kern w:val="0"/>
                <w:szCs w:val="21"/>
              </w:rPr>
            </w:pPr>
            <w:r>
              <w:rPr>
                <w:bCs/>
                <w:kern w:val="0"/>
                <w:szCs w:val="21"/>
              </w:rPr>
              <w:t>46</w:t>
            </w:r>
          </w:p>
        </w:tc>
        <w:tc>
          <w:tcPr>
            <w:tcW w:w="899" w:type="dxa"/>
            <w:vMerge w:val="continue"/>
            <w:vAlign w:val="center"/>
          </w:tcPr>
          <w:p>
            <w:pPr>
              <w:widowControl/>
              <w:spacing w:line="276" w:lineRule="auto"/>
              <w:jc w:val="left"/>
              <w:rPr>
                <w:bCs/>
                <w:kern w:val="0"/>
                <w:szCs w:val="21"/>
              </w:rPr>
            </w:pPr>
          </w:p>
        </w:tc>
        <w:tc>
          <w:tcPr>
            <w:tcW w:w="1484" w:type="dxa"/>
            <w:vAlign w:val="center"/>
          </w:tcPr>
          <w:p>
            <w:pPr>
              <w:widowControl/>
              <w:adjustRightInd w:val="0"/>
              <w:snapToGrid w:val="0"/>
              <w:spacing w:line="276" w:lineRule="auto"/>
              <w:rPr>
                <w:bCs/>
                <w:kern w:val="0"/>
                <w:szCs w:val="21"/>
              </w:rPr>
            </w:pPr>
            <w:r>
              <w:rPr>
                <w:rFonts w:hint="eastAsia"/>
                <w:bCs/>
                <w:kern w:val="0"/>
                <w:szCs w:val="21"/>
              </w:rPr>
              <w:t>用电设备</w:t>
            </w:r>
          </w:p>
        </w:tc>
        <w:tc>
          <w:tcPr>
            <w:tcW w:w="2863" w:type="dxa"/>
            <w:vAlign w:val="center"/>
          </w:tcPr>
          <w:p>
            <w:pPr>
              <w:widowControl/>
              <w:adjustRightInd w:val="0"/>
              <w:snapToGrid w:val="0"/>
              <w:spacing w:line="276" w:lineRule="auto"/>
              <w:rPr>
                <w:bCs/>
                <w:kern w:val="0"/>
                <w:szCs w:val="21"/>
              </w:rPr>
            </w:pPr>
            <w:r>
              <w:rPr>
                <w:rFonts w:hint="eastAsia"/>
                <w:bCs/>
                <w:kern w:val="0"/>
                <w:szCs w:val="21"/>
              </w:rPr>
              <w:t>电气设备故障或操作不当可能导致触电。</w:t>
            </w:r>
          </w:p>
        </w:tc>
        <w:tc>
          <w:tcPr>
            <w:tcW w:w="1640"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8" w:type="dxa"/>
            <w:vAlign w:val="center"/>
          </w:tcPr>
          <w:p>
            <w:pPr>
              <w:widowControl/>
              <w:adjustRightInd w:val="0"/>
              <w:snapToGrid w:val="0"/>
              <w:spacing w:line="276" w:lineRule="auto"/>
              <w:jc w:val="left"/>
              <w:rPr>
                <w:bCs/>
                <w:kern w:val="0"/>
                <w:szCs w:val="21"/>
              </w:rPr>
            </w:pPr>
            <w:r>
              <w:rPr>
                <w:rFonts w:hint="eastAsia"/>
                <w:bCs/>
                <w:kern w:val="0"/>
                <w:szCs w:val="21"/>
              </w:rPr>
              <w:t>触电</w:t>
            </w:r>
          </w:p>
        </w:tc>
      </w:tr>
    </w:tbl>
    <w:p>
      <w:pPr>
        <w:widowControl/>
        <w:rPr>
          <w:rFonts w:ascii="Calibri" w:hAnsi="Calibri"/>
          <w:sz w:val="24"/>
        </w:rPr>
      </w:pPr>
      <w:r>
        <w:rPr>
          <w:rFonts w:ascii="宋体" w:cs="宋体"/>
          <w:b/>
          <w:bCs/>
          <w:color w:val="FF0000"/>
          <w:kern w:val="0"/>
          <w:sz w:val="32"/>
        </w:rPr>
        <w:br w:type="page"/>
      </w:r>
      <w:r>
        <w:rPr>
          <w:rFonts w:hint="eastAsia"/>
          <w:sz w:val="24"/>
        </w:rPr>
        <w:t>（</w:t>
      </w:r>
      <w:r>
        <w:rPr>
          <w:sz w:val="24"/>
        </w:rPr>
        <w:t>5</w:t>
      </w:r>
      <w:r>
        <w:rPr>
          <w:rFonts w:hint="eastAsia"/>
          <w:sz w:val="24"/>
        </w:rPr>
        <w:t>）文化娱乐场所</w:t>
      </w:r>
    </w:p>
    <w:tbl>
      <w:tblPr>
        <w:tblStyle w:val="17"/>
        <w:tblW w:w="96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754"/>
        <w:gridCol w:w="1659"/>
        <w:gridCol w:w="3466"/>
        <w:gridCol w:w="1657"/>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66" w:type="dxa"/>
            <w:vAlign w:val="center"/>
          </w:tcPr>
          <w:p>
            <w:pPr>
              <w:widowControl/>
              <w:adjustRightInd w:val="0"/>
              <w:snapToGrid w:val="0"/>
              <w:spacing w:line="276" w:lineRule="auto"/>
              <w:jc w:val="center"/>
              <w:rPr>
                <w:b/>
                <w:bCs/>
                <w:kern w:val="0"/>
                <w:szCs w:val="21"/>
              </w:rPr>
            </w:pPr>
            <w:r>
              <w:rPr>
                <w:rFonts w:hint="eastAsia"/>
                <w:b/>
                <w:bCs/>
                <w:kern w:val="0"/>
                <w:szCs w:val="21"/>
              </w:rPr>
              <w:t>序号</w:t>
            </w:r>
          </w:p>
        </w:tc>
        <w:tc>
          <w:tcPr>
            <w:tcW w:w="754"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659"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3466"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657"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541"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1</w:t>
            </w:r>
          </w:p>
        </w:tc>
        <w:tc>
          <w:tcPr>
            <w:tcW w:w="754" w:type="dxa"/>
            <w:vMerge w:val="restart"/>
            <w:vAlign w:val="center"/>
          </w:tcPr>
          <w:p>
            <w:pPr>
              <w:widowControl/>
              <w:adjustRightInd w:val="0"/>
              <w:snapToGrid w:val="0"/>
              <w:spacing w:line="276" w:lineRule="auto"/>
              <w:rPr>
                <w:kern w:val="0"/>
                <w:szCs w:val="21"/>
              </w:rPr>
            </w:pPr>
            <w:r>
              <w:rPr>
                <w:rFonts w:hint="eastAsia"/>
                <w:kern w:val="0"/>
                <w:szCs w:val="21"/>
              </w:rPr>
              <w:t>厨房</w:t>
            </w:r>
          </w:p>
        </w:tc>
        <w:tc>
          <w:tcPr>
            <w:tcW w:w="1659" w:type="dxa"/>
            <w:vAlign w:val="center"/>
          </w:tcPr>
          <w:p>
            <w:pPr>
              <w:widowControl/>
              <w:adjustRightInd w:val="0"/>
              <w:snapToGrid w:val="0"/>
              <w:spacing w:line="276" w:lineRule="auto"/>
              <w:rPr>
                <w:szCs w:val="21"/>
              </w:rPr>
            </w:pPr>
            <w:r>
              <w:rPr>
                <w:rFonts w:hint="eastAsia"/>
                <w:szCs w:val="21"/>
              </w:rPr>
              <w:t>天然气、储气瓶煤气等</w:t>
            </w:r>
          </w:p>
        </w:tc>
        <w:tc>
          <w:tcPr>
            <w:tcW w:w="3466" w:type="dxa"/>
            <w:vAlign w:val="center"/>
          </w:tcPr>
          <w:p>
            <w:pPr>
              <w:widowControl/>
              <w:adjustRightInd w:val="0"/>
              <w:snapToGrid w:val="0"/>
              <w:spacing w:line="276" w:lineRule="auto"/>
              <w:rPr>
                <w:szCs w:val="21"/>
              </w:rPr>
            </w:pPr>
            <w:r>
              <w:rPr>
                <w:rFonts w:hint="eastAsia"/>
                <w:szCs w:val="21"/>
              </w:rPr>
              <w:t>使用天然气、煤气等气体泄漏，遇火源、高温可能导致火灾、爆炸、中毒窒息等事故。</w:t>
            </w:r>
          </w:p>
        </w:tc>
        <w:tc>
          <w:tcPr>
            <w:tcW w:w="1657"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p>
            <w:pPr>
              <w:widowControl/>
              <w:adjustRightInd w:val="0"/>
              <w:snapToGrid w:val="0"/>
              <w:spacing w:line="276" w:lineRule="auto"/>
              <w:jc w:val="center"/>
              <w:rPr>
                <w:szCs w:val="21"/>
              </w:rPr>
            </w:pPr>
            <w:r>
              <w:rPr>
                <w:rFonts w:hint="eastAsia"/>
                <w:szCs w:val="21"/>
              </w:rPr>
              <w:t>环境影响</w:t>
            </w:r>
          </w:p>
        </w:tc>
        <w:tc>
          <w:tcPr>
            <w:tcW w:w="1541" w:type="dxa"/>
            <w:vAlign w:val="center"/>
          </w:tcPr>
          <w:p>
            <w:pPr>
              <w:widowControl/>
              <w:adjustRightInd w:val="0"/>
              <w:snapToGrid w:val="0"/>
              <w:spacing w:line="276" w:lineRule="auto"/>
              <w:jc w:val="left"/>
              <w:rPr>
                <w:szCs w:val="21"/>
              </w:rPr>
            </w:pPr>
            <w:r>
              <w:rPr>
                <w:rFonts w:hint="eastAsia"/>
                <w:szCs w:val="21"/>
              </w:rPr>
              <w:t>火灾、其它爆炸、中毒和窒息、容器爆炸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2</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szCs w:val="21"/>
              </w:rPr>
            </w:pPr>
            <w:r>
              <w:rPr>
                <w:rFonts w:hint="eastAsia"/>
                <w:szCs w:val="21"/>
              </w:rPr>
              <w:t>可燃物、食用油、酒精类等物质</w:t>
            </w:r>
          </w:p>
        </w:tc>
        <w:tc>
          <w:tcPr>
            <w:tcW w:w="3466" w:type="dxa"/>
            <w:vAlign w:val="center"/>
          </w:tcPr>
          <w:p>
            <w:pPr>
              <w:widowControl/>
              <w:adjustRightInd w:val="0"/>
              <w:snapToGrid w:val="0"/>
              <w:spacing w:line="276" w:lineRule="auto"/>
              <w:rPr>
                <w:szCs w:val="21"/>
              </w:rPr>
            </w:pPr>
            <w:r>
              <w:rPr>
                <w:rFonts w:hint="eastAsia"/>
                <w:szCs w:val="21"/>
              </w:rPr>
              <w:t>厨房使用油、可燃物等物质，遇火源可能导致火灾等事故。</w:t>
            </w:r>
          </w:p>
        </w:tc>
        <w:tc>
          <w:tcPr>
            <w:tcW w:w="1657"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41" w:type="dxa"/>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3</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szCs w:val="21"/>
              </w:rPr>
            </w:pPr>
            <w:r>
              <w:rPr>
                <w:rFonts w:hint="eastAsia"/>
                <w:bCs/>
                <w:szCs w:val="21"/>
              </w:rPr>
              <w:t>烤箱、烤炉</w:t>
            </w:r>
            <w:r>
              <w:rPr>
                <w:rFonts w:hint="eastAsia"/>
                <w:szCs w:val="21"/>
              </w:rPr>
              <w:t>等大功率设备</w:t>
            </w:r>
          </w:p>
        </w:tc>
        <w:tc>
          <w:tcPr>
            <w:tcW w:w="3466" w:type="dxa"/>
            <w:vAlign w:val="center"/>
          </w:tcPr>
          <w:p>
            <w:pPr>
              <w:widowControl/>
              <w:adjustRightInd w:val="0"/>
              <w:snapToGrid w:val="0"/>
              <w:spacing w:line="276" w:lineRule="auto"/>
              <w:rPr>
                <w:szCs w:val="21"/>
              </w:rPr>
            </w:pPr>
            <w:r>
              <w:rPr>
                <w:rFonts w:hint="eastAsia"/>
                <w:szCs w:val="21"/>
              </w:rPr>
              <w:t>设备长时间运行而电器元件发热高温可能导致火灾。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4</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szCs w:val="21"/>
              </w:rPr>
            </w:pPr>
            <w:r>
              <w:rPr>
                <w:rFonts w:hint="eastAsia"/>
                <w:szCs w:val="21"/>
              </w:rPr>
              <w:t>消毒柜、消毒的可燃物品</w:t>
            </w:r>
          </w:p>
        </w:tc>
        <w:tc>
          <w:tcPr>
            <w:tcW w:w="3466" w:type="dxa"/>
            <w:vAlign w:val="center"/>
          </w:tcPr>
          <w:p>
            <w:pPr>
              <w:widowControl/>
              <w:adjustRightInd w:val="0"/>
              <w:snapToGrid w:val="0"/>
              <w:spacing w:line="276" w:lineRule="auto"/>
              <w:rPr>
                <w:kern w:val="0"/>
                <w:szCs w:val="21"/>
              </w:rPr>
            </w:pPr>
            <w:r>
              <w:rPr>
                <w:rFonts w:hint="eastAsia"/>
                <w:kern w:val="0"/>
                <w:szCs w:val="21"/>
              </w:rPr>
              <w:t>消毒柜设备缺陷或消毒物品高温可能导致火灾、爆炸</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5</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szCs w:val="21"/>
              </w:rPr>
            </w:pPr>
            <w:r>
              <w:rPr>
                <w:rFonts w:hint="eastAsia"/>
                <w:szCs w:val="21"/>
              </w:rPr>
              <w:t>排油烟管道</w:t>
            </w:r>
          </w:p>
        </w:tc>
        <w:tc>
          <w:tcPr>
            <w:tcW w:w="3466" w:type="dxa"/>
            <w:vAlign w:val="center"/>
          </w:tcPr>
          <w:p>
            <w:pPr>
              <w:widowControl/>
              <w:adjustRightInd w:val="0"/>
              <w:snapToGrid w:val="0"/>
              <w:spacing w:line="276" w:lineRule="auto"/>
              <w:rPr>
                <w:szCs w:val="21"/>
              </w:rPr>
            </w:pPr>
            <w:r>
              <w:rPr>
                <w:rFonts w:hint="eastAsia"/>
                <w:szCs w:val="21"/>
              </w:rPr>
              <w:t>厨房内排油管道内、排烟口、净化器等设备内油污因高温或油锅操作不当可能导致起火。</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6</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szCs w:val="21"/>
              </w:rPr>
            </w:pPr>
            <w:r>
              <w:rPr>
                <w:rFonts w:hint="eastAsia"/>
                <w:szCs w:val="21"/>
              </w:rPr>
              <w:t>电缆、插板</w:t>
            </w:r>
          </w:p>
        </w:tc>
        <w:tc>
          <w:tcPr>
            <w:tcW w:w="3466" w:type="dxa"/>
            <w:vAlign w:val="center"/>
          </w:tcPr>
          <w:p>
            <w:pPr>
              <w:widowControl/>
              <w:adjustRightInd w:val="0"/>
              <w:snapToGrid w:val="0"/>
              <w:spacing w:line="276" w:lineRule="auto"/>
              <w:rPr>
                <w:kern w:val="0"/>
                <w:szCs w:val="21"/>
              </w:rPr>
            </w:pPr>
            <w:r>
              <w:rPr>
                <w:rFonts w:hint="eastAsia"/>
                <w:kern w:val="0"/>
                <w:szCs w:val="21"/>
              </w:rPr>
              <w:t>私自拉接电缆、插板过负荷受热可能引发火灾。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7</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szCs w:val="21"/>
              </w:rPr>
            </w:pPr>
            <w:r>
              <w:rPr>
                <w:rFonts w:hint="eastAsia"/>
                <w:szCs w:val="21"/>
              </w:rPr>
              <w:t>用电设备、电缆接头</w:t>
            </w:r>
          </w:p>
        </w:tc>
        <w:tc>
          <w:tcPr>
            <w:tcW w:w="3466" w:type="dxa"/>
            <w:vAlign w:val="center"/>
          </w:tcPr>
          <w:p>
            <w:pPr>
              <w:widowControl/>
              <w:adjustRightInd w:val="0"/>
              <w:snapToGrid w:val="0"/>
              <w:spacing w:line="276" w:lineRule="auto"/>
              <w:rPr>
                <w:szCs w:val="21"/>
              </w:rPr>
            </w:pPr>
            <w:r>
              <w:rPr>
                <w:rFonts w:hint="eastAsia"/>
                <w:kern w:val="0"/>
                <w:szCs w:val="21"/>
              </w:rPr>
              <w:t>厨房清洗区域潮湿环境下可能导致电气漏电。</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widowControl/>
              <w:adjustRightInd w:val="0"/>
              <w:snapToGrid w:val="0"/>
              <w:spacing w:line="276" w:lineRule="auto"/>
              <w:jc w:val="left"/>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8</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bCs/>
                <w:kern w:val="0"/>
                <w:szCs w:val="21"/>
              </w:rPr>
            </w:pPr>
            <w:r>
              <w:rPr>
                <w:rFonts w:hint="eastAsia"/>
                <w:bCs/>
                <w:kern w:val="0"/>
                <w:szCs w:val="21"/>
              </w:rPr>
              <w:t>高压锅、热水器、炊具等内高压、高温液体介质</w:t>
            </w:r>
          </w:p>
        </w:tc>
        <w:tc>
          <w:tcPr>
            <w:tcW w:w="3466" w:type="dxa"/>
            <w:vAlign w:val="center"/>
          </w:tcPr>
          <w:p>
            <w:pPr>
              <w:widowControl/>
              <w:adjustRightInd w:val="0"/>
              <w:snapToGrid w:val="0"/>
              <w:spacing w:line="276" w:lineRule="auto"/>
              <w:rPr>
                <w:bCs/>
                <w:kern w:val="0"/>
                <w:szCs w:val="21"/>
              </w:rPr>
            </w:pPr>
            <w:r>
              <w:rPr>
                <w:rFonts w:hint="eastAsia"/>
                <w:bCs/>
                <w:kern w:val="0"/>
                <w:szCs w:val="21"/>
              </w:rPr>
              <w:t>高温加热设备操作不当使沸腾高温液体喷溅可能导致爆炸、灼烫。</w:t>
            </w:r>
          </w:p>
        </w:tc>
        <w:tc>
          <w:tcPr>
            <w:tcW w:w="1657"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41" w:type="dxa"/>
            <w:vAlign w:val="center"/>
          </w:tcPr>
          <w:p>
            <w:pPr>
              <w:widowControl/>
              <w:adjustRightInd w:val="0"/>
              <w:snapToGrid w:val="0"/>
              <w:spacing w:line="276" w:lineRule="auto"/>
              <w:jc w:val="left"/>
              <w:rPr>
                <w:bCs/>
                <w:kern w:val="0"/>
                <w:szCs w:val="21"/>
              </w:rPr>
            </w:pPr>
            <w:r>
              <w:rPr>
                <w:rFonts w:hint="eastAsia"/>
                <w:bCs/>
                <w:kern w:val="0"/>
                <w:szCs w:val="21"/>
              </w:rPr>
              <w:t>灼烫、容器爆炸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9</w:t>
            </w:r>
          </w:p>
        </w:tc>
        <w:tc>
          <w:tcPr>
            <w:tcW w:w="754" w:type="dxa"/>
            <w:vMerge w:val="restart"/>
            <w:vAlign w:val="center"/>
          </w:tcPr>
          <w:p>
            <w:pPr>
              <w:widowControl/>
              <w:adjustRightInd w:val="0"/>
              <w:snapToGrid w:val="0"/>
              <w:spacing w:line="276" w:lineRule="auto"/>
              <w:rPr>
                <w:kern w:val="0"/>
                <w:szCs w:val="21"/>
              </w:rPr>
            </w:pPr>
            <w:r>
              <w:rPr>
                <w:rFonts w:hint="eastAsia"/>
                <w:kern w:val="0"/>
                <w:szCs w:val="21"/>
              </w:rPr>
              <w:t>舞台</w:t>
            </w:r>
          </w:p>
        </w:tc>
        <w:tc>
          <w:tcPr>
            <w:tcW w:w="1659" w:type="dxa"/>
            <w:vMerge w:val="restart"/>
            <w:vAlign w:val="center"/>
          </w:tcPr>
          <w:p>
            <w:pPr>
              <w:widowControl/>
              <w:adjustRightInd w:val="0"/>
              <w:snapToGrid w:val="0"/>
              <w:spacing w:line="276" w:lineRule="auto"/>
              <w:rPr>
                <w:kern w:val="0"/>
                <w:szCs w:val="21"/>
              </w:rPr>
            </w:pPr>
            <w:r>
              <w:rPr>
                <w:rFonts w:hint="eastAsia"/>
                <w:kern w:val="0"/>
                <w:szCs w:val="21"/>
              </w:rPr>
              <w:t>镭射灯等大功率电气设备、可燃物装饰材料</w:t>
            </w:r>
          </w:p>
        </w:tc>
        <w:tc>
          <w:tcPr>
            <w:tcW w:w="3466" w:type="dxa"/>
            <w:vAlign w:val="center"/>
          </w:tcPr>
          <w:p>
            <w:pPr>
              <w:widowControl/>
              <w:adjustRightInd w:val="0"/>
              <w:snapToGrid w:val="0"/>
              <w:spacing w:line="276" w:lineRule="auto"/>
              <w:rPr>
                <w:kern w:val="0"/>
                <w:szCs w:val="21"/>
              </w:rPr>
            </w:pPr>
            <w:r>
              <w:rPr>
                <w:rFonts w:hint="eastAsia"/>
                <w:kern w:val="0"/>
                <w:szCs w:val="21"/>
              </w:rPr>
              <w:t>舞台灯光等大功率设备长时间运行而电器元件发热高温可能导致灼烫、火灾。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10</w:t>
            </w:r>
          </w:p>
        </w:tc>
        <w:tc>
          <w:tcPr>
            <w:tcW w:w="754" w:type="dxa"/>
            <w:vMerge w:val="continue"/>
            <w:vAlign w:val="center"/>
          </w:tcPr>
          <w:p>
            <w:pPr>
              <w:widowControl/>
              <w:spacing w:line="276" w:lineRule="auto"/>
              <w:jc w:val="left"/>
              <w:rPr>
                <w:kern w:val="0"/>
                <w:szCs w:val="21"/>
              </w:rPr>
            </w:pPr>
          </w:p>
        </w:tc>
        <w:tc>
          <w:tcPr>
            <w:tcW w:w="1659" w:type="dxa"/>
            <w:vMerge w:val="continue"/>
            <w:vAlign w:val="center"/>
          </w:tcPr>
          <w:p>
            <w:pPr>
              <w:widowControl/>
              <w:spacing w:line="276" w:lineRule="auto"/>
              <w:jc w:val="left"/>
              <w:rPr>
                <w:kern w:val="0"/>
                <w:szCs w:val="21"/>
              </w:rPr>
            </w:pPr>
          </w:p>
        </w:tc>
        <w:tc>
          <w:tcPr>
            <w:tcW w:w="3466" w:type="dxa"/>
            <w:vAlign w:val="center"/>
          </w:tcPr>
          <w:p>
            <w:pPr>
              <w:widowControl/>
              <w:adjustRightInd w:val="0"/>
              <w:snapToGrid w:val="0"/>
              <w:spacing w:line="276" w:lineRule="auto"/>
              <w:rPr>
                <w:kern w:val="0"/>
                <w:szCs w:val="21"/>
              </w:rPr>
            </w:pPr>
            <w:r>
              <w:rPr>
                <w:rFonts w:hint="eastAsia"/>
                <w:kern w:val="0"/>
                <w:szCs w:val="21"/>
              </w:rPr>
              <w:t>安装在可燃装饰材料上电气面板因短路</w:t>
            </w:r>
            <w:r>
              <w:rPr>
                <w:kern w:val="0"/>
                <w:szCs w:val="21"/>
              </w:rPr>
              <w:t>/</w:t>
            </w:r>
            <w:r>
              <w:rPr>
                <w:rFonts w:hint="eastAsia"/>
                <w:kern w:val="0"/>
                <w:szCs w:val="21"/>
              </w:rPr>
              <w:t>过负荷高温可能导致装饰材料起火。</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11</w:t>
            </w:r>
          </w:p>
        </w:tc>
        <w:tc>
          <w:tcPr>
            <w:tcW w:w="754" w:type="dxa"/>
            <w:vMerge w:val="continue"/>
            <w:vAlign w:val="center"/>
          </w:tcPr>
          <w:p>
            <w:pPr>
              <w:widowControl/>
              <w:spacing w:line="276" w:lineRule="auto"/>
              <w:jc w:val="left"/>
              <w:rPr>
                <w:kern w:val="0"/>
                <w:szCs w:val="21"/>
              </w:rPr>
            </w:pPr>
          </w:p>
        </w:tc>
        <w:tc>
          <w:tcPr>
            <w:tcW w:w="1659" w:type="dxa"/>
            <w:vMerge w:val="continue"/>
            <w:vAlign w:val="center"/>
          </w:tcPr>
          <w:p>
            <w:pPr>
              <w:widowControl/>
              <w:spacing w:line="276" w:lineRule="auto"/>
              <w:jc w:val="left"/>
              <w:rPr>
                <w:kern w:val="0"/>
                <w:szCs w:val="21"/>
              </w:rPr>
            </w:pPr>
          </w:p>
        </w:tc>
        <w:tc>
          <w:tcPr>
            <w:tcW w:w="3466" w:type="dxa"/>
            <w:vAlign w:val="center"/>
          </w:tcPr>
          <w:p>
            <w:pPr>
              <w:widowControl/>
              <w:adjustRightInd w:val="0"/>
              <w:snapToGrid w:val="0"/>
              <w:spacing w:line="276" w:lineRule="auto"/>
              <w:rPr>
                <w:kern w:val="0"/>
                <w:szCs w:val="21"/>
              </w:rPr>
            </w:pPr>
            <w:r>
              <w:rPr>
                <w:rFonts w:hint="eastAsia"/>
                <w:kern w:val="0"/>
                <w:szCs w:val="21"/>
              </w:rPr>
              <w:t>镭射灯等舞台灯光高温可能导致附近放置可燃物。</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12</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kern w:val="0"/>
                <w:szCs w:val="21"/>
              </w:rPr>
            </w:pPr>
            <w:r>
              <w:rPr>
                <w:rFonts w:hint="eastAsia"/>
                <w:kern w:val="0"/>
                <w:szCs w:val="21"/>
              </w:rPr>
              <w:t>电缆、插板</w:t>
            </w:r>
          </w:p>
        </w:tc>
        <w:tc>
          <w:tcPr>
            <w:tcW w:w="3466" w:type="dxa"/>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13</w:t>
            </w:r>
          </w:p>
        </w:tc>
        <w:tc>
          <w:tcPr>
            <w:tcW w:w="754" w:type="dxa"/>
            <w:vMerge w:val="continue"/>
            <w:vAlign w:val="center"/>
          </w:tcPr>
          <w:p>
            <w:pPr>
              <w:widowControl/>
              <w:spacing w:line="276" w:lineRule="auto"/>
              <w:jc w:val="left"/>
              <w:rPr>
                <w:kern w:val="0"/>
                <w:szCs w:val="21"/>
              </w:rPr>
            </w:pPr>
          </w:p>
        </w:tc>
        <w:tc>
          <w:tcPr>
            <w:tcW w:w="1659" w:type="dxa"/>
            <w:vMerge w:val="restart"/>
            <w:vAlign w:val="center"/>
          </w:tcPr>
          <w:p>
            <w:pPr>
              <w:adjustRightInd w:val="0"/>
              <w:snapToGrid w:val="0"/>
              <w:spacing w:line="276" w:lineRule="auto"/>
              <w:rPr>
                <w:bCs/>
                <w:szCs w:val="21"/>
              </w:rPr>
            </w:pPr>
            <w:r>
              <w:rPr>
                <w:rFonts w:hint="eastAsia"/>
                <w:bCs/>
                <w:szCs w:val="21"/>
              </w:rPr>
              <w:t>明火</w:t>
            </w:r>
          </w:p>
        </w:tc>
        <w:tc>
          <w:tcPr>
            <w:tcW w:w="3466" w:type="dxa"/>
            <w:vAlign w:val="center"/>
          </w:tcPr>
          <w:p>
            <w:pPr>
              <w:widowControl/>
              <w:adjustRightInd w:val="0"/>
              <w:snapToGrid w:val="0"/>
              <w:spacing w:line="276" w:lineRule="auto"/>
              <w:rPr>
                <w:kern w:val="0"/>
                <w:szCs w:val="21"/>
              </w:rPr>
            </w:pPr>
            <w:r>
              <w:rPr>
                <w:rFonts w:hint="eastAsia"/>
                <w:kern w:val="0"/>
                <w:szCs w:val="21"/>
              </w:rPr>
              <w:t>烟头明火可能导致可燃物燃烧。</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14</w:t>
            </w:r>
          </w:p>
        </w:tc>
        <w:tc>
          <w:tcPr>
            <w:tcW w:w="754" w:type="dxa"/>
            <w:vMerge w:val="continue"/>
            <w:vAlign w:val="center"/>
          </w:tcPr>
          <w:p>
            <w:pPr>
              <w:widowControl/>
              <w:spacing w:line="276" w:lineRule="auto"/>
              <w:jc w:val="left"/>
              <w:rPr>
                <w:kern w:val="0"/>
                <w:szCs w:val="21"/>
              </w:rPr>
            </w:pPr>
          </w:p>
        </w:tc>
        <w:tc>
          <w:tcPr>
            <w:tcW w:w="1659" w:type="dxa"/>
            <w:vMerge w:val="continue"/>
            <w:vAlign w:val="center"/>
          </w:tcPr>
          <w:p>
            <w:pPr>
              <w:widowControl/>
              <w:spacing w:line="276" w:lineRule="auto"/>
              <w:jc w:val="left"/>
              <w:rPr>
                <w:bCs/>
                <w:szCs w:val="21"/>
              </w:rPr>
            </w:pPr>
          </w:p>
        </w:tc>
        <w:tc>
          <w:tcPr>
            <w:tcW w:w="3466" w:type="dxa"/>
            <w:vAlign w:val="center"/>
          </w:tcPr>
          <w:p>
            <w:pPr>
              <w:widowControl/>
              <w:adjustRightInd w:val="0"/>
              <w:snapToGrid w:val="0"/>
              <w:spacing w:line="276" w:lineRule="auto"/>
              <w:rPr>
                <w:kern w:val="0"/>
                <w:szCs w:val="21"/>
              </w:rPr>
            </w:pPr>
            <w:r>
              <w:rPr>
                <w:rFonts w:hint="eastAsia"/>
                <w:kern w:val="0"/>
                <w:szCs w:val="21"/>
              </w:rPr>
              <w:t>舞台燃放的烟花明火点燃附近可燃物可能导致火灾。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15</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kern w:val="0"/>
                <w:szCs w:val="21"/>
              </w:rPr>
            </w:pPr>
            <w:r>
              <w:rPr>
                <w:rFonts w:hint="eastAsia"/>
                <w:kern w:val="0"/>
                <w:szCs w:val="21"/>
              </w:rPr>
              <w:t>舞台灯、葡萄架系统等</w:t>
            </w:r>
            <w:r>
              <w:rPr>
                <w:kern w:val="0"/>
                <w:szCs w:val="21"/>
              </w:rPr>
              <w:t>/</w:t>
            </w:r>
            <w:r>
              <w:rPr>
                <w:rFonts w:hint="eastAsia"/>
                <w:kern w:val="0"/>
                <w:szCs w:val="21"/>
              </w:rPr>
              <w:t>表演场地灯具等设备</w:t>
            </w:r>
          </w:p>
        </w:tc>
        <w:tc>
          <w:tcPr>
            <w:tcW w:w="3466" w:type="dxa"/>
            <w:vAlign w:val="center"/>
          </w:tcPr>
          <w:p>
            <w:pPr>
              <w:widowControl/>
              <w:adjustRightInd w:val="0"/>
              <w:snapToGrid w:val="0"/>
              <w:spacing w:line="276" w:lineRule="auto"/>
              <w:rPr>
                <w:kern w:val="0"/>
                <w:szCs w:val="21"/>
              </w:rPr>
            </w:pPr>
            <w:r>
              <w:rPr>
                <w:rFonts w:hint="eastAsia"/>
                <w:kern w:val="0"/>
                <w:szCs w:val="21"/>
              </w:rPr>
              <w:t>舞台顶部安装的设施或表演场地灯具等由于安装不牢或荷载过重等原因从高处坠落可能导致人员伤害或死亡。</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adjustRightInd w:val="0"/>
              <w:snapToGrid w:val="0"/>
              <w:spacing w:line="276" w:lineRule="auto"/>
              <w:jc w:val="left"/>
              <w:rPr>
                <w:kern w:val="0"/>
                <w:szCs w:val="21"/>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16</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kern w:val="0"/>
                <w:szCs w:val="21"/>
              </w:rPr>
            </w:pPr>
            <w:r>
              <w:rPr>
                <w:rFonts w:hint="eastAsia"/>
                <w:kern w:val="0"/>
                <w:szCs w:val="21"/>
              </w:rPr>
              <w:t>升降机</w:t>
            </w:r>
          </w:p>
        </w:tc>
        <w:tc>
          <w:tcPr>
            <w:tcW w:w="3466" w:type="dxa"/>
            <w:vAlign w:val="center"/>
          </w:tcPr>
          <w:p>
            <w:pPr>
              <w:widowControl/>
              <w:adjustRightInd w:val="0"/>
              <w:snapToGrid w:val="0"/>
              <w:spacing w:line="276" w:lineRule="auto"/>
              <w:rPr>
                <w:kern w:val="0"/>
                <w:szCs w:val="21"/>
              </w:rPr>
            </w:pPr>
            <w:r>
              <w:rPr>
                <w:rFonts w:hint="eastAsia"/>
                <w:kern w:val="0"/>
                <w:szCs w:val="21"/>
              </w:rPr>
              <w:t>舞台设置的升降机因升降机运转不当等原因可能导致机械伤害。</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adjustRightInd w:val="0"/>
              <w:snapToGrid w:val="0"/>
              <w:spacing w:line="276" w:lineRule="auto"/>
              <w:jc w:val="left"/>
              <w:rPr>
                <w:kern w:val="0"/>
                <w:szCs w:val="21"/>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17</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高空表演通道</w:t>
            </w:r>
          </w:p>
        </w:tc>
        <w:tc>
          <w:tcPr>
            <w:tcW w:w="3466" w:type="dxa"/>
            <w:vAlign w:val="center"/>
          </w:tcPr>
          <w:p>
            <w:pPr>
              <w:widowControl/>
              <w:adjustRightInd w:val="0"/>
              <w:snapToGrid w:val="0"/>
              <w:spacing w:line="276" w:lineRule="auto"/>
              <w:rPr>
                <w:kern w:val="0"/>
                <w:szCs w:val="21"/>
              </w:rPr>
            </w:pPr>
            <w:r>
              <w:rPr>
                <w:kern w:val="0"/>
                <w:szCs w:val="21"/>
              </w:rPr>
              <w:t>2m</w:t>
            </w:r>
            <w:r>
              <w:rPr>
                <w:rFonts w:hint="eastAsia"/>
                <w:kern w:val="0"/>
                <w:szCs w:val="21"/>
              </w:rPr>
              <w:t>以上高处表演、天桥通道、楼梯等因栏杆类防护措施损坏或未设置可能导致人员坠落。</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djustRightInd w:val="0"/>
              <w:snapToGrid w:val="0"/>
              <w:spacing w:line="276" w:lineRule="auto"/>
              <w:jc w:val="center"/>
              <w:rPr>
                <w:szCs w:val="21"/>
              </w:rPr>
            </w:pPr>
            <w:r>
              <w:rPr>
                <w:rFonts w:hint="eastAsia"/>
                <w:kern w:val="0"/>
                <w:szCs w:val="21"/>
              </w:rPr>
              <w:t>社会心理影响</w:t>
            </w:r>
          </w:p>
        </w:tc>
        <w:tc>
          <w:tcPr>
            <w:tcW w:w="1541" w:type="dxa"/>
            <w:vAlign w:val="center"/>
          </w:tcPr>
          <w:p>
            <w:pPr>
              <w:adjustRightInd w:val="0"/>
              <w:snapToGrid w:val="0"/>
              <w:spacing w:line="276" w:lineRule="auto"/>
              <w:jc w:val="left"/>
              <w:rPr>
                <w:bCs/>
                <w:szCs w:val="21"/>
              </w:rPr>
            </w:pPr>
            <w:r>
              <w:rPr>
                <w:rFonts w:hint="eastAsia"/>
                <w:bCs/>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18</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操作平台</w:t>
            </w:r>
          </w:p>
        </w:tc>
        <w:tc>
          <w:tcPr>
            <w:tcW w:w="3466" w:type="dxa"/>
            <w:vAlign w:val="center"/>
          </w:tcPr>
          <w:p>
            <w:pPr>
              <w:widowControl/>
              <w:adjustRightInd w:val="0"/>
              <w:snapToGrid w:val="0"/>
              <w:spacing w:line="276" w:lineRule="auto"/>
              <w:rPr>
                <w:kern w:val="0"/>
                <w:szCs w:val="21"/>
              </w:rPr>
            </w:pPr>
            <w:r>
              <w:rPr>
                <w:rFonts w:hint="eastAsia"/>
                <w:kern w:val="0"/>
                <w:szCs w:val="21"/>
              </w:rPr>
              <w:t>剧场灯具等设施操作平台因操作不当或安全防护措施失效可能导致发高处坠落事故。</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adjustRightInd w:val="0"/>
              <w:snapToGrid w:val="0"/>
              <w:spacing w:line="276" w:lineRule="auto"/>
              <w:jc w:val="left"/>
              <w:rPr>
                <w:bCs/>
                <w:szCs w:val="21"/>
              </w:rPr>
            </w:pPr>
            <w:r>
              <w:rPr>
                <w:rFonts w:hint="eastAsia"/>
                <w:bCs/>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19</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舞台吊顶</w:t>
            </w:r>
          </w:p>
        </w:tc>
        <w:tc>
          <w:tcPr>
            <w:tcW w:w="3466" w:type="dxa"/>
            <w:vAlign w:val="center"/>
          </w:tcPr>
          <w:p>
            <w:pPr>
              <w:widowControl/>
              <w:adjustRightInd w:val="0"/>
              <w:snapToGrid w:val="0"/>
              <w:spacing w:line="276" w:lineRule="auto"/>
              <w:rPr>
                <w:kern w:val="0"/>
                <w:szCs w:val="21"/>
              </w:rPr>
            </w:pPr>
            <w:r>
              <w:rPr>
                <w:rFonts w:hint="eastAsia"/>
                <w:kern w:val="0"/>
                <w:szCs w:val="21"/>
              </w:rPr>
              <w:t>舞台上空吊顶等高空设施因超荷载设计等可能发生坍塌事故。</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djustRightInd w:val="0"/>
              <w:snapToGrid w:val="0"/>
              <w:spacing w:line="276" w:lineRule="auto"/>
              <w:jc w:val="center"/>
              <w:rPr>
                <w:szCs w:val="21"/>
              </w:rPr>
            </w:pPr>
            <w:r>
              <w:rPr>
                <w:rFonts w:hint="eastAsia"/>
                <w:kern w:val="0"/>
                <w:szCs w:val="21"/>
              </w:rPr>
              <w:t>社会心理影响</w:t>
            </w:r>
          </w:p>
        </w:tc>
        <w:tc>
          <w:tcPr>
            <w:tcW w:w="1541" w:type="dxa"/>
            <w:vAlign w:val="center"/>
          </w:tcPr>
          <w:p>
            <w:pPr>
              <w:adjustRightInd w:val="0"/>
              <w:snapToGrid w:val="0"/>
              <w:spacing w:line="276" w:lineRule="auto"/>
              <w:jc w:val="left"/>
              <w:rPr>
                <w:bCs/>
                <w:szCs w:val="21"/>
              </w:rPr>
            </w:pPr>
            <w:r>
              <w:rPr>
                <w:rFonts w:hint="eastAsia"/>
                <w:bCs/>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20</w:t>
            </w:r>
          </w:p>
        </w:tc>
        <w:tc>
          <w:tcPr>
            <w:tcW w:w="754" w:type="dxa"/>
            <w:vMerge w:val="restart"/>
            <w:vAlign w:val="center"/>
          </w:tcPr>
          <w:p>
            <w:pPr>
              <w:widowControl/>
              <w:adjustRightInd w:val="0"/>
              <w:snapToGrid w:val="0"/>
              <w:spacing w:line="276" w:lineRule="auto"/>
              <w:rPr>
                <w:kern w:val="0"/>
                <w:szCs w:val="21"/>
              </w:rPr>
            </w:pPr>
            <w:r>
              <w:rPr>
                <w:rFonts w:hint="eastAsia"/>
                <w:kern w:val="0"/>
                <w:szCs w:val="21"/>
              </w:rPr>
              <w:t>观众厅</w:t>
            </w:r>
            <w:r>
              <w:rPr>
                <w:kern w:val="0"/>
                <w:szCs w:val="21"/>
              </w:rPr>
              <w:t>/</w:t>
            </w:r>
            <w:r>
              <w:rPr>
                <w:rFonts w:hint="eastAsia"/>
                <w:kern w:val="0"/>
                <w:szCs w:val="21"/>
              </w:rPr>
              <w:t>包间</w:t>
            </w:r>
            <w:r>
              <w:rPr>
                <w:kern w:val="0"/>
                <w:szCs w:val="21"/>
              </w:rPr>
              <w:t>/</w:t>
            </w:r>
            <w:r>
              <w:rPr>
                <w:rFonts w:hint="eastAsia"/>
                <w:kern w:val="0"/>
                <w:szCs w:val="21"/>
              </w:rPr>
              <w:t>其他娱乐观众场所</w:t>
            </w:r>
          </w:p>
        </w:tc>
        <w:tc>
          <w:tcPr>
            <w:tcW w:w="1659" w:type="dxa"/>
            <w:vMerge w:val="restart"/>
            <w:vAlign w:val="center"/>
          </w:tcPr>
          <w:p>
            <w:pPr>
              <w:widowControl/>
              <w:adjustRightInd w:val="0"/>
              <w:snapToGrid w:val="0"/>
              <w:spacing w:line="276" w:lineRule="auto"/>
              <w:rPr>
                <w:kern w:val="0"/>
                <w:szCs w:val="21"/>
              </w:rPr>
            </w:pPr>
            <w:r>
              <w:rPr>
                <w:rFonts w:hint="eastAsia"/>
                <w:kern w:val="0"/>
                <w:szCs w:val="21"/>
              </w:rPr>
              <w:t>镭射灯等大功率电气设备、可燃物装饰材料</w:t>
            </w:r>
          </w:p>
        </w:tc>
        <w:tc>
          <w:tcPr>
            <w:tcW w:w="3466" w:type="dxa"/>
            <w:vAlign w:val="center"/>
          </w:tcPr>
          <w:p>
            <w:pPr>
              <w:widowControl/>
              <w:adjustRightInd w:val="0"/>
              <w:snapToGrid w:val="0"/>
              <w:spacing w:line="276" w:lineRule="auto"/>
              <w:rPr>
                <w:kern w:val="0"/>
                <w:szCs w:val="21"/>
              </w:rPr>
            </w:pPr>
            <w:r>
              <w:rPr>
                <w:rFonts w:hint="eastAsia"/>
                <w:kern w:val="0"/>
                <w:szCs w:val="21"/>
              </w:rPr>
              <w:t>射灯等大功率设备长时间运行而电器元件发热高温可能导致灼烫、火灾。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21</w:t>
            </w:r>
          </w:p>
        </w:tc>
        <w:tc>
          <w:tcPr>
            <w:tcW w:w="754" w:type="dxa"/>
            <w:vMerge w:val="continue"/>
            <w:vAlign w:val="center"/>
          </w:tcPr>
          <w:p>
            <w:pPr>
              <w:widowControl/>
              <w:spacing w:line="276" w:lineRule="auto"/>
              <w:jc w:val="left"/>
              <w:rPr>
                <w:kern w:val="0"/>
                <w:szCs w:val="21"/>
              </w:rPr>
            </w:pPr>
          </w:p>
        </w:tc>
        <w:tc>
          <w:tcPr>
            <w:tcW w:w="1659" w:type="dxa"/>
            <w:vMerge w:val="continue"/>
            <w:vAlign w:val="center"/>
          </w:tcPr>
          <w:p>
            <w:pPr>
              <w:widowControl/>
              <w:spacing w:line="276" w:lineRule="auto"/>
              <w:jc w:val="left"/>
              <w:rPr>
                <w:kern w:val="0"/>
                <w:szCs w:val="21"/>
              </w:rPr>
            </w:pPr>
          </w:p>
        </w:tc>
        <w:tc>
          <w:tcPr>
            <w:tcW w:w="3466" w:type="dxa"/>
            <w:vAlign w:val="center"/>
          </w:tcPr>
          <w:p>
            <w:pPr>
              <w:widowControl/>
              <w:adjustRightInd w:val="0"/>
              <w:snapToGrid w:val="0"/>
              <w:spacing w:line="276" w:lineRule="auto"/>
              <w:rPr>
                <w:kern w:val="0"/>
                <w:szCs w:val="21"/>
              </w:rPr>
            </w:pPr>
            <w:r>
              <w:rPr>
                <w:rFonts w:hint="eastAsia"/>
                <w:kern w:val="0"/>
                <w:szCs w:val="21"/>
              </w:rPr>
              <w:t>安装在可燃装饰材料上电气面板因短路</w:t>
            </w:r>
            <w:r>
              <w:rPr>
                <w:kern w:val="0"/>
                <w:szCs w:val="21"/>
              </w:rPr>
              <w:t>/</w:t>
            </w:r>
            <w:r>
              <w:rPr>
                <w:rFonts w:hint="eastAsia"/>
                <w:kern w:val="0"/>
                <w:szCs w:val="21"/>
              </w:rPr>
              <w:t>过负荷高温可能导致装饰材料起火。</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22</w:t>
            </w:r>
          </w:p>
        </w:tc>
        <w:tc>
          <w:tcPr>
            <w:tcW w:w="754" w:type="dxa"/>
            <w:vMerge w:val="continue"/>
            <w:vAlign w:val="center"/>
          </w:tcPr>
          <w:p>
            <w:pPr>
              <w:widowControl/>
              <w:spacing w:line="276" w:lineRule="auto"/>
              <w:jc w:val="left"/>
              <w:rPr>
                <w:kern w:val="0"/>
                <w:szCs w:val="21"/>
              </w:rPr>
            </w:pPr>
          </w:p>
        </w:tc>
        <w:tc>
          <w:tcPr>
            <w:tcW w:w="1659" w:type="dxa"/>
            <w:vMerge w:val="continue"/>
            <w:vAlign w:val="center"/>
          </w:tcPr>
          <w:p>
            <w:pPr>
              <w:widowControl/>
              <w:spacing w:line="276" w:lineRule="auto"/>
              <w:jc w:val="left"/>
              <w:rPr>
                <w:kern w:val="0"/>
                <w:szCs w:val="21"/>
              </w:rPr>
            </w:pPr>
          </w:p>
        </w:tc>
        <w:tc>
          <w:tcPr>
            <w:tcW w:w="3466" w:type="dxa"/>
            <w:vAlign w:val="center"/>
          </w:tcPr>
          <w:p>
            <w:pPr>
              <w:widowControl/>
              <w:adjustRightInd w:val="0"/>
              <w:snapToGrid w:val="0"/>
              <w:spacing w:line="276" w:lineRule="auto"/>
              <w:rPr>
                <w:kern w:val="0"/>
                <w:szCs w:val="21"/>
              </w:rPr>
            </w:pPr>
            <w:r>
              <w:rPr>
                <w:rFonts w:hint="eastAsia"/>
                <w:kern w:val="0"/>
                <w:szCs w:val="21"/>
              </w:rPr>
              <w:t>镭射灯等高温照明灯具可能导致附近放置可燃物。</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23</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明火</w:t>
            </w:r>
          </w:p>
        </w:tc>
        <w:tc>
          <w:tcPr>
            <w:tcW w:w="3466" w:type="dxa"/>
            <w:vAlign w:val="center"/>
          </w:tcPr>
          <w:p>
            <w:pPr>
              <w:widowControl/>
              <w:adjustRightInd w:val="0"/>
              <w:snapToGrid w:val="0"/>
              <w:spacing w:line="276" w:lineRule="auto"/>
              <w:rPr>
                <w:kern w:val="0"/>
                <w:szCs w:val="21"/>
              </w:rPr>
            </w:pPr>
            <w:r>
              <w:rPr>
                <w:rFonts w:hint="eastAsia"/>
                <w:kern w:val="0"/>
                <w:szCs w:val="21"/>
              </w:rPr>
              <w:t>烟头、蜡烛等明火可能导致可燃物燃烧。</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24</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bCs/>
                <w:kern w:val="0"/>
                <w:szCs w:val="21"/>
              </w:rPr>
            </w:pPr>
            <w:r>
              <w:rPr>
                <w:rFonts w:hint="eastAsia"/>
                <w:szCs w:val="21"/>
              </w:rPr>
              <w:t>商品、装修材料、家具等可燃物、电缆</w:t>
            </w:r>
          </w:p>
        </w:tc>
        <w:tc>
          <w:tcPr>
            <w:tcW w:w="3466" w:type="dxa"/>
            <w:vAlign w:val="center"/>
          </w:tcPr>
          <w:p>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657"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p>
            <w:pPr>
              <w:widowControl/>
              <w:adjustRightInd w:val="0"/>
              <w:snapToGrid w:val="0"/>
              <w:spacing w:line="276" w:lineRule="auto"/>
              <w:jc w:val="center"/>
              <w:rPr>
                <w:bCs/>
                <w:kern w:val="0"/>
                <w:szCs w:val="21"/>
              </w:rPr>
            </w:pPr>
            <w:r>
              <w:rPr>
                <w:rFonts w:hint="eastAsia"/>
                <w:bCs/>
                <w:kern w:val="0"/>
                <w:szCs w:val="21"/>
              </w:rPr>
              <w:t>环境影响</w:t>
            </w:r>
          </w:p>
        </w:tc>
        <w:tc>
          <w:tcPr>
            <w:tcW w:w="1541" w:type="dxa"/>
            <w:vAlign w:val="center"/>
          </w:tcPr>
          <w:p>
            <w:pPr>
              <w:widowControl/>
              <w:adjustRightInd w:val="0"/>
              <w:snapToGrid w:val="0"/>
              <w:spacing w:line="276" w:lineRule="auto"/>
              <w:jc w:val="left"/>
              <w:rPr>
                <w:bCs/>
                <w:kern w:val="0"/>
                <w:szCs w:val="21"/>
              </w:rPr>
            </w:pPr>
            <w:r>
              <w:rPr>
                <w:rFonts w:hint="eastAsia"/>
                <w:bCs/>
                <w:kern w:val="0"/>
                <w:szCs w:val="21"/>
              </w:rPr>
              <w:t>火灾、其它伤害（拥挤踩踏）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25</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操作平台</w:t>
            </w:r>
          </w:p>
        </w:tc>
        <w:tc>
          <w:tcPr>
            <w:tcW w:w="3466" w:type="dxa"/>
            <w:vAlign w:val="center"/>
          </w:tcPr>
          <w:p>
            <w:pPr>
              <w:widowControl/>
              <w:adjustRightInd w:val="0"/>
              <w:snapToGrid w:val="0"/>
              <w:spacing w:line="276" w:lineRule="auto"/>
              <w:rPr>
                <w:kern w:val="0"/>
                <w:szCs w:val="21"/>
              </w:rPr>
            </w:pPr>
            <w:r>
              <w:rPr>
                <w:rFonts w:hint="eastAsia"/>
                <w:kern w:val="0"/>
                <w:szCs w:val="21"/>
              </w:rPr>
              <w:t>剧场灯具等设施操作平台因操作不当或安全防护措施失效可能导致发高处坠落事故。</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adjustRightInd w:val="0"/>
              <w:snapToGrid w:val="0"/>
              <w:spacing w:line="276" w:lineRule="auto"/>
              <w:jc w:val="left"/>
              <w:rPr>
                <w:bCs/>
                <w:szCs w:val="21"/>
              </w:rPr>
            </w:pPr>
            <w:r>
              <w:rPr>
                <w:rFonts w:hint="eastAsia"/>
                <w:bCs/>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26</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观众厅内灯具等小型设备</w:t>
            </w:r>
          </w:p>
        </w:tc>
        <w:tc>
          <w:tcPr>
            <w:tcW w:w="3466" w:type="dxa"/>
            <w:vAlign w:val="center"/>
          </w:tcPr>
          <w:p>
            <w:pPr>
              <w:widowControl/>
              <w:adjustRightInd w:val="0"/>
              <w:snapToGrid w:val="0"/>
              <w:spacing w:line="276" w:lineRule="auto"/>
              <w:rPr>
                <w:kern w:val="0"/>
                <w:szCs w:val="21"/>
              </w:rPr>
            </w:pPr>
            <w:r>
              <w:rPr>
                <w:rFonts w:hint="eastAsia"/>
                <w:kern w:val="0"/>
                <w:szCs w:val="21"/>
              </w:rPr>
              <w:t>设备固定不牢固或意外造成掉落可能导致人员伤亡。</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adjustRightInd w:val="0"/>
              <w:snapToGrid w:val="0"/>
              <w:spacing w:line="276" w:lineRule="auto"/>
              <w:jc w:val="left"/>
              <w:rPr>
                <w:bCs/>
                <w:szCs w:val="21"/>
              </w:rPr>
            </w:pPr>
            <w:r>
              <w:rPr>
                <w:rFonts w:hint="eastAsia"/>
                <w:bCs/>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27</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活动座椅</w:t>
            </w:r>
          </w:p>
        </w:tc>
        <w:tc>
          <w:tcPr>
            <w:tcW w:w="3466" w:type="dxa"/>
            <w:vAlign w:val="center"/>
          </w:tcPr>
          <w:p>
            <w:pPr>
              <w:widowControl/>
              <w:adjustRightInd w:val="0"/>
              <w:snapToGrid w:val="0"/>
              <w:spacing w:line="276" w:lineRule="auto"/>
              <w:rPr>
                <w:kern w:val="0"/>
                <w:szCs w:val="21"/>
              </w:rPr>
            </w:pPr>
            <w:r>
              <w:rPr>
                <w:rFonts w:hint="eastAsia"/>
                <w:kern w:val="0"/>
                <w:szCs w:val="21"/>
              </w:rPr>
              <w:t>场所内临时活动座椅固定不稳可能导致坍塌。</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szCs w:val="21"/>
              </w:rPr>
            </w:pPr>
            <w:r>
              <w:rPr>
                <w:rFonts w:hint="eastAsia"/>
                <w:kern w:val="0"/>
                <w:szCs w:val="21"/>
              </w:rPr>
              <w:t>经济损失</w:t>
            </w:r>
          </w:p>
        </w:tc>
        <w:tc>
          <w:tcPr>
            <w:tcW w:w="1541" w:type="dxa"/>
            <w:vAlign w:val="center"/>
          </w:tcPr>
          <w:p>
            <w:pPr>
              <w:adjustRightInd w:val="0"/>
              <w:snapToGrid w:val="0"/>
              <w:spacing w:line="276" w:lineRule="auto"/>
              <w:jc w:val="left"/>
              <w:rPr>
                <w:bCs/>
                <w:szCs w:val="21"/>
              </w:rPr>
            </w:pPr>
            <w:r>
              <w:rPr>
                <w:rFonts w:hint="eastAsia"/>
                <w:bCs/>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28</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马道</w:t>
            </w:r>
          </w:p>
        </w:tc>
        <w:tc>
          <w:tcPr>
            <w:tcW w:w="3466" w:type="dxa"/>
            <w:vAlign w:val="center"/>
          </w:tcPr>
          <w:p>
            <w:pPr>
              <w:widowControl/>
              <w:adjustRightInd w:val="0"/>
              <w:snapToGrid w:val="0"/>
              <w:spacing w:line="276" w:lineRule="auto"/>
              <w:rPr>
                <w:kern w:val="0"/>
                <w:szCs w:val="21"/>
              </w:rPr>
            </w:pPr>
            <w:r>
              <w:rPr>
                <w:rFonts w:hint="eastAsia"/>
                <w:kern w:val="0"/>
                <w:szCs w:val="21"/>
              </w:rPr>
              <w:t>剧场等顶部的上人马道可能导致发生高处坠落事故。</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adjustRightInd w:val="0"/>
              <w:snapToGrid w:val="0"/>
              <w:spacing w:line="276" w:lineRule="auto"/>
              <w:jc w:val="left"/>
              <w:rPr>
                <w:bCs/>
                <w:szCs w:val="21"/>
              </w:rPr>
            </w:pPr>
            <w:r>
              <w:rPr>
                <w:rFonts w:hint="eastAsia"/>
                <w:bCs/>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29</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（突发事件下）</w:t>
            </w:r>
          </w:p>
        </w:tc>
        <w:tc>
          <w:tcPr>
            <w:tcW w:w="3466" w:type="dxa"/>
            <w:vAlign w:val="center"/>
          </w:tcPr>
          <w:p>
            <w:pPr>
              <w:widowControl/>
              <w:adjustRightInd w:val="0"/>
              <w:snapToGrid w:val="0"/>
              <w:spacing w:line="276" w:lineRule="auto"/>
              <w:rPr>
                <w:kern w:val="0"/>
                <w:szCs w:val="21"/>
              </w:rPr>
            </w:pPr>
            <w:r>
              <w:rPr>
                <w:rFonts w:hint="eastAsia"/>
                <w:kern w:val="0"/>
                <w:szCs w:val="21"/>
              </w:rPr>
              <w:t>火灾、突发停电等突发事件下人群恐慌可能会导致拥挤踩踏事故的发生。</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41" w:type="dxa"/>
            <w:vAlign w:val="center"/>
          </w:tcPr>
          <w:p>
            <w:pPr>
              <w:widowControl/>
              <w:adjustRightInd w:val="0"/>
              <w:snapToGrid w:val="0"/>
              <w:spacing w:line="276" w:lineRule="auto"/>
              <w:jc w:val="left"/>
              <w:rPr>
                <w:kern w:val="0"/>
                <w:szCs w:val="21"/>
              </w:rPr>
            </w:pP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30</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（日常大客流的不安全行为）</w:t>
            </w:r>
          </w:p>
        </w:tc>
        <w:tc>
          <w:tcPr>
            <w:tcW w:w="3466" w:type="dxa"/>
            <w:vAlign w:val="center"/>
          </w:tcPr>
          <w:p>
            <w:pPr>
              <w:widowControl/>
              <w:adjustRightInd w:val="0"/>
              <w:snapToGrid w:val="0"/>
              <w:spacing w:line="276" w:lineRule="auto"/>
              <w:rPr>
                <w:kern w:val="0"/>
                <w:szCs w:val="21"/>
              </w:rPr>
            </w:pPr>
            <w:r>
              <w:rPr>
                <w:rFonts w:hint="eastAsia"/>
                <w:bCs/>
                <w:szCs w:val="21"/>
              </w:rPr>
              <w:t>走道、楼梯等疏散通道处人员异常行为等可能导致人员拥挤、绊倒而引发</w:t>
            </w:r>
            <w:r>
              <w:rPr>
                <w:rFonts w:hint="eastAsia"/>
                <w:szCs w:val="21"/>
              </w:rPr>
              <w:t>拥挤踩踏。</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31</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kern w:val="0"/>
                <w:szCs w:val="21"/>
              </w:rPr>
            </w:pPr>
            <w:r>
              <w:rPr>
                <w:rFonts w:hint="eastAsia"/>
                <w:kern w:val="0"/>
                <w:szCs w:val="21"/>
              </w:rPr>
              <w:t>电缆、插板</w:t>
            </w:r>
          </w:p>
        </w:tc>
        <w:tc>
          <w:tcPr>
            <w:tcW w:w="3466" w:type="dxa"/>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32</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玻璃幕墙、装饰品</w:t>
            </w:r>
          </w:p>
        </w:tc>
        <w:tc>
          <w:tcPr>
            <w:tcW w:w="3466" w:type="dxa"/>
            <w:vAlign w:val="center"/>
          </w:tcPr>
          <w:p>
            <w:pPr>
              <w:widowControl/>
              <w:adjustRightInd w:val="0"/>
              <w:snapToGrid w:val="0"/>
              <w:spacing w:line="276" w:lineRule="auto"/>
              <w:rPr>
                <w:kern w:val="0"/>
                <w:szCs w:val="21"/>
              </w:rPr>
            </w:pPr>
            <w:r>
              <w:rPr>
                <w:rFonts w:hint="eastAsia"/>
                <w:kern w:val="0"/>
                <w:szCs w:val="21"/>
              </w:rPr>
              <w:t>固定不牢固或幕墙破裂坠落可能导致人员伤害。</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adjustRightInd w:val="0"/>
              <w:snapToGrid w:val="0"/>
              <w:spacing w:line="276" w:lineRule="auto"/>
              <w:jc w:val="left"/>
              <w:rPr>
                <w:bCs/>
                <w:szCs w:val="21"/>
              </w:rPr>
            </w:pPr>
            <w:r>
              <w:rPr>
                <w:rFonts w:hint="eastAsia"/>
                <w:bCs/>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33</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kern w:val="0"/>
                <w:szCs w:val="21"/>
              </w:rPr>
            </w:pPr>
            <w:r>
              <w:rPr>
                <w:rFonts w:hint="eastAsia"/>
                <w:kern w:val="0"/>
                <w:szCs w:val="21"/>
              </w:rPr>
              <w:t>暖气设施</w:t>
            </w:r>
          </w:p>
        </w:tc>
        <w:tc>
          <w:tcPr>
            <w:tcW w:w="3466" w:type="dxa"/>
            <w:vAlign w:val="center"/>
          </w:tcPr>
          <w:p>
            <w:pPr>
              <w:adjustRightInd w:val="0"/>
              <w:snapToGrid w:val="0"/>
              <w:spacing w:line="276" w:lineRule="auto"/>
              <w:rPr>
                <w:bCs/>
                <w:szCs w:val="21"/>
              </w:rPr>
            </w:pPr>
            <w:r>
              <w:rPr>
                <w:rFonts w:hint="eastAsia"/>
                <w:bCs/>
                <w:szCs w:val="21"/>
              </w:rPr>
              <w:t>足浴等设置地暖设施由于压力过高可能导致暖气设施爆炸。</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adjustRightInd w:val="0"/>
              <w:snapToGrid w:val="0"/>
              <w:spacing w:line="276" w:lineRule="auto"/>
              <w:jc w:val="left"/>
              <w:rPr>
                <w:kern w:val="0"/>
                <w:szCs w:val="21"/>
              </w:rPr>
            </w:pPr>
            <w:r>
              <w:rPr>
                <w:rFonts w:hint="eastAsia"/>
                <w:kern w:val="0"/>
                <w:szCs w:val="21"/>
              </w:rPr>
              <w:t>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34</w:t>
            </w:r>
          </w:p>
        </w:tc>
        <w:tc>
          <w:tcPr>
            <w:tcW w:w="754" w:type="dxa"/>
            <w:vMerge w:val="restart"/>
            <w:vAlign w:val="center"/>
          </w:tcPr>
          <w:p>
            <w:pPr>
              <w:widowControl/>
              <w:adjustRightInd w:val="0"/>
              <w:snapToGrid w:val="0"/>
              <w:spacing w:line="276" w:lineRule="auto"/>
              <w:rPr>
                <w:kern w:val="0"/>
                <w:szCs w:val="21"/>
              </w:rPr>
            </w:pPr>
            <w:r>
              <w:rPr>
                <w:rFonts w:hint="eastAsia"/>
                <w:kern w:val="0"/>
                <w:szCs w:val="21"/>
              </w:rPr>
              <w:t>展示、通道等公共空间</w:t>
            </w:r>
          </w:p>
        </w:tc>
        <w:tc>
          <w:tcPr>
            <w:tcW w:w="1659" w:type="dxa"/>
            <w:vAlign w:val="center"/>
          </w:tcPr>
          <w:p>
            <w:pPr>
              <w:adjustRightInd w:val="0"/>
              <w:snapToGrid w:val="0"/>
              <w:spacing w:line="276" w:lineRule="auto"/>
              <w:rPr>
                <w:bCs/>
                <w:szCs w:val="21"/>
              </w:rPr>
            </w:pPr>
            <w:r>
              <w:rPr>
                <w:rFonts w:hint="eastAsia"/>
                <w:kern w:val="0"/>
                <w:szCs w:val="21"/>
              </w:rPr>
              <w:t>商品、</w:t>
            </w:r>
            <w:r>
              <w:rPr>
                <w:rFonts w:hint="eastAsia"/>
                <w:bCs/>
                <w:kern w:val="0"/>
                <w:szCs w:val="21"/>
              </w:rPr>
              <w:t>装修材料等可燃物质</w:t>
            </w:r>
          </w:p>
        </w:tc>
        <w:tc>
          <w:tcPr>
            <w:tcW w:w="3466" w:type="dxa"/>
            <w:vAlign w:val="center"/>
          </w:tcPr>
          <w:p>
            <w:pPr>
              <w:widowControl/>
              <w:adjustRightInd w:val="0"/>
              <w:snapToGrid w:val="0"/>
              <w:spacing w:line="276" w:lineRule="auto"/>
              <w:rPr>
                <w:kern w:val="0"/>
                <w:szCs w:val="21"/>
              </w:rPr>
            </w:pPr>
            <w:r>
              <w:rPr>
                <w:rFonts w:hint="eastAsia"/>
                <w:kern w:val="0"/>
                <w:szCs w:val="21"/>
              </w:rPr>
              <w:t>可燃物遇明火（电气短路</w:t>
            </w:r>
            <w:r>
              <w:rPr>
                <w:kern w:val="0"/>
                <w:szCs w:val="21"/>
              </w:rPr>
              <w:t>/</w:t>
            </w:r>
            <w:r>
              <w:rPr>
                <w:rFonts w:hint="eastAsia"/>
                <w:kern w:val="0"/>
                <w:szCs w:val="21"/>
              </w:rPr>
              <w:t>过负荷高温、电弧、火源等）可能导致火灾。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35</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明火</w:t>
            </w:r>
          </w:p>
        </w:tc>
        <w:tc>
          <w:tcPr>
            <w:tcW w:w="3466" w:type="dxa"/>
            <w:vAlign w:val="center"/>
          </w:tcPr>
          <w:p>
            <w:pPr>
              <w:widowControl/>
              <w:adjustRightInd w:val="0"/>
              <w:snapToGrid w:val="0"/>
              <w:spacing w:line="276" w:lineRule="auto"/>
              <w:rPr>
                <w:kern w:val="0"/>
                <w:szCs w:val="21"/>
              </w:rPr>
            </w:pPr>
            <w:r>
              <w:rPr>
                <w:rFonts w:hint="eastAsia"/>
                <w:kern w:val="0"/>
                <w:szCs w:val="21"/>
              </w:rPr>
              <w:t>烟头等明火可能导致可燃物燃烧。</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36</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高空平台、楼梯、中庭等</w:t>
            </w:r>
          </w:p>
        </w:tc>
        <w:tc>
          <w:tcPr>
            <w:tcW w:w="3466" w:type="dxa"/>
            <w:vAlign w:val="center"/>
          </w:tcPr>
          <w:p>
            <w:pPr>
              <w:widowControl/>
              <w:adjustRightInd w:val="0"/>
              <w:snapToGrid w:val="0"/>
              <w:spacing w:line="276" w:lineRule="auto"/>
              <w:rPr>
                <w:kern w:val="0"/>
                <w:szCs w:val="21"/>
              </w:rPr>
            </w:pPr>
            <w:r>
              <w:rPr>
                <w:kern w:val="0"/>
                <w:szCs w:val="21"/>
              </w:rPr>
              <w:t>2m</w:t>
            </w:r>
            <w:r>
              <w:rPr>
                <w:rFonts w:hint="eastAsia"/>
                <w:kern w:val="0"/>
                <w:szCs w:val="21"/>
              </w:rPr>
              <w:t>以上高处平台、通道、中庭、楼梯等因栏杆类防护措施损坏或未设置可能导致人员坠落。</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djustRightInd w:val="0"/>
              <w:snapToGrid w:val="0"/>
              <w:spacing w:line="276" w:lineRule="auto"/>
              <w:jc w:val="center"/>
              <w:rPr>
                <w:szCs w:val="21"/>
              </w:rPr>
            </w:pPr>
            <w:r>
              <w:rPr>
                <w:rFonts w:hint="eastAsia"/>
                <w:kern w:val="0"/>
                <w:szCs w:val="21"/>
              </w:rPr>
              <w:t>社会心理影响</w:t>
            </w:r>
          </w:p>
        </w:tc>
        <w:tc>
          <w:tcPr>
            <w:tcW w:w="1541" w:type="dxa"/>
            <w:vAlign w:val="center"/>
          </w:tcPr>
          <w:p>
            <w:pPr>
              <w:adjustRightInd w:val="0"/>
              <w:snapToGrid w:val="0"/>
              <w:spacing w:line="276" w:lineRule="auto"/>
              <w:jc w:val="left"/>
              <w:rPr>
                <w:bCs/>
                <w:szCs w:val="21"/>
              </w:rPr>
            </w:pPr>
            <w:r>
              <w:rPr>
                <w:rFonts w:hint="eastAsia"/>
                <w:bCs/>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37</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（突发事件下）</w:t>
            </w:r>
          </w:p>
        </w:tc>
        <w:tc>
          <w:tcPr>
            <w:tcW w:w="3466" w:type="dxa"/>
            <w:vAlign w:val="center"/>
          </w:tcPr>
          <w:p>
            <w:pPr>
              <w:widowControl/>
              <w:adjustRightInd w:val="0"/>
              <w:snapToGrid w:val="0"/>
              <w:spacing w:line="276" w:lineRule="auto"/>
              <w:rPr>
                <w:kern w:val="0"/>
                <w:szCs w:val="21"/>
              </w:rPr>
            </w:pPr>
            <w:r>
              <w:rPr>
                <w:rFonts w:hint="eastAsia"/>
                <w:kern w:val="0"/>
                <w:szCs w:val="21"/>
              </w:rPr>
              <w:t>火灾、突发停电等突发事件下人群恐慌可能会导致拥挤踩踏事故的发生。</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541" w:type="dxa"/>
            <w:vAlign w:val="center"/>
          </w:tcPr>
          <w:p>
            <w:pPr>
              <w:widowControl/>
              <w:adjustRightInd w:val="0"/>
              <w:snapToGrid w:val="0"/>
              <w:spacing w:line="276" w:lineRule="auto"/>
              <w:jc w:val="left"/>
              <w:rPr>
                <w:kern w:val="0"/>
                <w:szCs w:val="21"/>
              </w:rPr>
            </w:pP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38</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（日常大客流的不安全行为）</w:t>
            </w:r>
          </w:p>
        </w:tc>
        <w:tc>
          <w:tcPr>
            <w:tcW w:w="3466" w:type="dxa"/>
            <w:vAlign w:val="center"/>
          </w:tcPr>
          <w:p>
            <w:pPr>
              <w:widowControl/>
              <w:adjustRightInd w:val="0"/>
              <w:snapToGrid w:val="0"/>
              <w:spacing w:line="276" w:lineRule="auto"/>
              <w:rPr>
                <w:kern w:val="0"/>
                <w:szCs w:val="21"/>
              </w:rPr>
            </w:pPr>
            <w:r>
              <w:rPr>
                <w:rFonts w:hint="eastAsia"/>
                <w:bCs/>
                <w:szCs w:val="21"/>
              </w:rPr>
              <w:t>疏散通道、楼梯等处人员异常行为等可能导致人员拥挤、绊倒而引发</w:t>
            </w:r>
            <w:r>
              <w:rPr>
                <w:rFonts w:hint="eastAsia"/>
                <w:szCs w:val="21"/>
              </w:rPr>
              <w:t>拥挤踩踏。</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541" w:type="dxa"/>
            <w:vAlign w:val="center"/>
          </w:tcPr>
          <w:p>
            <w:pPr>
              <w:widowControl/>
              <w:adjustRightInd w:val="0"/>
              <w:snapToGrid w:val="0"/>
              <w:spacing w:line="276" w:lineRule="auto"/>
              <w:jc w:val="left"/>
              <w:rPr>
                <w:kern w:val="0"/>
                <w:szCs w:val="21"/>
              </w:rPr>
            </w:pP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39</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kern w:val="0"/>
                <w:szCs w:val="21"/>
              </w:rPr>
            </w:pPr>
            <w:r>
              <w:rPr>
                <w:rFonts w:hint="eastAsia"/>
                <w:kern w:val="0"/>
                <w:szCs w:val="21"/>
              </w:rPr>
              <w:t>电缆、插板</w:t>
            </w:r>
          </w:p>
        </w:tc>
        <w:tc>
          <w:tcPr>
            <w:tcW w:w="3466" w:type="dxa"/>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40</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kern w:val="0"/>
                <w:szCs w:val="21"/>
              </w:rPr>
            </w:pPr>
            <w:r>
              <w:rPr>
                <w:rFonts w:hint="eastAsia"/>
                <w:kern w:val="0"/>
                <w:szCs w:val="21"/>
              </w:rPr>
              <w:t>电气设备</w:t>
            </w:r>
          </w:p>
        </w:tc>
        <w:tc>
          <w:tcPr>
            <w:tcW w:w="3466" w:type="dxa"/>
            <w:vAlign w:val="center"/>
          </w:tcPr>
          <w:p>
            <w:pPr>
              <w:adjustRightInd w:val="0"/>
              <w:snapToGrid w:val="0"/>
              <w:spacing w:line="276" w:lineRule="auto"/>
              <w:rPr>
                <w:kern w:val="0"/>
                <w:szCs w:val="21"/>
              </w:rPr>
            </w:pPr>
            <w:r>
              <w:rPr>
                <w:rFonts w:hint="eastAsia"/>
                <w:kern w:val="0"/>
                <w:szCs w:val="21"/>
              </w:rPr>
              <w:t>工作人员在操作、检修时由于电气设备故障或操作不当可能导致触电事故。</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widowControl/>
              <w:adjustRightInd w:val="0"/>
              <w:snapToGrid w:val="0"/>
              <w:spacing w:line="276" w:lineRule="auto"/>
              <w:jc w:val="left"/>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41</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玻璃幕墙、装饰品</w:t>
            </w:r>
          </w:p>
        </w:tc>
        <w:tc>
          <w:tcPr>
            <w:tcW w:w="3466" w:type="dxa"/>
            <w:vAlign w:val="center"/>
          </w:tcPr>
          <w:p>
            <w:pPr>
              <w:widowControl/>
              <w:adjustRightInd w:val="0"/>
              <w:snapToGrid w:val="0"/>
              <w:spacing w:line="276" w:lineRule="auto"/>
              <w:rPr>
                <w:kern w:val="0"/>
                <w:szCs w:val="21"/>
              </w:rPr>
            </w:pPr>
            <w:r>
              <w:rPr>
                <w:rFonts w:hint="eastAsia"/>
                <w:kern w:val="0"/>
                <w:szCs w:val="21"/>
              </w:rPr>
              <w:t>固定不牢固或幕墙破裂坠落可能导致人员伤害。</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adjustRightInd w:val="0"/>
              <w:snapToGrid w:val="0"/>
              <w:spacing w:line="276" w:lineRule="auto"/>
              <w:jc w:val="left"/>
              <w:rPr>
                <w:bCs/>
                <w:szCs w:val="21"/>
              </w:rPr>
            </w:pPr>
            <w:r>
              <w:rPr>
                <w:rFonts w:hint="eastAsia"/>
                <w:bCs/>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42</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扶梯、电梯</w:t>
            </w:r>
          </w:p>
        </w:tc>
        <w:tc>
          <w:tcPr>
            <w:tcW w:w="3466" w:type="dxa"/>
            <w:vAlign w:val="center"/>
          </w:tcPr>
          <w:p>
            <w:pPr>
              <w:widowControl/>
              <w:adjustRightInd w:val="0"/>
              <w:snapToGrid w:val="0"/>
              <w:spacing w:line="276" w:lineRule="auto"/>
              <w:rPr>
                <w:bCs/>
                <w:kern w:val="0"/>
                <w:szCs w:val="21"/>
              </w:rPr>
            </w:pPr>
            <w:r>
              <w:rPr>
                <w:rFonts w:hint="eastAsia"/>
                <w:bCs/>
                <w:kern w:val="0"/>
                <w:szCs w:val="21"/>
              </w:rPr>
              <w:t>机械故障可能导致乘客坠落、机械伤害。</w:t>
            </w:r>
          </w:p>
        </w:tc>
        <w:tc>
          <w:tcPr>
            <w:tcW w:w="1657"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41" w:type="dxa"/>
            <w:vAlign w:val="center"/>
          </w:tcPr>
          <w:p>
            <w:pPr>
              <w:widowControl/>
              <w:adjustRightInd w:val="0"/>
              <w:snapToGrid w:val="0"/>
              <w:spacing w:line="276" w:lineRule="auto"/>
              <w:jc w:val="left"/>
              <w:rPr>
                <w:bCs/>
                <w:kern w:val="0"/>
                <w:szCs w:val="21"/>
              </w:rPr>
            </w:pPr>
            <w:r>
              <w:rPr>
                <w:rFonts w:hint="eastAsia"/>
                <w:bCs/>
                <w:kern w:val="0"/>
                <w:szCs w:val="21"/>
              </w:rPr>
              <w:t>高处坠落、机械伤害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43</w:t>
            </w:r>
          </w:p>
        </w:tc>
        <w:tc>
          <w:tcPr>
            <w:tcW w:w="754" w:type="dxa"/>
            <w:vMerge w:val="restart"/>
            <w:vAlign w:val="center"/>
          </w:tcPr>
          <w:p>
            <w:pPr>
              <w:widowControl/>
              <w:adjustRightInd w:val="0"/>
              <w:snapToGrid w:val="0"/>
              <w:spacing w:line="276" w:lineRule="auto"/>
              <w:rPr>
                <w:kern w:val="0"/>
                <w:szCs w:val="21"/>
              </w:rPr>
            </w:pPr>
            <w:r>
              <w:rPr>
                <w:rFonts w:hint="eastAsia"/>
                <w:kern w:val="0"/>
                <w:szCs w:val="21"/>
              </w:rPr>
              <w:t>游乐设施场所</w:t>
            </w:r>
          </w:p>
        </w:tc>
        <w:tc>
          <w:tcPr>
            <w:tcW w:w="1659" w:type="dxa"/>
            <w:vMerge w:val="restart"/>
            <w:vAlign w:val="center"/>
          </w:tcPr>
          <w:p>
            <w:pPr>
              <w:widowControl/>
              <w:adjustRightInd w:val="0"/>
              <w:snapToGrid w:val="0"/>
              <w:spacing w:line="276" w:lineRule="auto"/>
              <w:rPr>
                <w:kern w:val="0"/>
                <w:szCs w:val="21"/>
              </w:rPr>
            </w:pPr>
            <w:r>
              <w:rPr>
                <w:rFonts w:hint="eastAsia"/>
                <w:kern w:val="0"/>
                <w:szCs w:val="21"/>
              </w:rPr>
              <w:t>镭射灯、游戏机等大功率电气设备、可燃物装饰材料</w:t>
            </w:r>
          </w:p>
        </w:tc>
        <w:tc>
          <w:tcPr>
            <w:tcW w:w="3466" w:type="dxa"/>
            <w:vAlign w:val="center"/>
          </w:tcPr>
          <w:p>
            <w:pPr>
              <w:widowControl/>
              <w:adjustRightInd w:val="0"/>
              <w:snapToGrid w:val="0"/>
              <w:spacing w:line="276" w:lineRule="auto"/>
              <w:rPr>
                <w:kern w:val="0"/>
                <w:szCs w:val="21"/>
              </w:rPr>
            </w:pPr>
            <w:r>
              <w:rPr>
                <w:rFonts w:hint="eastAsia"/>
                <w:kern w:val="0"/>
                <w:szCs w:val="21"/>
              </w:rPr>
              <w:t>舞台灯光等大功率设备长时间运行而电器元件发热高温可能导致灼烫、火灾。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44</w:t>
            </w:r>
          </w:p>
        </w:tc>
        <w:tc>
          <w:tcPr>
            <w:tcW w:w="754" w:type="dxa"/>
            <w:vMerge w:val="continue"/>
            <w:vAlign w:val="center"/>
          </w:tcPr>
          <w:p>
            <w:pPr>
              <w:widowControl/>
              <w:spacing w:line="276" w:lineRule="auto"/>
              <w:jc w:val="left"/>
              <w:rPr>
                <w:kern w:val="0"/>
                <w:szCs w:val="21"/>
              </w:rPr>
            </w:pPr>
          </w:p>
        </w:tc>
        <w:tc>
          <w:tcPr>
            <w:tcW w:w="1659" w:type="dxa"/>
            <w:vMerge w:val="continue"/>
            <w:vAlign w:val="center"/>
          </w:tcPr>
          <w:p>
            <w:pPr>
              <w:widowControl/>
              <w:spacing w:line="276" w:lineRule="auto"/>
              <w:jc w:val="left"/>
              <w:rPr>
                <w:kern w:val="0"/>
                <w:szCs w:val="21"/>
              </w:rPr>
            </w:pPr>
          </w:p>
        </w:tc>
        <w:tc>
          <w:tcPr>
            <w:tcW w:w="3466" w:type="dxa"/>
            <w:vAlign w:val="center"/>
          </w:tcPr>
          <w:p>
            <w:pPr>
              <w:widowControl/>
              <w:adjustRightInd w:val="0"/>
              <w:snapToGrid w:val="0"/>
              <w:spacing w:line="276" w:lineRule="auto"/>
              <w:rPr>
                <w:kern w:val="0"/>
                <w:szCs w:val="21"/>
              </w:rPr>
            </w:pPr>
            <w:r>
              <w:rPr>
                <w:rFonts w:hint="eastAsia"/>
                <w:kern w:val="0"/>
                <w:szCs w:val="21"/>
              </w:rPr>
              <w:t>安装在可燃装饰材料上电气面板因短路</w:t>
            </w:r>
            <w:r>
              <w:rPr>
                <w:kern w:val="0"/>
                <w:szCs w:val="21"/>
              </w:rPr>
              <w:t>/</w:t>
            </w:r>
            <w:r>
              <w:rPr>
                <w:rFonts w:hint="eastAsia"/>
                <w:kern w:val="0"/>
                <w:szCs w:val="21"/>
              </w:rPr>
              <w:t>过负荷高温可能导致装饰材料起火。</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45</w:t>
            </w:r>
          </w:p>
        </w:tc>
        <w:tc>
          <w:tcPr>
            <w:tcW w:w="754" w:type="dxa"/>
            <w:vMerge w:val="continue"/>
            <w:vAlign w:val="center"/>
          </w:tcPr>
          <w:p>
            <w:pPr>
              <w:widowControl/>
              <w:spacing w:line="276" w:lineRule="auto"/>
              <w:jc w:val="left"/>
              <w:rPr>
                <w:kern w:val="0"/>
                <w:szCs w:val="21"/>
              </w:rPr>
            </w:pPr>
          </w:p>
        </w:tc>
        <w:tc>
          <w:tcPr>
            <w:tcW w:w="1659" w:type="dxa"/>
            <w:vMerge w:val="continue"/>
            <w:vAlign w:val="center"/>
          </w:tcPr>
          <w:p>
            <w:pPr>
              <w:widowControl/>
              <w:spacing w:line="276" w:lineRule="auto"/>
              <w:jc w:val="left"/>
              <w:rPr>
                <w:kern w:val="0"/>
                <w:szCs w:val="21"/>
              </w:rPr>
            </w:pPr>
          </w:p>
        </w:tc>
        <w:tc>
          <w:tcPr>
            <w:tcW w:w="3466" w:type="dxa"/>
            <w:vAlign w:val="center"/>
          </w:tcPr>
          <w:p>
            <w:pPr>
              <w:widowControl/>
              <w:adjustRightInd w:val="0"/>
              <w:snapToGrid w:val="0"/>
              <w:spacing w:line="276" w:lineRule="auto"/>
              <w:rPr>
                <w:kern w:val="0"/>
                <w:szCs w:val="21"/>
              </w:rPr>
            </w:pPr>
            <w:r>
              <w:rPr>
                <w:rFonts w:hint="eastAsia"/>
                <w:kern w:val="0"/>
                <w:szCs w:val="21"/>
              </w:rPr>
              <w:t>镭射灯等高温照明灯具可能导致附近可燃物燃烧。</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46</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kern w:val="0"/>
                <w:szCs w:val="21"/>
              </w:rPr>
            </w:pPr>
            <w:r>
              <w:rPr>
                <w:rFonts w:hint="eastAsia"/>
                <w:kern w:val="0"/>
                <w:szCs w:val="21"/>
              </w:rPr>
              <w:t>明火</w:t>
            </w:r>
          </w:p>
        </w:tc>
        <w:tc>
          <w:tcPr>
            <w:tcW w:w="3466" w:type="dxa"/>
            <w:vAlign w:val="center"/>
          </w:tcPr>
          <w:p>
            <w:pPr>
              <w:widowControl/>
              <w:adjustRightInd w:val="0"/>
              <w:snapToGrid w:val="0"/>
              <w:spacing w:line="276" w:lineRule="auto"/>
              <w:rPr>
                <w:kern w:val="0"/>
                <w:szCs w:val="21"/>
              </w:rPr>
            </w:pPr>
            <w:r>
              <w:rPr>
                <w:rFonts w:hint="eastAsia"/>
                <w:kern w:val="0"/>
                <w:szCs w:val="21"/>
              </w:rPr>
              <w:t>烟头等明火可能导致可燃物燃烧。</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47</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高空表演、操作平台</w:t>
            </w:r>
          </w:p>
        </w:tc>
        <w:tc>
          <w:tcPr>
            <w:tcW w:w="3466" w:type="dxa"/>
            <w:vAlign w:val="center"/>
          </w:tcPr>
          <w:p>
            <w:pPr>
              <w:widowControl/>
              <w:adjustRightInd w:val="0"/>
              <w:snapToGrid w:val="0"/>
              <w:spacing w:line="276" w:lineRule="auto"/>
              <w:rPr>
                <w:kern w:val="0"/>
                <w:szCs w:val="21"/>
              </w:rPr>
            </w:pPr>
            <w:r>
              <w:rPr>
                <w:kern w:val="0"/>
                <w:szCs w:val="21"/>
              </w:rPr>
              <w:t>2m</w:t>
            </w:r>
            <w:r>
              <w:rPr>
                <w:rFonts w:hint="eastAsia"/>
                <w:kern w:val="0"/>
                <w:szCs w:val="21"/>
              </w:rPr>
              <w:t>以上高处平台表演、通道、楼梯等因栏杆类防护措施损坏或未设置可能导致人员坠落。</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djustRightInd w:val="0"/>
              <w:snapToGrid w:val="0"/>
              <w:spacing w:line="276" w:lineRule="auto"/>
              <w:jc w:val="center"/>
              <w:rPr>
                <w:szCs w:val="21"/>
              </w:rPr>
            </w:pPr>
            <w:r>
              <w:rPr>
                <w:rFonts w:hint="eastAsia"/>
                <w:kern w:val="0"/>
                <w:szCs w:val="21"/>
              </w:rPr>
              <w:t>社会心理影响</w:t>
            </w:r>
          </w:p>
        </w:tc>
        <w:tc>
          <w:tcPr>
            <w:tcW w:w="1541" w:type="dxa"/>
            <w:vAlign w:val="center"/>
          </w:tcPr>
          <w:p>
            <w:pPr>
              <w:adjustRightInd w:val="0"/>
              <w:snapToGrid w:val="0"/>
              <w:spacing w:line="276" w:lineRule="auto"/>
              <w:jc w:val="left"/>
              <w:rPr>
                <w:bCs/>
                <w:szCs w:val="21"/>
              </w:rPr>
            </w:pPr>
            <w:r>
              <w:rPr>
                <w:rFonts w:hint="eastAsia"/>
                <w:bCs/>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48</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（突发事件下）</w:t>
            </w:r>
          </w:p>
        </w:tc>
        <w:tc>
          <w:tcPr>
            <w:tcW w:w="3466" w:type="dxa"/>
            <w:vAlign w:val="center"/>
          </w:tcPr>
          <w:p>
            <w:pPr>
              <w:widowControl/>
              <w:adjustRightInd w:val="0"/>
              <w:snapToGrid w:val="0"/>
              <w:spacing w:line="276" w:lineRule="auto"/>
              <w:rPr>
                <w:kern w:val="0"/>
                <w:szCs w:val="21"/>
              </w:rPr>
            </w:pPr>
            <w:r>
              <w:rPr>
                <w:rFonts w:hint="eastAsia"/>
                <w:kern w:val="0"/>
                <w:szCs w:val="21"/>
              </w:rPr>
              <w:t>火灾、突发停电等突发事件下人群恐慌可能会导致拥挤踩踏事故的发生。</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541" w:type="dxa"/>
            <w:vAlign w:val="center"/>
          </w:tcPr>
          <w:p>
            <w:pPr>
              <w:widowControl/>
              <w:adjustRightInd w:val="0"/>
              <w:snapToGrid w:val="0"/>
              <w:spacing w:line="276" w:lineRule="auto"/>
              <w:jc w:val="left"/>
              <w:rPr>
                <w:kern w:val="0"/>
                <w:szCs w:val="21"/>
              </w:rPr>
            </w:pP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49</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（日常大客流的不安全行为）</w:t>
            </w:r>
          </w:p>
        </w:tc>
        <w:tc>
          <w:tcPr>
            <w:tcW w:w="3466" w:type="dxa"/>
            <w:vAlign w:val="center"/>
          </w:tcPr>
          <w:p>
            <w:pPr>
              <w:widowControl/>
              <w:adjustRightInd w:val="0"/>
              <w:snapToGrid w:val="0"/>
              <w:spacing w:line="276" w:lineRule="auto"/>
              <w:rPr>
                <w:kern w:val="0"/>
                <w:szCs w:val="21"/>
              </w:rPr>
            </w:pPr>
            <w:r>
              <w:rPr>
                <w:rFonts w:hint="eastAsia"/>
                <w:bCs/>
                <w:szCs w:val="21"/>
              </w:rPr>
              <w:t>疏散通道、楼梯等处人员异常行为等可能导致人员拥挤、绊倒而引发</w:t>
            </w:r>
            <w:r>
              <w:rPr>
                <w:rFonts w:hint="eastAsia"/>
                <w:szCs w:val="21"/>
              </w:rPr>
              <w:t>拥挤踩踏。</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541" w:type="dxa"/>
            <w:vAlign w:val="center"/>
          </w:tcPr>
          <w:p>
            <w:pPr>
              <w:widowControl/>
              <w:adjustRightInd w:val="0"/>
              <w:snapToGrid w:val="0"/>
              <w:spacing w:line="276" w:lineRule="auto"/>
              <w:jc w:val="left"/>
              <w:rPr>
                <w:kern w:val="0"/>
                <w:szCs w:val="21"/>
              </w:rPr>
            </w:pP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50</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kern w:val="0"/>
                <w:szCs w:val="21"/>
              </w:rPr>
            </w:pPr>
            <w:r>
              <w:rPr>
                <w:rFonts w:hint="eastAsia"/>
                <w:kern w:val="0"/>
                <w:szCs w:val="21"/>
              </w:rPr>
              <w:t>电缆、插板</w:t>
            </w:r>
          </w:p>
        </w:tc>
        <w:tc>
          <w:tcPr>
            <w:tcW w:w="3466" w:type="dxa"/>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51</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kern w:val="0"/>
                <w:szCs w:val="21"/>
              </w:rPr>
            </w:pPr>
            <w:r>
              <w:rPr>
                <w:rFonts w:hint="eastAsia"/>
                <w:kern w:val="0"/>
                <w:szCs w:val="21"/>
              </w:rPr>
              <w:t>用电游乐设备、其他电气设备</w:t>
            </w:r>
          </w:p>
        </w:tc>
        <w:tc>
          <w:tcPr>
            <w:tcW w:w="3466" w:type="dxa"/>
            <w:vAlign w:val="center"/>
          </w:tcPr>
          <w:p>
            <w:pPr>
              <w:adjustRightInd w:val="0"/>
              <w:snapToGrid w:val="0"/>
              <w:spacing w:line="276" w:lineRule="auto"/>
              <w:rPr>
                <w:kern w:val="0"/>
                <w:szCs w:val="21"/>
              </w:rPr>
            </w:pPr>
            <w:r>
              <w:rPr>
                <w:rFonts w:hint="eastAsia"/>
                <w:kern w:val="0"/>
                <w:szCs w:val="21"/>
              </w:rPr>
              <w:t>设备故障漏电与人员接触可能导致触电事故。</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52</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kern w:val="0"/>
                <w:szCs w:val="21"/>
              </w:rPr>
            </w:pPr>
            <w:r>
              <w:rPr>
                <w:rFonts w:hint="eastAsia"/>
                <w:kern w:val="0"/>
                <w:szCs w:val="21"/>
              </w:rPr>
              <w:t>假山假石</w:t>
            </w:r>
          </w:p>
        </w:tc>
        <w:tc>
          <w:tcPr>
            <w:tcW w:w="3466" w:type="dxa"/>
            <w:vAlign w:val="center"/>
          </w:tcPr>
          <w:p>
            <w:pPr>
              <w:widowControl/>
              <w:adjustRightInd w:val="0"/>
              <w:snapToGrid w:val="0"/>
              <w:spacing w:line="276" w:lineRule="auto"/>
              <w:rPr>
                <w:kern w:val="0"/>
                <w:szCs w:val="21"/>
              </w:rPr>
            </w:pPr>
            <w:r>
              <w:rPr>
                <w:rFonts w:hint="eastAsia"/>
                <w:kern w:val="0"/>
                <w:szCs w:val="21"/>
              </w:rPr>
              <w:t>游乐场等设置的假山假石等由于松动等掉落可能导致人员伤亡。</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szCs w:val="21"/>
              </w:rPr>
            </w:pPr>
            <w:r>
              <w:rPr>
                <w:rFonts w:hint="eastAsia"/>
                <w:kern w:val="0"/>
                <w:szCs w:val="21"/>
              </w:rPr>
              <w:t>经济损失</w:t>
            </w:r>
          </w:p>
        </w:tc>
        <w:tc>
          <w:tcPr>
            <w:tcW w:w="1541" w:type="dxa"/>
            <w:vAlign w:val="center"/>
          </w:tcPr>
          <w:p>
            <w:pPr>
              <w:adjustRightInd w:val="0"/>
              <w:snapToGrid w:val="0"/>
              <w:spacing w:line="276" w:lineRule="auto"/>
              <w:jc w:val="left"/>
              <w:rPr>
                <w:kern w:val="0"/>
                <w:szCs w:val="21"/>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53</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玻璃幕墙、装饰品</w:t>
            </w:r>
          </w:p>
        </w:tc>
        <w:tc>
          <w:tcPr>
            <w:tcW w:w="3466" w:type="dxa"/>
            <w:vAlign w:val="center"/>
          </w:tcPr>
          <w:p>
            <w:pPr>
              <w:widowControl/>
              <w:adjustRightInd w:val="0"/>
              <w:snapToGrid w:val="0"/>
              <w:spacing w:line="276" w:lineRule="auto"/>
              <w:rPr>
                <w:kern w:val="0"/>
                <w:szCs w:val="21"/>
              </w:rPr>
            </w:pPr>
            <w:r>
              <w:rPr>
                <w:rFonts w:hint="eastAsia"/>
                <w:kern w:val="0"/>
                <w:szCs w:val="21"/>
              </w:rPr>
              <w:t>固定不牢固或幕墙破裂坠落可能导致人员伤害。</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adjustRightInd w:val="0"/>
              <w:snapToGrid w:val="0"/>
              <w:spacing w:line="276" w:lineRule="auto"/>
              <w:jc w:val="left"/>
              <w:rPr>
                <w:bCs/>
                <w:szCs w:val="21"/>
              </w:rPr>
            </w:pPr>
            <w:r>
              <w:rPr>
                <w:rFonts w:hint="eastAsia"/>
                <w:bCs/>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54</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kern w:val="0"/>
                <w:szCs w:val="21"/>
              </w:rPr>
            </w:pPr>
            <w:r>
              <w:rPr>
                <w:rFonts w:hint="eastAsia"/>
                <w:kern w:val="0"/>
                <w:szCs w:val="21"/>
              </w:rPr>
              <w:t>玩水设施</w:t>
            </w:r>
          </w:p>
        </w:tc>
        <w:tc>
          <w:tcPr>
            <w:tcW w:w="3466" w:type="dxa"/>
            <w:vAlign w:val="center"/>
          </w:tcPr>
          <w:p>
            <w:pPr>
              <w:widowControl/>
              <w:adjustRightInd w:val="0"/>
              <w:snapToGrid w:val="0"/>
              <w:spacing w:line="276" w:lineRule="auto"/>
              <w:rPr>
                <w:kern w:val="0"/>
                <w:szCs w:val="21"/>
              </w:rPr>
            </w:pPr>
            <w:r>
              <w:rPr>
                <w:rFonts w:hint="eastAsia"/>
                <w:kern w:val="0"/>
                <w:szCs w:val="21"/>
              </w:rPr>
              <w:t>顾客使用不当或者不慎掉落可能导致淹溺事件。</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djustRightInd w:val="0"/>
              <w:snapToGrid w:val="0"/>
              <w:spacing w:line="276" w:lineRule="auto"/>
              <w:jc w:val="center"/>
              <w:rPr>
                <w:szCs w:val="21"/>
              </w:rPr>
            </w:pPr>
            <w:r>
              <w:rPr>
                <w:rFonts w:hint="eastAsia"/>
                <w:kern w:val="0"/>
                <w:szCs w:val="21"/>
              </w:rPr>
              <w:t>社会心理影响</w:t>
            </w:r>
          </w:p>
        </w:tc>
        <w:tc>
          <w:tcPr>
            <w:tcW w:w="1541" w:type="dxa"/>
            <w:vAlign w:val="center"/>
          </w:tcPr>
          <w:p>
            <w:pPr>
              <w:adjustRightInd w:val="0"/>
              <w:snapToGrid w:val="0"/>
              <w:spacing w:line="276" w:lineRule="auto"/>
              <w:jc w:val="left"/>
              <w:rPr>
                <w:kern w:val="0"/>
                <w:szCs w:val="21"/>
              </w:rPr>
            </w:pPr>
            <w:r>
              <w:rPr>
                <w:rFonts w:hint="eastAsia"/>
                <w:kern w:val="0"/>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55</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bCs/>
                <w:szCs w:val="21"/>
              </w:rPr>
            </w:pPr>
            <w:r>
              <w:rPr>
                <w:rFonts w:hint="eastAsia"/>
                <w:bCs/>
                <w:szCs w:val="21"/>
              </w:rPr>
              <w:t>游乐设施</w:t>
            </w:r>
          </w:p>
        </w:tc>
        <w:tc>
          <w:tcPr>
            <w:tcW w:w="3466" w:type="dxa"/>
            <w:vAlign w:val="center"/>
          </w:tcPr>
          <w:p>
            <w:pPr>
              <w:widowControl/>
              <w:adjustRightInd w:val="0"/>
              <w:snapToGrid w:val="0"/>
              <w:spacing w:line="276" w:lineRule="auto"/>
              <w:rPr>
                <w:kern w:val="0"/>
                <w:szCs w:val="21"/>
              </w:rPr>
            </w:pPr>
            <w:r>
              <w:rPr>
                <w:rFonts w:hint="eastAsia"/>
                <w:kern w:val="0"/>
                <w:szCs w:val="21"/>
              </w:rPr>
              <w:t>游乐设施安全设施不牢固或故障可能导致人员坠落。</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41" w:type="dxa"/>
            <w:vAlign w:val="center"/>
          </w:tcPr>
          <w:p>
            <w:pPr>
              <w:adjustRightInd w:val="0"/>
              <w:snapToGrid w:val="0"/>
              <w:spacing w:line="276" w:lineRule="auto"/>
              <w:jc w:val="left"/>
              <w:rPr>
                <w:bCs/>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56</w:t>
            </w:r>
          </w:p>
        </w:tc>
        <w:tc>
          <w:tcPr>
            <w:tcW w:w="754" w:type="dxa"/>
            <w:vMerge w:val="restart"/>
            <w:vAlign w:val="center"/>
          </w:tcPr>
          <w:p>
            <w:pPr>
              <w:adjustRightInd w:val="0"/>
              <w:snapToGrid w:val="0"/>
              <w:spacing w:line="276" w:lineRule="auto"/>
              <w:rPr>
                <w:kern w:val="0"/>
                <w:szCs w:val="21"/>
              </w:rPr>
            </w:pPr>
            <w:r>
              <w:rPr>
                <w:rFonts w:hint="eastAsia"/>
                <w:kern w:val="0"/>
                <w:szCs w:val="21"/>
              </w:rPr>
              <w:t>仓库</w:t>
            </w:r>
            <w:r>
              <w:rPr>
                <w:kern w:val="0"/>
                <w:szCs w:val="21"/>
              </w:rPr>
              <w:t>/</w:t>
            </w:r>
            <w:r>
              <w:rPr>
                <w:rFonts w:hint="eastAsia"/>
                <w:kern w:val="0"/>
                <w:szCs w:val="21"/>
              </w:rPr>
              <w:t>零售</w:t>
            </w:r>
          </w:p>
        </w:tc>
        <w:tc>
          <w:tcPr>
            <w:tcW w:w="1659" w:type="dxa"/>
            <w:vAlign w:val="center"/>
          </w:tcPr>
          <w:p>
            <w:pPr>
              <w:adjustRightInd w:val="0"/>
              <w:snapToGrid w:val="0"/>
              <w:spacing w:line="276" w:lineRule="auto"/>
              <w:rPr>
                <w:bCs/>
                <w:szCs w:val="21"/>
              </w:rPr>
            </w:pPr>
            <w:r>
              <w:rPr>
                <w:rFonts w:hint="eastAsia"/>
                <w:bCs/>
                <w:szCs w:val="21"/>
              </w:rPr>
              <w:t>明火</w:t>
            </w:r>
          </w:p>
        </w:tc>
        <w:tc>
          <w:tcPr>
            <w:tcW w:w="3466" w:type="dxa"/>
            <w:vAlign w:val="center"/>
          </w:tcPr>
          <w:p>
            <w:pPr>
              <w:widowControl/>
              <w:adjustRightInd w:val="0"/>
              <w:snapToGrid w:val="0"/>
              <w:spacing w:line="276" w:lineRule="auto"/>
              <w:rPr>
                <w:kern w:val="0"/>
                <w:szCs w:val="21"/>
              </w:rPr>
            </w:pPr>
            <w:r>
              <w:rPr>
                <w:rFonts w:hint="eastAsia"/>
                <w:kern w:val="0"/>
                <w:szCs w:val="21"/>
              </w:rPr>
              <w:t>烟头等明火可能导致可燃物燃烧。</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57</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bCs/>
                <w:kern w:val="0"/>
                <w:szCs w:val="21"/>
              </w:rPr>
            </w:pPr>
            <w:r>
              <w:rPr>
                <w:rFonts w:hint="eastAsia"/>
                <w:szCs w:val="21"/>
              </w:rPr>
              <w:t>商品、装修材料、家具等可燃物、电缆</w:t>
            </w:r>
          </w:p>
        </w:tc>
        <w:tc>
          <w:tcPr>
            <w:tcW w:w="3466" w:type="dxa"/>
            <w:vAlign w:val="center"/>
          </w:tcPr>
          <w:p>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657"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41"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58</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kern w:val="0"/>
                <w:szCs w:val="21"/>
              </w:rPr>
            </w:pPr>
            <w:r>
              <w:rPr>
                <w:rFonts w:hint="eastAsia"/>
                <w:kern w:val="0"/>
                <w:szCs w:val="21"/>
              </w:rPr>
              <w:t>酒类等易燃物、可燃物</w:t>
            </w:r>
          </w:p>
        </w:tc>
        <w:tc>
          <w:tcPr>
            <w:tcW w:w="3466" w:type="dxa"/>
            <w:vAlign w:val="center"/>
          </w:tcPr>
          <w:p>
            <w:pPr>
              <w:widowControl/>
              <w:adjustRightInd w:val="0"/>
              <w:snapToGrid w:val="0"/>
              <w:spacing w:line="276" w:lineRule="auto"/>
              <w:rPr>
                <w:kern w:val="0"/>
                <w:szCs w:val="21"/>
              </w:rPr>
            </w:pPr>
            <w:r>
              <w:rPr>
                <w:rFonts w:hint="eastAsia"/>
                <w:kern w:val="0"/>
                <w:szCs w:val="21"/>
              </w:rPr>
              <w:t>酒吧、餐厅仓库内酒类易燃易爆品具有自燃性或可燃物遇火源（电气短路、电弧作用下）可能导致爆炸、火灾。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火灾、其他爆炸、其它伤害（拥挤踩踏）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59</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kern w:val="0"/>
                <w:szCs w:val="21"/>
              </w:rPr>
            </w:pPr>
            <w:r>
              <w:rPr>
                <w:rFonts w:hint="eastAsia"/>
                <w:kern w:val="0"/>
                <w:szCs w:val="21"/>
              </w:rPr>
              <w:t>电缆、插板</w:t>
            </w:r>
          </w:p>
        </w:tc>
        <w:tc>
          <w:tcPr>
            <w:tcW w:w="3466" w:type="dxa"/>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60</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kern w:val="0"/>
                <w:szCs w:val="21"/>
              </w:rPr>
            </w:pPr>
            <w:r>
              <w:rPr>
                <w:rFonts w:hint="eastAsia"/>
                <w:kern w:val="0"/>
                <w:szCs w:val="21"/>
              </w:rPr>
              <w:t>电气设备</w:t>
            </w:r>
          </w:p>
        </w:tc>
        <w:tc>
          <w:tcPr>
            <w:tcW w:w="3466" w:type="dxa"/>
            <w:vAlign w:val="center"/>
          </w:tcPr>
          <w:p>
            <w:pPr>
              <w:adjustRightInd w:val="0"/>
              <w:snapToGrid w:val="0"/>
              <w:spacing w:line="276" w:lineRule="auto"/>
              <w:rPr>
                <w:kern w:val="0"/>
                <w:szCs w:val="21"/>
              </w:rPr>
            </w:pPr>
            <w:r>
              <w:rPr>
                <w:rFonts w:hint="eastAsia"/>
                <w:kern w:val="0"/>
                <w:szCs w:val="21"/>
              </w:rPr>
              <w:t>在操作、检修时由于电气设备故障或操作不当可能导致触电事故。</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61</w:t>
            </w:r>
          </w:p>
        </w:tc>
        <w:tc>
          <w:tcPr>
            <w:tcW w:w="754" w:type="dxa"/>
            <w:vMerge w:val="restart"/>
            <w:vAlign w:val="center"/>
          </w:tcPr>
          <w:p>
            <w:pPr>
              <w:widowControl/>
              <w:adjustRightInd w:val="0"/>
              <w:snapToGrid w:val="0"/>
              <w:spacing w:line="276" w:lineRule="auto"/>
              <w:rPr>
                <w:kern w:val="0"/>
                <w:szCs w:val="21"/>
              </w:rPr>
            </w:pPr>
            <w:r>
              <w:rPr>
                <w:rFonts w:hint="eastAsia"/>
                <w:kern w:val="0"/>
                <w:szCs w:val="21"/>
              </w:rPr>
              <w:t>施工现场</w:t>
            </w:r>
          </w:p>
        </w:tc>
        <w:tc>
          <w:tcPr>
            <w:tcW w:w="1659" w:type="dxa"/>
            <w:vAlign w:val="center"/>
          </w:tcPr>
          <w:p>
            <w:pPr>
              <w:widowControl/>
              <w:adjustRightInd w:val="0"/>
              <w:snapToGrid w:val="0"/>
              <w:spacing w:line="276" w:lineRule="auto"/>
              <w:rPr>
                <w:bCs/>
                <w:kern w:val="0"/>
                <w:szCs w:val="21"/>
              </w:rPr>
            </w:pPr>
            <w:r>
              <w:rPr>
                <w:rFonts w:hint="eastAsia"/>
                <w:bCs/>
                <w:kern w:val="0"/>
                <w:szCs w:val="21"/>
              </w:rPr>
              <w:t>乙炔、氧气等易燃易爆</w:t>
            </w:r>
          </w:p>
        </w:tc>
        <w:tc>
          <w:tcPr>
            <w:tcW w:w="3466" w:type="dxa"/>
            <w:vAlign w:val="center"/>
          </w:tcPr>
          <w:p>
            <w:pPr>
              <w:widowControl/>
              <w:adjustRightInd w:val="0"/>
              <w:snapToGrid w:val="0"/>
              <w:spacing w:line="276" w:lineRule="auto"/>
              <w:rPr>
                <w:bCs/>
                <w:kern w:val="0"/>
                <w:szCs w:val="21"/>
              </w:rPr>
            </w:pPr>
            <w:r>
              <w:rPr>
                <w:rFonts w:hint="eastAsia"/>
                <w:bCs/>
                <w:kern w:val="0"/>
                <w:szCs w:val="21"/>
              </w:rPr>
              <w:t>施工动火使用乙炔、氧气等易燃易爆气体可能导致泄漏而爆炸、起火。</w:t>
            </w:r>
          </w:p>
        </w:tc>
        <w:tc>
          <w:tcPr>
            <w:tcW w:w="1657"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41" w:type="dxa"/>
            <w:vAlign w:val="center"/>
          </w:tcPr>
          <w:p>
            <w:pPr>
              <w:widowControl/>
              <w:adjustRightInd w:val="0"/>
              <w:snapToGrid w:val="0"/>
              <w:spacing w:line="276" w:lineRule="auto"/>
              <w:jc w:val="left"/>
              <w:rPr>
                <w:bCs/>
                <w:kern w:val="0"/>
                <w:szCs w:val="21"/>
              </w:rPr>
            </w:pPr>
            <w:r>
              <w:rPr>
                <w:rFonts w:hint="eastAsia"/>
                <w:bCs/>
                <w:kern w:val="0"/>
                <w:szCs w:val="21"/>
              </w:rPr>
              <w:t>火灾、</w:t>
            </w:r>
          </w:p>
          <w:p>
            <w:pPr>
              <w:widowControl/>
              <w:adjustRightInd w:val="0"/>
              <w:snapToGrid w:val="0"/>
              <w:spacing w:line="276" w:lineRule="auto"/>
              <w:jc w:val="left"/>
              <w:rPr>
                <w:bCs/>
                <w:kern w:val="0"/>
                <w:szCs w:val="21"/>
              </w:rPr>
            </w:pPr>
            <w:r>
              <w:rPr>
                <w:rFonts w:hint="eastAsia"/>
                <w:bCs/>
                <w:kern w:val="0"/>
                <w:szCs w:val="21"/>
              </w:rPr>
              <w:t>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62</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szCs w:val="21"/>
              </w:rPr>
            </w:pPr>
            <w:r>
              <w:rPr>
                <w:rFonts w:hint="eastAsia"/>
                <w:szCs w:val="21"/>
              </w:rPr>
              <w:t>可燃物</w:t>
            </w:r>
          </w:p>
        </w:tc>
        <w:tc>
          <w:tcPr>
            <w:tcW w:w="3466" w:type="dxa"/>
            <w:vAlign w:val="center"/>
          </w:tcPr>
          <w:p>
            <w:pPr>
              <w:widowControl/>
              <w:adjustRightInd w:val="0"/>
              <w:snapToGrid w:val="0"/>
              <w:spacing w:line="276" w:lineRule="auto"/>
              <w:rPr>
                <w:szCs w:val="21"/>
              </w:rPr>
            </w:pPr>
            <w:r>
              <w:rPr>
                <w:rFonts w:hint="eastAsia"/>
                <w:szCs w:val="21"/>
              </w:rPr>
              <w:t>动火作业周围或者其下方存在可燃物，可燃物遇明火可能发生火灾。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63</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kern w:val="0"/>
                <w:szCs w:val="21"/>
              </w:rPr>
            </w:pPr>
            <w:r>
              <w:rPr>
                <w:rFonts w:hint="eastAsia"/>
                <w:bCs/>
                <w:szCs w:val="21"/>
              </w:rPr>
              <w:t>明火</w:t>
            </w:r>
          </w:p>
        </w:tc>
        <w:tc>
          <w:tcPr>
            <w:tcW w:w="3466" w:type="dxa"/>
            <w:vAlign w:val="center"/>
          </w:tcPr>
          <w:p>
            <w:pPr>
              <w:adjustRightInd w:val="0"/>
              <w:snapToGrid w:val="0"/>
              <w:spacing w:line="276" w:lineRule="auto"/>
              <w:rPr>
                <w:bCs/>
                <w:szCs w:val="21"/>
              </w:rPr>
            </w:pPr>
            <w:r>
              <w:rPr>
                <w:rFonts w:hint="eastAsia"/>
                <w:kern w:val="0"/>
                <w:szCs w:val="21"/>
              </w:rPr>
              <w:t>烟头明火可能导致可燃物燃烧。</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64</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kern w:val="0"/>
                <w:szCs w:val="21"/>
              </w:rPr>
            </w:pPr>
            <w:r>
              <w:rPr>
                <w:rFonts w:hint="eastAsia"/>
                <w:bCs/>
                <w:kern w:val="0"/>
                <w:szCs w:val="21"/>
              </w:rPr>
              <w:t>登高作业</w:t>
            </w:r>
          </w:p>
        </w:tc>
        <w:tc>
          <w:tcPr>
            <w:tcW w:w="3466" w:type="dxa"/>
            <w:vAlign w:val="center"/>
          </w:tcPr>
          <w:p>
            <w:pPr>
              <w:adjustRightInd w:val="0"/>
              <w:snapToGrid w:val="0"/>
              <w:spacing w:line="276" w:lineRule="auto"/>
              <w:rPr>
                <w:bCs/>
                <w:szCs w:val="21"/>
              </w:rPr>
            </w:pPr>
            <w:r>
              <w:rPr>
                <w:rFonts w:hint="eastAsia"/>
                <w:kern w:val="0"/>
                <w:szCs w:val="21"/>
              </w:rPr>
              <w:t>在</w:t>
            </w:r>
            <w:r>
              <w:rPr>
                <w:kern w:val="0"/>
                <w:szCs w:val="21"/>
              </w:rPr>
              <w:t>2m</w:t>
            </w:r>
            <w:r>
              <w:rPr>
                <w:rFonts w:hint="eastAsia"/>
                <w:kern w:val="0"/>
                <w:szCs w:val="21"/>
              </w:rPr>
              <w:t>以上高空作业时防护设备缺陷或无防护措施可能导致发生高处坠落事故。</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widowControl/>
              <w:adjustRightInd w:val="0"/>
              <w:snapToGrid w:val="0"/>
              <w:spacing w:line="276" w:lineRule="auto"/>
              <w:jc w:val="left"/>
              <w:rPr>
                <w:kern w:val="0"/>
                <w:szCs w:val="21"/>
              </w:rPr>
            </w:pPr>
            <w:r>
              <w:rPr>
                <w:rFonts w:hint="eastAsia"/>
                <w:bCs/>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65</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kern w:val="0"/>
                <w:szCs w:val="21"/>
              </w:rPr>
            </w:pPr>
            <w:r>
              <w:rPr>
                <w:rFonts w:hint="eastAsia"/>
                <w:bCs/>
                <w:szCs w:val="21"/>
              </w:rPr>
              <w:t>脚手架</w:t>
            </w:r>
          </w:p>
        </w:tc>
        <w:tc>
          <w:tcPr>
            <w:tcW w:w="3466" w:type="dxa"/>
            <w:vAlign w:val="center"/>
          </w:tcPr>
          <w:p>
            <w:pPr>
              <w:adjustRightInd w:val="0"/>
              <w:snapToGrid w:val="0"/>
              <w:spacing w:line="276" w:lineRule="auto"/>
              <w:rPr>
                <w:bCs/>
                <w:szCs w:val="21"/>
              </w:rPr>
            </w:pPr>
            <w:r>
              <w:rPr>
                <w:rFonts w:hint="eastAsia"/>
                <w:kern w:val="0"/>
                <w:szCs w:val="21"/>
              </w:rPr>
              <w:t>施工现场的脚手架固定不牢固可能导致坍塌。</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widowControl/>
              <w:adjustRightInd w:val="0"/>
              <w:snapToGrid w:val="0"/>
              <w:spacing w:line="276" w:lineRule="auto"/>
              <w:jc w:val="left"/>
              <w:rPr>
                <w:kern w:val="0"/>
                <w:szCs w:val="21"/>
              </w:rPr>
            </w:pPr>
            <w:r>
              <w:rPr>
                <w:rFonts w:hint="eastAsia"/>
                <w:bCs/>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66</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kern w:val="0"/>
                <w:szCs w:val="21"/>
              </w:rPr>
            </w:pPr>
            <w:r>
              <w:rPr>
                <w:rFonts w:hint="eastAsia"/>
                <w:bCs/>
                <w:szCs w:val="21"/>
              </w:rPr>
              <w:t>施工搭建安全通道</w:t>
            </w:r>
          </w:p>
        </w:tc>
        <w:tc>
          <w:tcPr>
            <w:tcW w:w="3466" w:type="dxa"/>
            <w:vAlign w:val="center"/>
          </w:tcPr>
          <w:p>
            <w:pPr>
              <w:adjustRightInd w:val="0"/>
              <w:snapToGrid w:val="0"/>
              <w:spacing w:line="276" w:lineRule="auto"/>
              <w:rPr>
                <w:bCs/>
                <w:szCs w:val="21"/>
              </w:rPr>
            </w:pPr>
            <w:r>
              <w:rPr>
                <w:rFonts w:hint="eastAsia"/>
                <w:kern w:val="0"/>
                <w:szCs w:val="21"/>
              </w:rPr>
              <w:t>施工过程中搭建的工人员通行的安全通道可能导致坍塌事故</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41" w:type="dxa"/>
            <w:vAlign w:val="center"/>
          </w:tcPr>
          <w:p>
            <w:pPr>
              <w:widowControl/>
              <w:adjustRightInd w:val="0"/>
              <w:snapToGrid w:val="0"/>
              <w:spacing w:line="276" w:lineRule="auto"/>
              <w:jc w:val="left"/>
              <w:rPr>
                <w:kern w:val="0"/>
                <w:szCs w:val="21"/>
              </w:rPr>
            </w:pPr>
            <w:r>
              <w:rPr>
                <w:rFonts w:hint="eastAsia"/>
                <w:bCs/>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67</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kern w:val="0"/>
                <w:szCs w:val="21"/>
              </w:rPr>
            </w:pPr>
            <w:r>
              <w:rPr>
                <w:rFonts w:hint="eastAsia"/>
                <w:kern w:val="0"/>
                <w:szCs w:val="21"/>
              </w:rPr>
              <w:t>切割设备</w:t>
            </w:r>
          </w:p>
        </w:tc>
        <w:tc>
          <w:tcPr>
            <w:tcW w:w="3466" w:type="dxa"/>
            <w:vAlign w:val="center"/>
          </w:tcPr>
          <w:p>
            <w:pPr>
              <w:adjustRightInd w:val="0"/>
              <w:snapToGrid w:val="0"/>
              <w:spacing w:line="276" w:lineRule="auto"/>
              <w:rPr>
                <w:bCs/>
                <w:szCs w:val="21"/>
              </w:rPr>
            </w:pPr>
            <w:r>
              <w:rPr>
                <w:rFonts w:hint="eastAsia"/>
                <w:kern w:val="0"/>
                <w:szCs w:val="21"/>
              </w:rPr>
              <w:t>装修施工时操作人员存在与机械叶轮、刀锯接触可能导致机械伤害。</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widowControl/>
              <w:adjustRightInd w:val="0"/>
              <w:snapToGrid w:val="0"/>
              <w:spacing w:line="276" w:lineRule="auto"/>
              <w:jc w:val="left"/>
              <w:rPr>
                <w:kern w:val="0"/>
                <w:szCs w:val="21"/>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68</w:t>
            </w:r>
          </w:p>
        </w:tc>
        <w:tc>
          <w:tcPr>
            <w:tcW w:w="754" w:type="dxa"/>
            <w:vMerge w:val="continue"/>
            <w:vAlign w:val="center"/>
          </w:tcPr>
          <w:p>
            <w:pPr>
              <w:widowControl/>
              <w:spacing w:line="276" w:lineRule="auto"/>
              <w:jc w:val="left"/>
              <w:rPr>
                <w:kern w:val="0"/>
                <w:szCs w:val="21"/>
              </w:rPr>
            </w:pPr>
          </w:p>
        </w:tc>
        <w:tc>
          <w:tcPr>
            <w:tcW w:w="1659" w:type="dxa"/>
            <w:vAlign w:val="center"/>
          </w:tcPr>
          <w:p>
            <w:pPr>
              <w:adjustRightInd w:val="0"/>
              <w:snapToGrid w:val="0"/>
              <w:spacing w:line="276" w:lineRule="auto"/>
              <w:rPr>
                <w:kern w:val="0"/>
                <w:szCs w:val="21"/>
              </w:rPr>
            </w:pPr>
            <w:r>
              <w:rPr>
                <w:rFonts w:hint="eastAsia"/>
                <w:bCs/>
                <w:szCs w:val="21"/>
              </w:rPr>
              <w:t>起重机</w:t>
            </w:r>
          </w:p>
        </w:tc>
        <w:tc>
          <w:tcPr>
            <w:tcW w:w="3466" w:type="dxa"/>
            <w:vAlign w:val="center"/>
          </w:tcPr>
          <w:p>
            <w:pPr>
              <w:adjustRightInd w:val="0"/>
              <w:snapToGrid w:val="0"/>
              <w:spacing w:line="276" w:lineRule="auto"/>
              <w:rPr>
                <w:bCs/>
                <w:szCs w:val="21"/>
              </w:rPr>
            </w:pPr>
            <w:r>
              <w:rPr>
                <w:rFonts w:hint="eastAsia"/>
                <w:kern w:val="0"/>
                <w:szCs w:val="21"/>
              </w:rPr>
              <w:t>使用起重机安装装饰品时可能发生吊物脱钩掉落等可能导致人身伤害。</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widowControl/>
              <w:adjustRightInd w:val="0"/>
              <w:snapToGrid w:val="0"/>
              <w:spacing w:line="276" w:lineRule="auto"/>
              <w:jc w:val="left"/>
              <w:rPr>
                <w:kern w:val="0"/>
                <w:szCs w:val="21"/>
              </w:rPr>
            </w:pPr>
            <w:r>
              <w:rPr>
                <w:rFonts w:hint="eastAsia"/>
                <w:bCs/>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69</w:t>
            </w:r>
          </w:p>
        </w:tc>
        <w:tc>
          <w:tcPr>
            <w:tcW w:w="754" w:type="dxa"/>
            <w:vMerge w:val="continue"/>
            <w:vAlign w:val="center"/>
          </w:tcPr>
          <w:p>
            <w:pPr>
              <w:widowControl/>
              <w:spacing w:line="276" w:lineRule="auto"/>
              <w:jc w:val="left"/>
              <w:rPr>
                <w:kern w:val="0"/>
                <w:szCs w:val="21"/>
              </w:rPr>
            </w:pPr>
          </w:p>
        </w:tc>
        <w:tc>
          <w:tcPr>
            <w:tcW w:w="1659" w:type="dxa"/>
            <w:vAlign w:val="center"/>
          </w:tcPr>
          <w:p>
            <w:pPr>
              <w:widowControl/>
              <w:adjustRightInd w:val="0"/>
              <w:snapToGrid w:val="0"/>
              <w:spacing w:line="276" w:lineRule="auto"/>
              <w:rPr>
                <w:kern w:val="0"/>
                <w:szCs w:val="21"/>
              </w:rPr>
            </w:pPr>
            <w:r>
              <w:rPr>
                <w:rFonts w:hint="eastAsia"/>
                <w:kern w:val="0"/>
                <w:szCs w:val="21"/>
              </w:rPr>
              <w:t>电缆、插板</w:t>
            </w:r>
          </w:p>
        </w:tc>
        <w:tc>
          <w:tcPr>
            <w:tcW w:w="3466" w:type="dxa"/>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70</w:t>
            </w:r>
          </w:p>
        </w:tc>
        <w:tc>
          <w:tcPr>
            <w:tcW w:w="754" w:type="dxa"/>
            <w:vAlign w:val="center"/>
          </w:tcPr>
          <w:p>
            <w:pPr>
              <w:widowControl/>
              <w:adjustRightInd w:val="0"/>
              <w:snapToGrid w:val="0"/>
              <w:spacing w:line="276" w:lineRule="auto"/>
              <w:rPr>
                <w:kern w:val="0"/>
                <w:szCs w:val="21"/>
              </w:rPr>
            </w:pPr>
            <w:r>
              <w:rPr>
                <w:rFonts w:hint="eastAsia"/>
                <w:kern w:val="0"/>
                <w:szCs w:val="21"/>
              </w:rPr>
              <w:t>锅炉房</w:t>
            </w:r>
          </w:p>
        </w:tc>
        <w:tc>
          <w:tcPr>
            <w:tcW w:w="1659" w:type="dxa"/>
            <w:vAlign w:val="center"/>
          </w:tcPr>
          <w:p>
            <w:pPr>
              <w:adjustRightInd w:val="0"/>
              <w:snapToGrid w:val="0"/>
              <w:spacing w:line="276" w:lineRule="auto"/>
              <w:rPr>
                <w:bCs/>
                <w:szCs w:val="21"/>
              </w:rPr>
            </w:pPr>
            <w:r>
              <w:rPr>
                <w:rFonts w:hint="eastAsia"/>
                <w:szCs w:val="21"/>
              </w:rPr>
              <w:t>锅炉房内可燃物、易燃液体以及燃料等物质</w:t>
            </w:r>
          </w:p>
        </w:tc>
        <w:tc>
          <w:tcPr>
            <w:tcW w:w="3466" w:type="dxa"/>
            <w:vAlign w:val="center"/>
          </w:tcPr>
          <w:p>
            <w:pPr>
              <w:widowControl/>
              <w:adjustRightInd w:val="0"/>
              <w:snapToGrid w:val="0"/>
              <w:spacing w:line="276" w:lineRule="auto"/>
              <w:rPr>
                <w:b/>
                <w:bCs/>
                <w:kern w:val="0"/>
                <w:szCs w:val="21"/>
              </w:rPr>
            </w:pPr>
            <w:r>
              <w:rPr>
                <w:rFonts w:hint="eastAsia"/>
                <w:szCs w:val="21"/>
              </w:rPr>
              <w:t>锅炉房内可燃物、易燃液体以及燃料等物质，遇火源可能导致火灾、爆炸、中毒窒息等事故。</w:t>
            </w:r>
          </w:p>
        </w:tc>
        <w:tc>
          <w:tcPr>
            <w:tcW w:w="1657"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541" w:type="dxa"/>
            <w:vAlign w:val="center"/>
          </w:tcPr>
          <w:p>
            <w:pPr>
              <w:autoSpaceDE w:val="0"/>
              <w:autoSpaceDN w:val="0"/>
              <w:adjustRightInd w:val="0"/>
              <w:snapToGrid w:val="0"/>
              <w:spacing w:line="276" w:lineRule="auto"/>
              <w:jc w:val="left"/>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71</w:t>
            </w:r>
          </w:p>
        </w:tc>
        <w:tc>
          <w:tcPr>
            <w:tcW w:w="754" w:type="dxa"/>
            <w:vMerge w:val="restart"/>
            <w:vAlign w:val="center"/>
          </w:tcPr>
          <w:p>
            <w:pPr>
              <w:widowControl/>
              <w:adjustRightInd w:val="0"/>
              <w:snapToGrid w:val="0"/>
              <w:spacing w:line="276" w:lineRule="auto"/>
              <w:rPr>
                <w:bCs/>
                <w:kern w:val="0"/>
                <w:szCs w:val="21"/>
              </w:rPr>
            </w:pPr>
            <w:r>
              <w:rPr>
                <w:rFonts w:hint="eastAsia"/>
                <w:bCs/>
                <w:kern w:val="0"/>
                <w:szCs w:val="21"/>
              </w:rPr>
              <w:t>变、配电室（间）</w:t>
            </w:r>
          </w:p>
        </w:tc>
        <w:tc>
          <w:tcPr>
            <w:tcW w:w="1659" w:type="dxa"/>
            <w:vAlign w:val="center"/>
          </w:tcPr>
          <w:p>
            <w:pPr>
              <w:widowControl/>
              <w:adjustRightInd w:val="0"/>
              <w:snapToGrid w:val="0"/>
              <w:spacing w:line="276" w:lineRule="auto"/>
              <w:rPr>
                <w:bCs/>
                <w:kern w:val="0"/>
                <w:szCs w:val="21"/>
              </w:rPr>
            </w:pPr>
            <w:r>
              <w:rPr>
                <w:rFonts w:hint="eastAsia"/>
                <w:bCs/>
                <w:kern w:val="0"/>
                <w:szCs w:val="21"/>
              </w:rPr>
              <w:t>电缆、可燃物</w:t>
            </w:r>
          </w:p>
        </w:tc>
        <w:tc>
          <w:tcPr>
            <w:tcW w:w="3466" w:type="dxa"/>
            <w:vAlign w:val="center"/>
          </w:tcPr>
          <w:p>
            <w:pPr>
              <w:widowControl/>
              <w:adjustRightInd w:val="0"/>
              <w:snapToGrid w:val="0"/>
              <w:spacing w:line="276" w:lineRule="auto"/>
              <w:rPr>
                <w:bCs/>
                <w:kern w:val="0"/>
                <w:szCs w:val="21"/>
              </w:rPr>
            </w:pPr>
            <w:r>
              <w:rPr>
                <w:rFonts w:hint="eastAsia"/>
                <w:kern w:val="0"/>
                <w:szCs w:val="21"/>
              </w:rPr>
              <w:t>电缆接头短路、过负荷等可能导致电缆火灾。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bCs/>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72</w:t>
            </w:r>
          </w:p>
        </w:tc>
        <w:tc>
          <w:tcPr>
            <w:tcW w:w="754" w:type="dxa"/>
            <w:vMerge w:val="continue"/>
            <w:vAlign w:val="center"/>
          </w:tcPr>
          <w:p>
            <w:pPr>
              <w:widowControl/>
              <w:spacing w:line="276" w:lineRule="auto"/>
              <w:jc w:val="left"/>
              <w:rPr>
                <w:bCs/>
                <w:kern w:val="0"/>
                <w:szCs w:val="21"/>
              </w:rPr>
            </w:pPr>
          </w:p>
        </w:tc>
        <w:tc>
          <w:tcPr>
            <w:tcW w:w="1659" w:type="dxa"/>
            <w:vAlign w:val="center"/>
          </w:tcPr>
          <w:p>
            <w:pPr>
              <w:adjustRightInd w:val="0"/>
              <w:snapToGrid w:val="0"/>
              <w:spacing w:line="276" w:lineRule="auto"/>
              <w:rPr>
                <w:bCs/>
                <w:szCs w:val="21"/>
              </w:rPr>
            </w:pPr>
            <w:r>
              <w:rPr>
                <w:rFonts w:hint="eastAsia"/>
                <w:bCs/>
                <w:kern w:val="0"/>
                <w:szCs w:val="21"/>
              </w:rPr>
              <w:t>配电柜、电缆接头</w:t>
            </w:r>
          </w:p>
        </w:tc>
        <w:tc>
          <w:tcPr>
            <w:tcW w:w="3466" w:type="dxa"/>
            <w:vAlign w:val="center"/>
          </w:tcPr>
          <w:p>
            <w:pPr>
              <w:widowControl/>
              <w:adjustRightInd w:val="0"/>
              <w:snapToGrid w:val="0"/>
              <w:spacing w:line="276" w:lineRule="auto"/>
              <w:rPr>
                <w:kern w:val="0"/>
                <w:szCs w:val="21"/>
              </w:rPr>
            </w:pPr>
            <w:r>
              <w:rPr>
                <w:rFonts w:hint="eastAsia"/>
                <w:kern w:val="0"/>
                <w:szCs w:val="21"/>
              </w:rPr>
              <w:t>在操作、检修时由于电气设备故障或操作不当引起触电事故。</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41" w:type="dxa"/>
            <w:vAlign w:val="center"/>
          </w:tcPr>
          <w:p>
            <w:pPr>
              <w:widowControl/>
              <w:adjustRightInd w:val="0"/>
              <w:snapToGrid w:val="0"/>
              <w:spacing w:line="276" w:lineRule="auto"/>
              <w:jc w:val="left"/>
              <w:rPr>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73</w:t>
            </w:r>
          </w:p>
        </w:tc>
        <w:tc>
          <w:tcPr>
            <w:tcW w:w="754" w:type="dxa"/>
            <w:vMerge w:val="continue"/>
            <w:vAlign w:val="center"/>
          </w:tcPr>
          <w:p>
            <w:pPr>
              <w:widowControl/>
              <w:spacing w:line="276" w:lineRule="auto"/>
              <w:jc w:val="left"/>
              <w:rPr>
                <w:bCs/>
                <w:kern w:val="0"/>
                <w:szCs w:val="21"/>
              </w:rPr>
            </w:pPr>
          </w:p>
        </w:tc>
        <w:tc>
          <w:tcPr>
            <w:tcW w:w="1659" w:type="dxa"/>
            <w:vAlign w:val="center"/>
          </w:tcPr>
          <w:p>
            <w:pPr>
              <w:widowControl/>
              <w:adjustRightInd w:val="0"/>
              <w:snapToGrid w:val="0"/>
              <w:spacing w:line="276" w:lineRule="auto"/>
              <w:rPr>
                <w:kern w:val="0"/>
                <w:szCs w:val="21"/>
              </w:rPr>
            </w:pPr>
            <w:r>
              <w:rPr>
                <w:rFonts w:hint="eastAsia"/>
                <w:bCs/>
                <w:kern w:val="0"/>
                <w:szCs w:val="21"/>
              </w:rPr>
              <w:t>灭火气体</w:t>
            </w:r>
          </w:p>
        </w:tc>
        <w:tc>
          <w:tcPr>
            <w:tcW w:w="3466" w:type="dxa"/>
            <w:vAlign w:val="center"/>
          </w:tcPr>
          <w:p>
            <w:pPr>
              <w:widowControl/>
              <w:adjustRightInd w:val="0"/>
              <w:snapToGrid w:val="0"/>
              <w:spacing w:line="276" w:lineRule="auto"/>
              <w:rPr>
                <w:kern w:val="0"/>
                <w:szCs w:val="21"/>
              </w:rPr>
            </w:pPr>
            <w:r>
              <w:rPr>
                <w:rFonts w:hint="eastAsia"/>
                <w:kern w:val="0"/>
                <w:szCs w:val="21"/>
              </w:rPr>
              <w:t>灭火系统误动作（控制失效或阀门缺陷）而气体喷放可能导致人员窒息。</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41" w:type="dxa"/>
            <w:vAlign w:val="center"/>
          </w:tcPr>
          <w:p>
            <w:pPr>
              <w:widowControl/>
              <w:adjustRightInd w:val="0"/>
              <w:snapToGrid w:val="0"/>
              <w:spacing w:line="276" w:lineRule="auto"/>
              <w:jc w:val="left"/>
              <w:rPr>
                <w:kern w:val="0"/>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74</w:t>
            </w:r>
          </w:p>
        </w:tc>
        <w:tc>
          <w:tcPr>
            <w:tcW w:w="754" w:type="dxa"/>
            <w:vAlign w:val="center"/>
          </w:tcPr>
          <w:p>
            <w:pPr>
              <w:widowControl/>
              <w:adjustRightInd w:val="0"/>
              <w:snapToGrid w:val="0"/>
              <w:spacing w:line="276" w:lineRule="auto"/>
              <w:rPr>
                <w:kern w:val="0"/>
                <w:szCs w:val="21"/>
              </w:rPr>
            </w:pPr>
            <w:r>
              <w:rPr>
                <w:rFonts w:hint="eastAsia"/>
                <w:kern w:val="0"/>
                <w:szCs w:val="21"/>
              </w:rPr>
              <w:t>柴油发电机房</w:t>
            </w:r>
          </w:p>
        </w:tc>
        <w:tc>
          <w:tcPr>
            <w:tcW w:w="1659" w:type="dxa"/>
            <w:vAlign w:val="center"/>
          </w:tcPr>
          <w:p>
            <w:pPr>
              <w:widowControl/>
              <w:adjustRightInd w:val="0"/>
              <w:snapToGrid w:val="0"/>
              <w:spacing w:line="276" w:lineRule="auto"/>
              <w:rPr>
                <w:kern w:val="0"/>
                <w:szCs w:val="21"/>
              </w:rPr>
            </w:pPr>
            <w:r>
              <w:rPr>
                <w:rFonts w:hint="eastAsia"/>
                <w:kern w:val="0"/>
                <w:szCs w:val="21"/>
              </w:rPr>
              <w:t>柴油发电机使用的柴油</w:t>
            </w:r>
          </w:p>
        </w:tc>
        <w:tc>
          <w:tcPr>
            <w:tcW w:w="3466" w:type="dxa"/>
            <w:vAlign w:val="center"/>
          </w:tcPr>
          <w:p>
            <w:pPr>
              <w:widowControl/>
              <w:adjustRightInd w:val="0"/>
              <w:snapToGrid w:val="0"/>
              <w:spacing w:line="276" w:lineRule="auto"/>
              <w:rPr>
                <w:kern w:val="0"/>
                <w:szCs w:val="21"/>
              </w:rPr>
            </w:pPr>
            <w:r>
              <w:rPr>
                <w:rFonts w:hint="eastAsia"/>
                <w:kern w:val="0"/>
                <w:szCs w:val="21"/>
              </w:rPr>
              <w:t>使用柴油在发电机高温或操作不当下可能导致油类火灾。</w:t>
            </w:r>
          </w:p>
        </w:tc>
        <w:tc>
          <w:tcPr>
            <w:tcW w:w="1657"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41" w:type="dxa"/>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widowControl/>
              <w:adjustRightInd w:val="0"/>
              <w:snapToGrid w:val="0"/>
              <w:spacing w:line="276" w:lineRule="auto"/>
              <w:jc w:val="center"/>
              <w:rPr>
                <w:kern w:val="0"/>
                <w:szCs w:val="21"/>
              </w:rPr>
            </w:pPr>
            <w:r>
              <w:rPr>
                <w:kern w:val="0"/>
                <w:szCs w:val="21"/>
              </w:rPr>
              <w:t>75</w:t>
            </w:r>
          </w:p>
        </w:tc>
        <w:tc>
          <w:tcPr>
            <w:tcW w:w="754" w:type="dxa"/>
            <w:vAlign w:val="center"/>
          </w:tcPr>
          <w:p>
            <w:pPr>
              <w:widowControl/>
              <w:adjustRightInd w:val="0"/>
              <w:snapToGrid w:val="0"/>
              <w:spacing w:line="276" w:lineRule="auto"/>
              <w:rPr>
                <w:bCs/>
                <w:kern w:val="0"/>
                <w:szCs w:val="21"/>
              </w:rPr>
            </w:pPr>
            <w:r>
              <w:rPr>
                <w:rFonts w:hint="eastAsia"/>
                <w:bCs/>
                <w:kern w:val="0"/>
                <w:szCs w:val="21"/>
              </w:rPr>
              <w:t>灭火系统气瓶间</w:t>
            </w:r>
          </w:p>
        </w:tc>
        <w:tc>
          <w:tcPr>
            <w:tcW w:w="1659" w:type="dxa"/>
            <w:vAlign w:val="center"/>
          </w:tcPr>
          <w:p>
            <w:pPr>
              <w:widowControl/>
              <w:adjustRightInd w:val="0"/>
              <w:snapToGrid w:val="0"/>
              <w:spacing w:line="276" w:lineRule="auto"/>
              <w:rPr>
                <w:bCs/>
                <w:kern w:val="0"/>
                <w:szCs w:val="21"/>
              </w:rPr>
            </w:pPr>
            <w:r>
              <w:rPr>
                <w:rFonts w:hint="eastAsia"/>
                <w:bCs/>
                <w:kern w:val="0"/>
                <w:szCs w:val="21"/>
              </w:rPr>
              <w:t>高压气瓶</w:t>
            </w:r>
          </w:p>
        </w:tc>
        <w:tc>
          <w:tcPr>
            <w:tcW w:w="3466" w:type="dxa"/>
            <w:vAlign w:val="center"/>
          </w:tcPr>
          <w:p>
            <w:pPr>
              <w:widowControl/>
              <w:adjustRightInd w:val="0"/>
              <w:snapToGrid w:val="0"/>
              <w:spacing w:line="276" w:lineRule="auto"/>
              <w:rPr>
                <w:bCs/>
                <w:kern w:val="0"/>
                <w:szCs w:val="21"/>
              </w:rPr>
            </w:pPr>
            <w:r>
              <w:rPr>
                <w:rFonts w:hint="eastAsia"/>
                <w:bCs/>
                <w:kern w:val="0"/>
                <w:szCs w:val="21"/>
              </w:rPr>
              <w:t>气体灭火气瓶设备失效或安全阀失效等超压可能导致爆炸、中毒窒息。</w:t>
            </w:r>
          </w:p>
        </w:tc>
        <w:tc>
          <w:tcPr>
            <w:tcW w:w="1657"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41" w:type="dxa"/>
            <w:vAlign w:val="center"/>
          </w:tcPr>
          <w:p>
            <w:pPr>
              <w:widowControl/>
              <w:adjustRightInd w:val="0"/>
              <w:snapToGrid w:val="0"/>
              <w:spacing w:line="276" w:lineRule="auto"/>
              <w:jc w:val="left"/>
              <w:rPr>
                <w:bCs/>
                <w:kern w:val="0"/>
                <w:szCs w:val="21"/>
              </w:rPr>
            </w:pPr>
            <w:r>
              <w:rPr>
                <w:rFonts w:hint="eastAsia"/>
                <w:bCs/>
                <w:kern w:val="0"/>
                <w:szCs w:val="21"/>
              </w:rPr>
              <w:t>容器爆炸、中毒和窒息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adjustRightInd w:val="0"/>
              <w:snapToGrid w:val="0"/>
              <w:spacing w:line="276" w:lineRule="auto"/>
              <w:jc w:val="center"/>
              <w:rPr>
                <w:bCs/>
                <w:kern w:val="0"/>
                <w:szCs w:val="21"/>
              </w:rPr>
            </w:pPr>
            <w:r>
              <w:rPr>
                <w:bCs/>
                <w:kern w:val="0"/>
                <w:szCs w:val="21"/>
              </w:rPr>
              <w:t>76</w:t>
            </w:r>
          </w:p>
        </w:tc>
        <w:tc>
          <w:tcPr>
            <w:tcW w:w="754" w:type="dxa"/>
            <w:vMerge w:val="restart"/>
            <w:vAlign w:val="center"/>
          </w:tcPr>
          <w:p>
            <w:pPr>
              <w:widowControl/>
              <w:adjustRightInd w:val="0"/>
              <w:snapToGrid w:val="0"/>
              <w:spacing w:line="276" w:lineRule="auto"/>
              <w:rPr>
                <w:bCs/>
                <w:kern w:val="0"/>
                <w:szCs w:val="21"/>
              </w:rPr>
            </w:pPr>
            <w:r>
              <w:rPr>
                <w:rFonts w:hint="eastAsia"/>
                <w:bCs/>
                <w:kern w:val="0"/>
                <w:szCs w:val="21"/>
              </w:rPr>
              <w:t>辅助用房（办公区（室）、演出用房等）</w:t>
            </w:r>
          </w:p>
        </w:tc>
        <w:tc>
          <w:tcPr>
            <w:tcW w:w="1659" w:type="dxa"/>
            <w:vAlign w:val="center"/>
          </w:tcPr>
          <w:p>
            <w:pPr>
              <w:widowControl/>
              <w:adjustRightInd w:val="0"/>
              <w:snapToGrid w:val="0"/>
              <w:spacing w:line="276" w:lineRule="auto"/>
              <w:rPr>
                <w:bCs/>
                <w:kern w:val="0"/>
                <w:szCs w:val="21"/>
              </w:rPr>
            </w:pPr>
            <w:r>
              <w:rPr>
                <w:rFonts w:hint="eastAsia"/>
                <w:bCs/>
                <w:kern w:val="0"/>
                <w:szCs w:val="21"/>
              </w:rPr>
              <w:t>化妆品、装修材料、家具等可燃物</w:t>
            </w:r>
          </w:p>
        </w:tc>
        <w:tc>
          <w:tcPr>
            <w:tcW w:w="3466" w:type="dxa"/>
            <w:vAlign w:val="center"/>
          </w:tcPr>
          <w:p>
            <w:pPr>
              <w:widowControl/>
              <w:adjustRightInd w:val="0"/>
              <w:snapToGrid w:val="0"/>
              <w:spacing w:line="276" w:lineRule="auto"/>
              <w:rPr>
                <w:bCs/>
                <w:kern w:val="0"/>
                <w:szCs w:val="21"/>
              </w:rPr>
            </w:pPr>
            <w:r>
              <w:rPr>
                <w:rFonts w:hint="eastAsia"/>
                <w:bCs/>
                <w:kern w:val="0"/>
                <w:szCs w:val="21"/>
              </w:rPr>
              <w:t>装修材料、可燃家具等遇火源（电气短路、电弧、明火）、高温（电暖炉等）可能导致火灾。</w:t>
            </w:r>
          </w:p>
        </w:tc>
        <w:tc>
          <w:tcPr>
            <w:tcW w:w="1657"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41"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adjustRightInd w:val="0"/>
              <w:snapToGrid w:val="0"/>
              <w:spacing w:line="276" w:lineRule="auto"/>
              <w:jc w:val="center"/>
              <w:rPr>
                <w:bCs/>
                <w:kern w:val="0"/>
                <w:szCs w:val="21"/>
              </w:rPr>
            </w:pPr>
            <w:r>
              <w:rPr>
                <w:bCs/>
                <w:kern w:val="0"/>
                <w:szCs w:val="21"/>
              </w:rPr>
              <w:t>77</w:t>
            </w:r>
          </w:p>
        </w:tc>
        <w:tc>
          <w:tcPr>
            <w:tcW w:w="754" w:type="dxa"/>
            <w:vMerge w:val="continue"/>
            <w:vAlign w:val="center"/>
          </w:tcPr>
          <w:p>
            <w:pPr>
              <w:widowControl/>
              <w:spacing w:line="276" w:lineRule="auto"/>
              <w:jc w:val="left"/>
              <w:rPr>
                <w:bCs/>
                <w:kern w:val="0"/>
                <w:szCs w:val="21"/>
              </w:rPr>
            </w:pPr>
          </w:p>
        </w:tc>
        <w:tc>
          <w:tcPr>
            <w:tcW w:w="1659" w:type="dxa"/>
            <w:vAlign w:val="center"/>
          </w:tcPr>
          <w:p>
            <w:pPr>
              <w:widowControl/>
              <w:adjustRightInd w:val="0"/>
              <w:snapToGrid w:val="0"/>
              <w:spacing w:line="276" w:lineRule="auto"/>
              <w:rPr>
                <w:bCs/>
                <w:kern w:val="0"/>
                <w:szCs w:val="21"/>
              </w:rPr>
            </w:pPr>
            <w:r>
              <w:rPr>
                <w:rFonts w:hint="eastAsia"/>
                <w:bCs/>
                <w:kern w:val="0"/>
                <w:szCs w:val="21"/>
              </w:rPr>
              <w:t>电缆</w:t>
            </w:r>
          </w:p>
        </w:tc>
        <w:tc>
          <w:tcPr>
            <w:tcW w:w="3466" w:type="dxa"/>
            <w:vAlign w:val="center"/>
          </w:tcPr>
          <w:p>
            <w:pPr>
              <w:widowControl/>
              <w:adjustRightInd w:val="0"/>
              <w:snapToGrid w:val="0"/>
              <w:spacing w:line="276" w:lineRule="auto"/>
              <w:rPr>
                <w:bCs/>
                <w:kern w:val="0"/>
                <w:szCs w:val="21"/>
              </w:rPr>
            </w:pPr>
            <w:r>
              <w:rPr>
                <w:rFonts w:hint="eastAsia"/>
                <w:bCs/>
                <w:kern w:val="0"/>
                <w:szCs w:val="21"/>
              </w:rPr>
              <w:t>私自拉接临时电线过负荷等可能导致火灾、漏电事故。</w:t>
            </w:r>
          </w:p>
        </w:tc>
        <w:tc>
          <w:tcPr>
            <w:tcW w:w="1657"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41" w:type="dxa"/>
            <w:vAlign w:val="center"/>
          </w:tcPr>
          <w:p>
            <w:pPr>
              <w:widowControl/>
              <w:adjustRightInd w:val="0"/>
              <w:snapToGrid w:val="0"/>
              <w:spacing w:line="276" w:lineRule="auto"/>
              <w:jc w:val="left"/>
              <w:rPr>
                <w:bCs/>
                <w:kern w:val="0"/>
                <w:szCs w:val="21"/>
              </w:rPr>
            </w:pPr>
            <w:r>
              <w:rPr>
                <w:rFonts w:hint="eastAsia"/>
                <w:bCs/>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adjustRightInd w:val="0"/>
              <w:snapToGrid w:val="0"/>
              <w:spacing w:line="276" w:lineRule="auto"/>
              <w:jc w:val="center"/>
              <w:rPr>
                <w:bCs/>
                <w:kern w:val="0"/>
                <w:szCs w:val="21"/>
              </w:rPr>
            </w:pPr>
            <w:r>
              <w:rPr>
                <w:bCs/>
                <w:kern w:val="0"/>
                <w:szCs w:val="21"/>
              </w:rPr>
              <w:t>78</w:t>
            </w:r>
          </w:p>
        </w:tc>
        <w:tc>
          <w:tcPr>
            <w:tcW w:w="754" w:type="dxa"/>
            <w:vMerge w:val="continue"/>
            <w:vAlign w:val="center"/>
          </w:tcPr>
          <w:p>
            <w:pPr>
              <w:widowControl/>
              <w:spacing w:line="276" w:lineRule="auto"/>
              <w:jc w:val="left"/>
              <w:rPr>
                <w:bCs/>
                <w:kern w:val="0"/>
                <w:szCs w:val="21"/>
              </w:rPr>
            </w:pPr>
          </w:p>
        </w:tc>
        <w:tc>
          <w:tcPr>
            <w:tcW w:w="1659" w:type="dxa"/>
            <w:vAlign w:val="center"/>
          </w:tcPr>
          <w:p>
            <w:pPr>
              <w:widowControl/>
              <w:adjustRightInd w:val="0"/>
              <w:snapToGrid w:val="0"/>
              <w:spacing w:line="276" w:lineRule="auto"/>
              <w:rPr>
                <w:bCs/>
                <w:kern w:val="0"/>
                <w:szCs w:val="21"/>
              </w:rPr>
            </w:pPr>
            <w:r>
              <w:rPr>
                <w:rFonts w:hint="eastAsia"/>
                <w:bCs/>
                <w:kern w:val="0"/>
                <w:szCs w:val="21"/>
              </w:rPr>
              <w:t>明火</w:t>
            </w:r>
          </w:p>
        </w:tc>
        <w:tc>
          <w:tcPr>
            <w:tcW w:w="3466" w:type="dxa"/>
            <w:vAlign w:val="center"/>
          </w:tcPr>
          <w:p>
            <w:pPr>
              <w:widowControl/>
              <w:adjustRightInd w:val="0"/>
              <w:snapToGrid w:val="0"/>
              <w:spacing w:line="276" w:lineRule="auto"/>
              <w:rPr>
                <w:bCs/>
                <w:kern w:val="0"/>
                <w:szCs w:val="21"/>
              </w:rPr>
            </w:pPr>
            <w:r>
              <w:rPr>
                <w:rFonts w:hint="eastAsia"/>
                <w:bCs/>
                <w:kern w:val="0"/>
                <w:szCs w:val="21"/>
              </w:rPr>
              <w:t>烟头等明火可能导致可燃物燃烧。</w:t>
            </w:r>
          </w:p>
        </w:tc>
        <w:tc>
          <w:tcPr>
            <w:tcW w:w="1657"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41" w:type="dxa"/>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6" w:type="dxa"/>
            <w:vAlign w:val="center"/>
          </w:tcPr>
          <w:p>
            <w:pPr>
              <w:adjustRightInd w:val="0"/>
              <w:snapToGrid w:val="0"/>
              <w:spacing w:line="276" w:lineRule="auto"/>
              <w:jc w:val="center"/>
              <w:rPr>
                <w:bCs/>
                <w:kern w:val="0"/>
                <w:szCs w:val="21"/>
              </w:rPr>
            </w:pPr>
            <w:r>
              <w:rPr>
                <w:bCs/>
                <w:kern w:val="0"/>
                <w:szCs w:val="21"/>
              </w:rPr>
              <w:t>79</w:t>
            </w:r>
          </w:p>
        </w:tc>
        <w:tc>
          <w:tcPr>
            <w:tcW w:w="754" w:type="dxa"/>
            <w:vMerge w:val="continue"/>
            <w:vAlign w:val="center"/>
          </w:tcPr>
          <w:p>
            <w:pPr>
              <w:widowControl/>
              <w:spacing w:line="276" w:lineRule="auto"/>
              <w:jc w:val="left"/>
              <w:rPr>
                <w:bCs/>
                <w:kern w:val="0"/>
                <w:szCs w:val="21"/>
              </w:rPr>
            </w:pPr>
          </w:p>
        </w:tc>
        <w:tc>
          <w:tcPr>
            <w:tcW w:w="1659" w:type="dxa"/>
            <w:vAlign w:val="center"/>
          </w:tcPr>
          <w:p>
            <w:pPr>
              <w:widowControl/>
              <w:adjustRightInd w:val="0"/>
              <w:snapToGrid w:val="0"/>
              <w:spacing w:line="276" w:lineRule="auto"/>
              <w:rPr>
                <w:bCs/>
                <w:kern w:val="0"/>
                <w:szCs w:val="21"/>
              </w:rPr>
            </w:pPr>
            <w:r>
              <w:rPr>
                <w:rFonts w:hint="eastAsia"/>
                <w:bCs/>
                <w:kern w:val="0"/>
                <w:szCs w:val="21"/>
              </w:rPr>
              <w:t>用电设备</w:t>
            </w:r>
          </w:p>
        </w:tc>
        <w:tc>
          <w:tcPr>
            <w:tcW w:w="3466" w:type="dxa"/>
            <w:vAlign w:val="center"/>
          </w:tcPr>
          <w:p>
            <w:pPr>
              <w:widowControl/>
              <w:adjustRightInd w:val="0"/>
              <w:snapToGrid w:val="0"/>
              <w:spacing w:line="276" w:lineRule="auto"/>
              <w:rPr>
                <w:bCs/>
                <w:kern w:val="0"/>
                <w:szCs w:val="21"/>
              </w:rPr>
            </w:pPr>
            <w:r>
              <w:rPr>
                <w:rFonts w:hint="eastAsia"/>
                <w:bCs/>
                <w:kern w:val="0"/>
                <w:szCs w:val="21"/>
              </w:rPr>
              <w:t>电气设备故障或操作不当可能导致触电。</w:t>
            </w:r>
          </w:p>
        </w:tc>
        <w:tc>
          <w:tcPr>
            <w:tcW w:w="1657" w:type="dxa"/>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41" w:type="dxa"/>
            <w:vAlign w:val="center"/>
          </w:tcPr>
          <w:p>
            <w:pPr>
              <w:widowControl/>
              <w:adjustRightInd w:val="0"/>
              <w:snapToGrid w:val="0"/>
              <w:spacing w:line="276" w:lineRule="auto"/>
              <w:jc w:val="left"/>
              <w:rPr>
                <w:bCs/>
                <w:kern w:val="0"/>
                <w:szCs w:val="21"/>
              </w:rPr>
            </w:pPr>
            <w:r>
              <w:rPr>
                <w:rFonts w:hint="eastAsia"/>
                <w:bCs/>
                <w:kern w:val="0"/>
                <w:szCs w:val="21"/>
              </w:rPr>
              <w:t>触电</w:t>
            </w:r>
          </w:p>
        </w:tc>
      </w:tr>
    </w:tbl>
    <w:p>
      <w:pPr>
        <w:pStyle w:val="3"/>
        <w:rPr>
          <w:highlight w:val="yellow"/>
        </w:rPr>
        <w:sectPr>
          <w:pgSz w:w="11906" w:h="16838"/>
          <w:pgMar w:top="1440" w:right="1800" w:bottom="1440" w:left="1800" w:header="851" w:footer="992" w:gutter="0"/>
          <w:pgNumType w:fmt="decimal"/>
          <w:cols w:space="720" w:num="1"/>
          <w:docGrid w:type="lines" w:linePitch="312" w:charSpace="0"/>
        </w:sectPr>
      </w:pPr>
      <w:bookmarkStart w:id="172" w:name="_Toc484186683"/>
    </w:p>
    <w:p>
      <w:pPr>
        <w:rPr>
          <w:sz w:val="28"/>
          <w:szCs w:val="28"/>
        </w:rPr>
      </w:pPr>
      <w:bookmarkStart w:id="173" w:name="_Toc27590_WPSOffice_Level1"/>
      <w:bookmarkStart w:id="174" w:name="_Toc16019_WPSOffice_Level1"/>
      <w:r>
        <w:rPr>
          <w:sz w:val="28"/>
          <w:szCs w:val="28"/>
        </w:rPr>
        <w:t xml:space="preserve">3. </w:t>
      </w:r>
      <w:r>
        <w:rPr>
          <w:rFonts w:hint="eastAsia"/>
          <w:sz w:val="28"/>
          <w:szCs w:val="28"/>
        </w:rPr>
        <w:t>工业企业（冶金、有色、建材、机械、轻工、纺织、烟草）</w:t>
      </w:r>
      <w:bookmarkEnd w:id="172"/>
      <w:bookmarkEnd w:id="173"/>
      <w:bookmarkEnd w:id="174"/>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875"/>
        <w:gridCol w:w="1053"/>
        <w:gridCol w:w="3316"/>
        <w:gridCol w:w="1647"/>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98" w:type="dxa"/>
            <w:vAlign w:val="center"/>
          </w:tcPr>
          <w:p>
            <w:pPr>
              <w:adjustRightInd w:val="0"/>
              <w:snapToGrid w:val="0"/>
              <w:spacing w:line="276" w:lineRule="auto"/>
              <w:jc w:val="center"/>
              <w:rPr>
                <w:b/>
                <w:bCs/>
                <w:kern w:val="0"/>
                <w:szCs w:val="21"/>
              </w:rPr>
            </w:pPr>
            <w:r>
              <w:rPr>
                <w:rFonts w:hint="eastAsia"/>
                <w:b/>
                <w:bCs/>
                <w:kern w:val="0"/>
                <w:szCs w:val="21"/>
              </w:rPr>
              <w:t>序号</w:t>
            </w:r>
          </w:p>
        </w:tc>
        <w:tc>
          <w:tcPr>
            <w:tcW w:w="875"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053"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3316"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647"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571"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vAlign w:val="center"/>
          </w:tcPr>
          <w:p>
            <w:pPr>
              <w:adjustRightInd w:val="0"/>
              <w:snapToGrid w:val="0"/>
              <w:spacing w:line="276" w:lineRule="auto"/>
              <w:jc w:val="center"/>
              <w:rPr>
                <w:bCs/>
                <w:kern w:val="0"/>
                <w:szCs w:val="21"/>
              </w:rPr>
            </w:pPr>
            <w:r>
              <w:rPr>
                <w:bCs/>
                <w:kern w:val="0"/>
                <w:szCs w:val="21"/>
              </w:rPr>
              <w:t>1</w:t>
            </w:r>
          </w:p>
        </w:tc>
        <w:tc>
          <w:tcPr>
            <w:tcW w:w="875" w:type="dxa"/>
            <w:vMerge w:val="restart"/>
            <w:vAlign w:val="center"/>
          </w:tcPr>
          <w:p>
            <w:pPr>
              <w:widowControl/>
              <w:adjustRightInd w:val="0"/>
              <w:snapToGrid w:val="0"/>
              <w:spacing w:line="276" w:lineRule="auto"/>
              <w:rPr>
                <w:color w:val="000000"/>
                <w:kern w:val="0"/>
                <w:szCs w:val="21"/>
              </w:rPr>
            </w:pPr>
            <w:r>
              <w:rPr>
                <w:rFonts w:hint="eastAsia"/>
                <w:color w:val="000000"/>
                <w:kern w:val="0"/>
                <w:szCs w:val="21"/>
              </w:rPr>
              <w:t>变配电室</w:t>
            </w:r>
          </w:p>
        </w:tc>
        <w:tc>
          <w:tcPr>
            <w:tcW w:w="1053" w:type="dxa"/>
            <w:vMerge w:val="restart"/>
            <w:vAlign w:val="center"/>
          </w:tcPr>
          <w:p>
            <w:pPr>
              <w:widowControl/>
              <w:adjustRightInd w:val="0"/>
              <w:snapToGrid w:val="0"/>
              <w:spacing w:line="276" w:lineRule="auto"/>
              <w:rPr>
                <w:szCs w:val="21"/>
              </w:rPr>
            </w:pPr>
            <w:r>
              <w:rPr>
                <w:rFonts w:hint="eastAsia"/>
                <w:szCs w:val="21"/>
              </w:rPr>
              <w:t>电源线路、电气设备</w:t>
            </w: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漏电、短路、过负荷、接触电阻过大、线路、设备问题、变配电室环境问题、设备发热等可能引发火灾。</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Merge w:val="continue"/>
            <w:vAlign w:val="center"/>
          </w:tcPr>
          <w:p>
            <w:pPr>
              <w:widowControl/>
              <w:spacing w:line="276" w:lineRule="auto"/>
              <w:jc w:val="left"/>
              <w:rPr>
                <w:szCs w:val="21"/>
              </w:rPr>
            </w:pP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电工进行巡检、维护、停送电、倒闸等作业时，容易发生触电事故。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vAlign w:val="center"/>
          </w:tcPr>
          <w:p>
            <w:pPr>
              <w:adjustRightInd w:val="0"/>
              <w:snapToGrid w:val="0"/>
              <w:spacing w:line="276" w:lineRule="auto"/>
              <w:jc w:val="center"/>
              <w:rPr>
                <w:bCs/>
                <w:kern w:val="0"/>
                <w:szCs w:val="21"/>
              </w:rPr>
            </w:pPr>
            <w:r>
              <w:rPr>
                <w:bCs/>
                <w:kern w:val="0"/>
                <w:szCs w:val="21"/>
              </w:rPr>
              <w:t>2</w:t>
            </w:r>
          </w:p>
        </w:tc>
        <w:tc>
          <w:tcPr>
            <w:tcW w:w="875" w:type="dxa"/>
            <w:vMerge w:val="restart"/>
            <w:vAlign w:val="center"/>
          </w:tcPr>
          <w:p>
            <w:pPr>
              <w:widowControl/>
              <w:adjustRightInd w:val="0"/>
              <w:snapToGrid w:val="0"/>
              <w:spacing w:line="276" w:lineRule="auto"/>
              <w:rPr>
                <w:color w:val="000000"/>
                <w:kern w:val="0"/>
                <w:szCs w:val="21"/>
              </w:rPr>
            </w:pPr>
            <w:r>
              <w:rPr>
                <w:rFonts w:hint="eastAsia"/>
                <w:color w:val="000000"/>
                <w:kern w:val="0"/>
                <w:szCs w:val="21"/>
              </w:rPr>
              <w:t>污水处理场所</w:t>
            </w:r>
          </w:p>
        </w:tc>
        <w:tc>
          <w:tcPr>
            <w:tcW w:w="1053" w:type="dxa"/>
            <w:vMerge w:val="restart"/>
            <w:vAlign w:val="center"/>
          </w:tcPr>
          <w:p>
            <w:pPr>
              <w:widowControl/>
              <w:adjustRightInd w:val="0"/>
              <w:snapToGrid w:val="0"/>
              <w:spacing w:line="276" w:lineRule="auto"/>
              <w:rPr>
                <w:szCs w:val="21"/>
              </w:rPr>
            </w:pPr>
            <w:r>
              <w:rPr>
                <w:rFonts w:hint="eastAsia"/>
                <w:color w:val="000000"/>
                <w:kern w:val="0"/>
                <w:szCs w:val="21"/>
              </w:rPr>
              <w:t>污水处理设备</w:t>
            </w: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电机、电缆及照明装置等电器设备常年在户外潮湿、腐蚀环境下运行，易造成绝缘层易老化引发触电。</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Merge w:val="continue"/>
            <w:vAlign w:val="center"/>
          </w:tcPr>
          <w:p>
            <w:pPr>
              <w:widowControl/>
              <w:spacing w:line="276" w:lineRule="auto"/>
              <w:jc w:val="left"/>
              <w:rPr>
                <w:szCs w:val="21"/>
              </w:rPr>
            </w:pP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巡检作业时，作业人员可能滑跌坠入集水池，尤其是在雨天和冰雪天气易引发淹溺事故。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Merge w:val="continue"/>
            <w:vAlign w:val="center"/>
          </w:tcPr>
          <w:p>
            <w:pPr>
              <w:widowControl/>
              <w:spacing w:line="276" w:lineRule="auto"/>
              <w:jc w:val="left"/>
              <w:rPr>
                <w:szCs w:val="21"/>
              </w:rPr>
            </w:pP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污水处理过程中产生硫化氢、甲烷、一氧化碳、氯气等气体容易引起作业人员中毒、窒息。</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Merge w:val="continue"/>
            <w:vAlign w:val="center"/>
          </w:tcPr>
          <w:p>
            <w:pPr>
              <w:widowControl/>
              <w:spacing w:line="276" w:lineRule="auto"/>
              <w:jc w:val="left"/>
              <w:rPr>
                <w:szCs w:val="21"/>
              </w:rPr>
            </w:pP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污泥消化过程会释放出甲烷，浓度过高遇火会引起火灾。</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vAlign w:val="center"/>
          </w:tcPr>
          <w:p>
            <w:pPr>
              <w:adjustRightInd w:val="0"/>
              <w:snapToGrid w:val="0"/>
              <w:spacing w:line="276" w:lineRule="auto"/>
              <w:jc w:val="center"/>
              <w:rPr>
                <w:bCs/>
                <w:kern w:val="0"/>
                <w:szCs w:val="21"/>
              </w:rPr>
            </w:pPr>
            <w:r>
              <w:rPr>
                <w:bCs/>
                <w:kern w:val="0"/>
                <w:szCs w:val="21"/>
              </w:rPr>
              <w:t>3</w:t>
            </w:r>
          </w:p>
        </w:tc>
        <w:tc>
          <w:tcPr>
            <w:tcW w:w="875" w:type="dxa"/>
            <w:vMerge w:val="restart"/>
            <w:vAlign w:val="center"/>
          </w:tcPr>
          <w:p>
            <w:pPr>
              <w:widowControl/>
              <w:adjustRightInd w:val="0"/>
              <w:snapToGrid w:val="0"/>
              <w:spacing w:line="276" w:lineRule="auto"/>
              <w:rPr>
                <w:color w:val="000000"/>
                <w:kern w:val="0"/>
                <w:szCs w:val="21"/>
              </w:rPr>
            </w:pPr>
            <w:r>
              <w:rPr>
                <w:rFonts w:hint="eastAsia"/>
                <w:color w:val="000000"/>
                <w:kern w:val="0"/>
                <w:szCs w:val="21"/>
              </w:rPr>
              <w:t>锅炉房</w:t>
            </w:r>
          </w:p>
        </w:tc>
        <w:tc>
          <w:tcPr>
            <w:tcW w:w="1053" w:type="dxa"/>
            <w:vMerge w:val="restart"/>
            <w:vAlign w:val="center"/>
          </w:tcPr>
          <w:p>
            <w:pPr>
              <w:widowControl/>
              <w:adjustRightInd w:val="0"/>
              <w:snapToGrid w:val="0"/>
              <w:spacing w:line="276" w:lineRule="auto"/>
              <w:rPr>
                <w:szCs w:val="21"/>
              </w:rPr>
            </w:pPr>
            <w:r>
              <w:rPr>
                <w:rFonts w:hint="eastAsia"/>
                <w:szCs w:val="21"/>
              </w:rPr>
              <w:t>锅炉</w:t>
            </w: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锅炉房内放置易燃物品，可能引发火灾风险。</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Merge w:val="continue"/>
            <w:vAlign w:val="center"/>
          </w:tcPr>
          <w:p>
            <w:pPr>
              <w:widowControl/>
              <w:spacing w:line="276" w:lineRule="auto"/>
              <w:jc w:val="left"/>
              <w:rPr>
                <w:szCs w:val="21"/>
              </w:rPr>
            </w:pP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锅炉本身存在缺陷；出气阀被堵死，锅炉仍在运行；超载运行；操作人员的失误和仪表的失灵而造成超载；缺水运行；腐蚀失效；水垢未及时清除；锅炉到期未检验，安全附件超期未检或失效；司炉人员无证操作或脱岗等原因易造成锅炉爆炸。</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Merge w:val="continue"/>
            <w:vAlign w:val="center"/>
          </w:tcPr>
          <w:p>
            <w:pPr>
              <w:widowControl/>
              <w:spacing w:line="276" w:lineRule="auto"/>
              <w:jc w:val="left"/>
              <w:rPr>
                <w:szCs w:val="21"/>
              </w:rPr>
            </w:pP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高温高压蒸汽和水，锅炉燃烧设备、热灰渣等温度较高，可能引发灼烫事故。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vAlign w:val="center"/>
          </w:tcPr>
          <w:p>
            <w:pPr>
              <w:adjustRightInd w:val="0"/>
              <w:snapToGrid w:val="0"/>
              <w:spacing w:line="276" w:lineRule="auto"/>
              <w:jc w:val="center"/>
              <w:rPr>
                <w:bCs/>
                <w:kern w:val="0"/>
                <w:szCs w:val="21"/>
              </w:rPr>
            </w:pPr>
            <w:r>
              <w:rPr>
                <w:bCs/>
                <w:kern w:val="0"/>
                <w:szCs w:val="21"/>
              </w:rPr>
              <w:t>4</w:t>
            </w:r>
          </w:p>
        </w:tc>
        <w:tc>
          <w:tcPr>
            <w:tcW w:w="875" w:type="dxa"/>
            <w:vMerge w:val="restart"/>
            <w:vAlign w:val="center"/>
          </w:tcPr>
          <w:p>
            <w:pPr>
              <w:widowControl/>
              <w:adjustRightInd w:val="0"/>
              <w:snapToGrid w:val="0"/>
              <w:spacing w:line="276" w:lineRule="auto"/>
              <w:rPr>
                <w:color w:val="000000"/>
                <w:kern w:val="0"/>
                <w:szCs w:val="21"/>
              </w:rPr>
            </w:pPr>
            <w:r>
              <w:rPr>
                <w:rFonts w:hint="eastAsia"/>
                <w:color w:val="000000"/>
                <w:kern w:val="0"/>
                <w:szCs w:val="21"/>
              </w:rPr>
              <w:t>压力容器</w:t>
            </w:r>
          </w:p>
        </w:tc>
        <w:tc>
          <w:tcPr>
            <w:tcW w:w="1053" w:type="dxa"/>
            <w:vMerge w:val="restart"/>
            <w:vAlign w:val="center"/>
          </w:tcPr>
          <w:p>
            <w:pPr>
              <w:widowControl/>
              <w:adjustRightInd w:val="0"/>
              <w:snapToGrid w:val="0"/>
              <w:spacing w:line="276" w:lineRule="auto"/>
              <w:rPr>
                <w:szCs w:val="21"/>
              </w:rPr>
            </w:pPr>
            <w:r>
              <w:rPr>
                <w:rFonts w:hint="eastAsia"/>
                <w:color w:val="000000"/>
                <w:kern w:val="0"/>
                <w:szCs w:val="21"/>
              </w:rPr>
              <w:t>压力容器</w:t>
            </w:r>
          </w:p>
        </w:tc>
        <w:tc>
          <w:tcPr>
            <w:tcW w:w="3316" w:type="dxa"/>
            <w:vAlign w:val="center"/>
          </w:tcPr>
          <w:p>
            <w:pPr>
              <w:widowControl/>
              <w:adjustRightInd w:val="0"/>
              <w:snapToGrid w:val="0"/>
              <w:spacing w:line="276" w:lineRule="auto"/>
              <w:jc w:val="left"/>
              <w:rPr>
                <w:color w:val="000000"/>
                <w:kern w:val="0"/>
                <w:szCs w:val="21"/>
              </w:rPr>
            </w:pPr>
            <w:r>
              <w:rPr>
                <w:rFonts w:hint="eastAsia"/>
                <w:color w:val="000000"/>
                <w:kern w:val="0"/>
                <w:szCs w:val="21"/>
              </w:rPr>
              <w:t>压力容器介质泄放气化可能灼烫伤害现场人员。</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Merge w:val="continue"/>
            <w:vAlign w:val="center"/>
          </w:tcPr>
          <w:p>
            <w:pPr>
              <w:widowControl/>
              <w:spacing w:line="276" w:lineRule="auto"/>
              <w:jc w:val="left"/>
              <w:rPr>
                <w:szCs w:val="21"/>
              </w:rPr>
            </w:pPr>
          </w:p>
        </w:tc>
        <w:tc>
          <w:tcPr>
            <w:tcW w:w="3316" w:type="dxa"/>
            <w:vAlign w:val="center"/>
          </w:tcPr>
          <w:p>
            <w:pPr>
              <w:widowControl/>
              <w:adjustRightInd w:val="0"/>
              <w:snapToGrid w:val="0"/>
              <w:spacing w:line="276" w:lineRule="auto"/>
              <w:jc w:val="left"/>
              <w:rPr>
                <w:color w:val="000000"/>
                <w:kern w:val="0"/>
                <w:szCs w:val="21"/>
              </w:rPr>
            </w:pPr>
            <w:r>
              <w:rPr>
                <w:rFonts w:hint="eastAsia"/>
                <w:color w:val="000000"/>
                <w:kern w:val="0"/>
                <w:szCs w:val="21"/>
              </w:rPr>
              <w:t>压力容器中有毒介质可能发生泄漏事故。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Merge w:val="continue"/>
            <w:vAlign w:val="center"/>
          </w:tcPr>
          <w:p>
            <w:pPr>
              <w:widowControl/>
              <w:spacing w:line="276" w:lineRule="auto"/>
              <w:jc w:val="left"/>
              <w:rPr>
                <w:szCs w:val="21"/>
              </w:rPr>
            </w:pP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压力容器（或</w:t>
            </w:r>
            <w:r>
              <w:rPr>
                <w:rFonts w:hint="eastAsia"/>
                <w:szCs w:val="21"/>
              </w:rPr>
              <w:t>空气压缩机的储气罐</w:t>
            </w:r>
            <w:r>
              <w:rPr>
                <w:rFonts w:hint="eastAsia"/>
                <w:color w:val="000000"/>
                <w:kern w:val="0"/>
                <w:szCs w:val="21"/>
              </w:rPr>
              <w:t>）主要受压元件缺陷（裂纹、鼓包、变形等）、压力容器安全附件缺陷、接管或紧固件损坏等设备缺陷；使用过程中操作失误、超温、超压、超负荷运行；充装过量；压力容器与管道发生严重震动等可能导致压力容器爆炸。</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vAlign w:val="center"/>
          </w:tcPr>
          <w:p>
            <w:pPr>
              <w:adjustRightInd w:val="0"/>
              <w:snapToGrid w:val="0"/>
              <w:spacing w:line="276" w:lineRule="auto"/>
              <w:jc w:val="center"/>
              <w:rPr>
                <w:bCs/>
                <w:kern w:val="0"/>
                <w:szCs w:val="21"/>
              </w:rPr>
            </w:pPr>
            <w:r>
              <w:rPr>
                <w:bCs/>
                <w:kern w:val="0"/>
                <w:szCs w:val="21"/>
              </w:rPr>
              <w:t>5</w:t>
            </w:r>
          </w:p>
        </w:tc>
        <w:tc>
          <w:tcPr>
            <w:tcW w:w="875" w:type="dxa"/>
            <w:vMerge w:val="restart"/>
            <w:vAlign w:val="center"/>
          </w:tcPr>
          <w:p>
            <w:pPr>
              <w:widowControl/>
              <w:adjustRightInd w:val="0"/>
              <w:snapToGrid w:val="0"/>
              <w:spacing w:line="276" w:lineRule="auto"/>
              <w:rPr>
                <w:color w:val="000000"/>
                <w:kern w:val="0"/>
                <w:szCs w:val="21"/>
              </w:rPr>
            </w:pPr>
            <w:r>
              <w:rPr>
                <w:rFonts w:hint="eastAsia"/>
                <w:color w:val="000000"/>
                <w:kern w:val="0"/>
                <w:szCs w:val="21"/>
              </w:rPr>
              <w:t>作业场所</w:t>
            </w:r>
          </w:p>
        </w:tc>
        <w:tc>
          <w:tcPr>
            <w:tcW w:w="1053" w:type="dxa"/>
            <w:vAlign w:val="center"/>
          </w:tcPr>
          <w:p>
            <w:pPr>
              <w:widowControl/>
              <w:adjustRightInd w:val="0"/>
              <w:snapToGrid w:val="0"/>
              <w:spacing w:line="276" w:lineRule="auto"/>
              <w:rPr>
                <w:szCs w:val="21"/>
              </w:rPr>
            </w:pPr>
            <w:r>
              <w:rPr>
                <w:rFonts w:hint="eastAsia"/>
                <w:color w:val="000000"/>
                <w:kern w:val="0"/>
                <w:szCs w:val="21"/>
              </w:rPr>
              <w:t>用电设备</w:t>
            </w:r>
          </w:p>
        </w:tc>
        <w:tc>
          <w:tcPr>
            <w:tcW w:w="3316"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、临电系统敷设、使用过程可能造成触电事故；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、用电设备安装、使用过程可能造成触电事故；</w:t>
            </w:r>
          </w:p>
          <w:p>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、使用手持电动工具、电焊机造成的触电事故。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Align w:val="center"/>
          </w:tcPr>
          <w:p>
            <w:pPr>
              <w:widowControl/>
              <w:adjustRightInd w:val="0"/>
              <w:snapToGrid w:val="0"/>
              <w:spacing w:line="276" w:lineRule="auto"/>
              <w:rPr>
                <w:szCs w:val="21"/>
              </w:rPr>
            </w:pPr>
            <w:r>
              <w:rPr>
                <w:rFonts w:hint="eastAsia"/>
                <w:szCs w:val="21"/>
              </w:rPr>
              <w:t>可燃物</w:t>
            </w: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作业场所存在可燃物，遇电气短路过载、明火、静电、热源或其他点火源可能引发火灾事故。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Align w:val="center"/>
          </w:tcPr>
          <w:p>
            <w:pPr>
              <w:widowControl/>
              <w:adjustRightInd w:val="0"/>
              <w:snapToGrid w:val="0"/>
              <w:spacing w:line="276" w:lineRule="auto"/>
              <w:rPr>
                <w:szCs w:val="21"/>
              </w:rPr>
            </w:pPr>
            <w:r>
              <w:rPr>
                <w:rFonts w:hint="eastAsia"/>
                <w:szCs w:val="21"/>
              </w:rPr>
              <w:t>机械设备</w:t>
            </w: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操作人员与旋转部件、冲剪压等设备接触，易造成机械伤害事故。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vAlign w:val="center"/>
          </w:tcPr>
          <w:p>
            <w:pPr>
              <w:adjustRightInd w:val="0"/>
              <w:snapToGrid w:val="0"/>
              <w:spacing w:line="276" w:lineRule="auto"/>
              <w:jc w:val="center"/>
              <w:rPr>
                <w:bCs/>
                <w:kern w:val="0"/>
                <w:szCs w:val="21"/>
              </w:rPr>
            </w:pPr>
            <w:r>
              <w:rPr>
                <w:bCs/>
                <w:kern w:val="0"/>
                <w:szCs w:val="21"/>
              </w:rPr>
              <w:t>6</w:t>
            </w:r>
          </w:p>
        </w:tc>
        <w:tc>
          <w:tcPr>
            <w:tcW w:w="875" w:type="dxa"/>
            <w:vMerge w:val="restart"/>
            <w:vAlign w:val="center"/>
          </w:tcPr>
          <w:p>
            <w:pPr>
              <w:widowControl/>
              <w:adjustRightInd w:val="0"/>
              <w:snapToGrid w:val="0"/>
              <w:spacing w:line="276" w:lineRule="auto"/>
              <w:rPr>
                <w:color w:val="000000"/>
                <w:kern w:val="0"/>
                <w:szCs w:val="21"/>
              </w:rPr>
            </w:pPr>
            <w:r>
              <w:rPr>
                <w:rFonts w:hint="eastAsia"/>
                <w:color w:val="000000"/>
                <w:kern w:val="0"/>
                <w:szCs w:val="21"/>
              </w:rPr>
              <w:t>维修场所</w:t>
            </w:r>
          </w:p>
        </w:tc>
        <w:tc>
          <w:tcPr>
            <w:tcW w:w="1053" w:type="dxa"/>
            <w:vAlign w:val="center"/>
          </w:tcPr>
          <w:p>
            <w:pPr>
              <w:widowControl/>
              <w:adjustRightInd w:val="0"/>
              <w:snapToGrid w:val="0"/>
              <w:spacing w:line="276" w:lineRule="auto"/>
              <w:rPr>
                <w:szCs w:val="21"/>
              </w:rPr>
            </w:pPr>
            <w:r>
              <w:rPr>
                <w:rFonts w:hint="eastAsia"/>
                <w:color w:val="000000"/>
                <w:kern w:val="0"/>
                <w:szCs w:val="21"/>
              </w:rPr>
              <w:t>用电设备</w:t>
            </w:r>
          </w:p>
        </w:tc>
        <w:tc>
          <w:tcPr>
            <w:tcW w:w="3316"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、临电系统敷设、使用过程可能造成触电事故；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、用电设备安装、使用过程可能造成触电事故；</w:t>
            </w:r>
          </w:p>
          <w:p>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、使用手持电动工具、电焊机造成的触电事故。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Align w:val="center"/>
          </w:tcPr>
          <w:p>
            <w:pPr>
              <w:widowControl/>
              <w:adjustRightInd w:val="0"/>
              <w:snapToGrid w:val="0"/>
              <w:spacing w:line="276" w:lineRule="auto"/>
              <w:rPr>
                <w:szCs w:val="21"/>
              </w:rPr>
            </w:pPr>
            <w:r>
              <w:rPr>
                <w:rFonts w:hint="eastAsia"/>
                <w:szCs w:val="21"/>
              </w:rPr>
              <w:t>可燃物</w:t>
            </w: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作业场所存在可燃物，遇电气短路过载、明火、静电、热源或其他点火源可能引发火灾事故。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Align w:val="center"/>
          </w:tcPr>
          <w:p>
            <w:pPr>
              <w:widowControl/>
              <w:adjustRightInd w:val="0"/>
              <w:snapToGrid w:val="0"/>
              <w:spacing w:line="276" w:lineRule="auto"/>
              <w:rPr>
                <w:szCs w:val="21"/>
              </w:rPr>
            </w:pPr>
            <w:r>
              <w:rPr>
                <w:rFonts w:hint="eastAsia"/>
                <w:szCs w:val="21"/>
              </w:rPr>
              <w:t>机械设备</w:t>
            </w: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操作人员与旋转部件、冲剪压等设备接触，易造成机械伤害事故。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vAlign w:val="center"/>
          </w:tcPr>
          <w:p>
            <w:pPr>
              <w:adjustRightInd w:val="0"/>
              <w:snapToGrid w:val="0"/>
              <w:spacing w:line="276" w:lineRule="auto"/>
              <w:jc w:val="center"/>
              <w:rPr>
                <w:bCs/>
                <w:kern w:val="0"/>
                <w:szCs w:val="21"/>
              </w:rPr>
            </w:pPr>
            <w:r>
              <w:rPr>
                <w:bCs/>
                <w:kern w:val="0"/>
                <w:szCs w:val="21"/>
              </w:rPr>
              <w:t>7</w:t>
            </w:r>
          </w:p>
        </w:tc>
        <w:tc>
          <w:tcPr>
            <w:tcW w:w="875" w:type="dxa"/>
            <w:vMerge w:val="restart"/>
            <w:vAlign w:val="center"/>
          </w:tcPr>
          <w:p>
            <w:pPr>
              <w:widowControl/>
              <w:adjustRightInd w:val="0"/>
              <w:snapToGrid w:val="0"/>
              <w:spacing w:line="276" w:lineRule="auto"/>
              <w:rPr>
                <w:color w:val="000000"/>
                <w:kern w:val="0"/>
                <w:szCs w:val="21"/>
              </w:rPr>
            </w:pPr>
            <w:r>
              <w:rPr>
                <w:rFonts w:hint="eastAsia"/>
                <w:color w:val="000000"/>
                <w:kern w:val="0"/>
                <w:szCs w:val="21"/>
              </w:rPr>
              <w:t>库房</w:t>
            </w:r>
          </w:p>
        </w:tc>
        <w:tc>
          <w:tcPr>
            <w:tcW w:w="1053" w:type="dxa"/>
            <w:vAlign w:val="center"/>
          </w:tcPr>
          <w:p>
            <w:pPr>
              <w:widowControl/>
              <w:adjustRightInd w:val="0"/>
              <w:snapToGrid w:val="0"/>
              <w:spacing w:line="276" w:lineRule="auto"/>
              <w:rPr>
                <w:szCs w:val="21"/>
              </w:rPr>
            </w:pPr>
            <w:r>
              <w:rPr>
                <w:rFonts w:hint="eastAsia"/>
                <w:color w:val="000000"/>
                <w:kern w:val="0"/>
                <w:szCs w:val="21"/>
              </w:rPr>
              <w:t>用电设备</w:t>
            </w:r>
          </w:p>
        </w:tc>
        <w:tc>
          <w:tcPr>
            <w:tcW w:w="3316"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、临电系统敷设、使用过程可能造成触电事故；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、用电设备安装、使用过程可能造成触电事故；</w:t>
            </w:r>
          </w:p>
          <w:p>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、使用手持电动工具、电焊机造成的触电事故。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Align w:val="center"/>
          </w:tcPr>
          <w:p>
            <w:pPr>
              <w:widowControl/>
              <w:adjustRightInd w:val="0"/>
              <w:snapToGrid w:val="0"/>
              <w:spacing w:line="276" w:lineRule="auto"/>
              <w:rPr>
                <w:szCs w:val="21"/>
              </w:rPr>
            </w:pPr>
            <w:r>
              <w:rPr>
                <w:rFonts w:hint="eastAsia"/>
                <w:szCs w:val="21"/>
              </w:rPr>
              <w:t>可燃物</w:t>
            </w:r>
          </w:p>
        </w:tc>
        <w:tc>
          <w:tcPr>
            <w:tcW w:w="3316" w:type="dxa"/>
            <w:vAlign w:val="center"/>
          </w:tcPr>
          <w:p>
            <w:pPr>
              <w:widowControl/>
              <w:adjustRightInd w:val="0"/>
              <w:snapToGrid w:val="0"/>
              <w:spacing w:line="276" w:lineRule="auto"/>
              <w:rPr>
                <w:color w:val="000000"/>
                <w:kern w:val="0"/>
                <w:szCs w:val="21"/>
              </w:rPr>
            </w:pPr>
            <w:r>
              <w:rPr>
                <w:rFonts w:hint="eastAsia"/>
                <w:color w:val="000000"/>
                <w:kern w:val="0"/>
                <w:szCs w:val="21"/>
              </w:rPr>
              <w:t>作业场所存在可燃物，遇电气短路过载、明火、静电、热源或其他点火源可能引发火灾事故。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vAlign w:val="center"/>
          </w:tcPr>
          <w:p>
            <w:pPr>
              <w:adjustRightInd w:val="0"/>
              <w:snapToGrid w:val="0"/>
              <w:spacing w:line="276" w:lineRule="auto"/>
              <w:jc w:val="center"/>
              <w:rPr>
                <w:bCs/>
                <w:kern w:val="0"/>
                <w:szCs w:val="21"/>
              </w:rPr>
            </w:pPr>
            <w:r>
              <w:rPr>
                <w:bCs/>
                <w:kern w:val="0"/>
                <w:szCs w:val="21"/>
              </w:rPr>
              <w:t>8</w:t>
            </w:r>
          </w:p>
        </w:tc>
        <w:tc>
          <w:tcPr>
            <w:tcW w:w="875" w:type="dxa"/>
            <w:vMerge w:val="restart"/>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高处作业场所</w:t>
            </w:r>
          </w:p>
        </w:tc>
        <w:tc>
          <w:tcPr>
            <w:tcW w:w="1053" w:type="dxa"/>
            <w:vMerge w:val="restart"/>
            <w:vAlign w:val="center"/>
          </w:tcPr>
          <w:p>
            <w:pPr>
              <w:widowControl/>
              <w:adjustRightInd w:val="0"/>
              <w:snapToGrid w:val="0"/>
              <w:spacing w:line="276" w:lineRule="auto"/>
              <w:rPr>
                <w:szCs w:val="21"/>
              </w:rPr>
            </w:pPr>
            <w:r>
              <w:rPr>
                <w:rFonts w:hint="eastAsia"/>
                <w:szCs w:val="21"/>
              </w:rPr>
              <w:t>高处作业</w:t>
            </w:r>
          </w:p>
        </w:tc>
        <w:tc>
          <w:tcPr>
            <w:tcW w:w="3316" w:type="dxa"/>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物品从高处掉落，易发生物体打击事故。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ascii="宋体" w:hAnsi="宋体" w:cs="宋体"/>
                <w:color w:val="000000"/>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Merge w:val="continue"/>
            <w:vAlign w:val="center"/>
          </w:tcPr>
          <w:p>
            <w:pPr>
              <w:widowControl/>
              <w:spacing w:line="276" w:lineRule="auto"/>
              <w:jc w:val="left"/>
              <w:rPr>
                <w:szCs w:val="21"/>
              </w:rPr>
            </w:pPr>
          </w:p>
        </w:tc>
        <w:tc>
          <w:tcPr>
            <w:tcW w:w="3316" w:type="dxa"/>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登高作业可能导致高处坠落事故。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color w:val="000000"/>
                <w:kern w:val="0"/>
                <w:szCs w:val="21"/>
              </w:rPr>
            </w:pPr>
            <w:r>
              <w:rPr>
                <w:rFonts w:hint="eastAsia" w:ascii="宋体" w:hAnsi="宋体" w:cs="宋体"/>
                <w:color w:val="000000"/>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vAlign w:val="center"/>
          </w:tcPr>
          <w:p>
            <w:pPr>
              <w:adjustRightInd w:val="0"/>
              <w:snapToGrid w:val="0"/>
              <w:spacing w:line="276" w:lineRule="auto"/>
              <w:jc w:val="center"/>
              <w:rPr>
                <w:bCs/>
                <w:kern w:val="0"/>
                <w:szCs w:val="21"/>
              </w:rPr>
            </w:pPr>
            <w:r>
              <w:rPr>
                <w:bCs/>
                <w:kern w:val="0"/>
                <w:szCs w:val="21"/>
              </w:rPr>
              <w:t>9</w:t>
            </w:r>
          </w:p>
        </w:tc>
        <w:tc>
          <w:tcPr>
            <w:tcW w:w="875" w:type="dxa"/>
            <w:vMerge w:val="restart"/>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燃气调压间</w:t>
            </w:r>
          </w:p>
        </w:tc>
        <w:tc>
          <w:tcPr>
            <w:tcW w:w="1053" w:type="dxa"/>
            <w:vMerge w:val="restart"/>
            <w:vAlign w:val="center"/>
          </w:tcPr>
          <w:p>
            <w:pPr>
              <w:widowControl/>
              <w:adjustRightInd w:val="0"/>
              <w:snapToGrid w:val="0"/>
              <w:spacing w:line="276" w:lineRule="auto"/>
              <w:rPr>
                <w:szCs w:val="21"/>
              </w:rPr>
            </w:pPr>
            <w:r>
              <w:rPr>
                <w:rFonts w:hint="eastAsia"/>
                <w:szCs w:val="21"/>
              </w:rPr>
              <w:t>燃气</w:t>
            </w:r>
          </w:p>
        </w:tc>
        <w:tc>
          <w:tcPr>
            <w:tcW w:w="3316"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燃气泄漏，可能导致中毒窒息。</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rFonts w:ascii="宋体" w:cs="宋体"/>
                <w:color w:val="000000"/>
                <w:kern w:val="0"/>
                <w:szCs w:val="21"/>
              </w:rPr>
            </w:pPr>
            <w:r>
              <w:rPr>
                <w:rFonts w:hint="eastAsia"/>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Merge w:val="continue"/>
            <w:vAlign w:val="center"/>
          </w:tcPr>
          <w:p>
            <w:pPr>
              <w:widowControl/>
              <w:spacing w:line="276" w:lineRule="auto"/>
              <w:jc w:val="left"/>
              <w:rPr>
                <w:szCs w:val="21"/>
              </w:rPr>
            </w:pPr>
          </w:p>
        </w:tc>
        <w:tc>
          <w:tcPr>
            <w:tcW w:w="3316"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燃气存放或调压室内电器缺陷（如未防爆等）、燃气管道缺陷（如未做防静电跨接等）、存在明火等，一旦燃气泄漏可能引发火灾。</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vAlign w:val="center"/>
          </w:tcPr>
          <w:p>
            <w:pPr>
              <w:adjustRightInd w:val="0"/>
              <w:snapToGrid w:val="0"/>
              <w:spacing w:line="276" w:lineRule="auto"/>
              <w:jc w:val="center"/>
              <w:rPr>
                <w:bCs/>
                <w:kern w:val="0"/>
                <w:szCs w:val="21"/>
              </w:rPr>
            </w:pPr>
            <w:r>
              <w:rPr>
                <w:bCs/>
                <w:kern w:val="0"/>
                <w:szCs w:val="21"/>
              </w:rPr>
              <w:t>10</w:t>
            </w:r>
          </w:p>
        </w:tc>
        <w:tc>
          <w:tcPr>
            <w:tcW w:w="875" w:type="dxa"/>
            <w:vMerge w:val="restart"/>
            <w:vAlign w:val="center"/>
          </w:tcPr>
          <w:p>
            <w:pPr>
              <w:widowControl/>
              <w:adjustRightInd w:val="0"/>
              <w:snapToGrid w:val="0"/>
              <w:spacing w:line="276" w:lineRule="auto"/>
              <w:rPr>
                <w:color w:val="000000"/>
                <w:kern w:val="0"/>
                <w:szCs w:val="21"/>
              </w:rPr>
            </w:pPr>
            <w:r>
              <w:rPr>
                <w:rFonts w:hint="eastAsia"/>
                <w:color w:val="000000"/>
                <w:kern w:val="0"/>
                <w:szCs w:val="21"/>
              </w:rPr>
              <w:t>管道、管线</w:t>
            </w:r>
          </w:p>
        </w:tc>
        <w:tc>
          <w:tcPr>
            <w:tcW w:w="1053" w:type="dxa"/>
            <w:vAlign w:val="center"/>
          </w:tcPr>
          <w:p>
            <w:pPr>
              <w:widowControl/>
              <w:adjustRightInd w:val="0"/>
              <w:snapToGrid w:val="0"/>
              <w:spacing w:line="276" w:lineRule="auto"/>
              <w:rPr>
                <w:szCs w:val="21"/>
              </w:rPr>
            </w:pPr>
            <w:r>
              <w:rPr>
                <w:rFonts w:hint="eastAsia" w:ascii="宋体" w:hAnsi="宋体" w:cs="宋体"/>
                <w:color w:val="000000"/>
                <w:kern w:val="0"/>
                <w:szCs w:val="21"/>
              </w:rPr>
              <w:t>输送易燃易爆性物质的管道</w:t>
            </w:r>
          </w:p>
        </w:tc>
        <w:tc>
          <w:tcPr>
            <w:tcW w:w="3316"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危险化学品管线输送过程中易发生火灾事故。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p>
            <w:pPr>
              <w:widowControl/>
              <w:adjustRightInd w:val="0"/>
              <w:snapToGrid w:val="0"/>
              <w:spacing w:line="276" w:lineRule="auto"/>
              <w:jc w:val="center"/>
              <w:rPr>
                <w:color w:val="000000"/>
                <w:kern w:val="0"/>
                <w:szCs w:val="21"/>
              </w:rPr>
            </w:pPr>
            <w:r>
              <w:rPr>
                <w:rFonts w:hint="eastAsia" w:ascii="宋体" w:hAnsi="宋体" w:cs="宋体"/>
                <w:color w:val="000000"/>
                <w:kern w:val="0"/>
                <w:szCs w:val="21"/>
              </w:rPr>
              <w:t>社会心理影响</w:t>
            </w:r>
          </w:p>
        </w:tc>
        <w:tc>
          <w:tcPr>
            <w:tcW w:w="1571" w:type="dxa"/>
            <w:vAlign w:val="center"/>
          </w:tcPr>
          <w:p>
            <w:pPr>
              <w:autoSpaceDE w:val="0"/>
              <w:autoSpaceDN w:val="0"/>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Align w:val="center"/>
          </w:tcPr>
          <w:p>
            <w:pPr>
              <w:widowControl/>
              <w:adjustRightInd w:val="0"/>
              <w:snapToGrid w:val="0"/>
              <w:spacing w:line="276" w:lineRule="auto"/>
              <w:rPr>
                <w:szCs w:val="21"/>
              </w:rPr>
            </w:pPr>
            <w:r>
              <w:rPr>
                <w:rFonts w:hint="eastAsia" w:ascii="宋体" w:hAnsi="宋体" w:cs="宋体"/>
                <w:color w:val="000000"/>
                <w:kern w:val="0"/>
                <w:szCs w:val="21"/>
              </w:rPr>
              <w:t>蒸汽管线或阀门</w:t>
            </w:r>
          </w:p>
        </w:tc>
        <w:tc>
          <w:tcPr>
            <w:tcW w:w="3316"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蒸汽管线破损或阀门损坏造成泄漏导致灼烫。</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vAlign w:val="center"/>
          </w:tcPr>
          <w:p>
            <w:pPr>
              <w:adjustRightInd w:val="0"/>
              <w:snapToGrid w:val="0"/>
              <w:spacing w:line="276" w:lineRule="auto"/>
              <w:jc w:val="center"/>
              <w:rPr>
                <w:bCs/>
                <w:kern w:val="0"/>
                <w:szCs w:val="21"/>
              </w:rPr>
            </w:pPr>
            <w:r>
              <w:rPr>
                <w:bCs/>
                <w:kern w:val="0"/>
                <w:szCs w:val="21"/>
              </w:rPr>
              <w:t>11</w:t>
            </w:r>
          </w:p>
        </w:tc>
        <w:tc>
          <w:tcPr>
            <w:tcW w:w="875" w:type="dxa"/>
            <w:vMerge w:val="restart"/>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涉危使用场所</w:t>
            </w:r>
          </w:p>
        </w:tc>
        <w:tc>
          <w:tcPr>
            <w:tcW w:w="1053"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危险化学品库房、储罐区</w:t>
            </w:r>
          </w:p>
        </w:tc>
        <w:tc>
          <w:tcPr>
            <w:tcW w:w="3316" w:type="dxa"/>
            <w:vAlign w:val="center"/>
          </w:tcPr>
          <w:p>
            <w:pPr>
              <w:widowControl/>
              <w:adjustRightInd w:val="0"/>
              <w:snapToGrid w:val="0"/>
              <w:spacing w:line="276" w:lineRule="auto"/>
              <w:jc w:val="left"/>
              <w:rPr>
                <w:rFonts w:ascii="宋体" w:cs="宋体"/>
                <w:color w:val="000000"/>
                <w:kern w:val="0"/>
                <w:szCs w:val="21"/>
              </w:rPr>
            </w:pPr>
            <w:r>
              <w:rPr>
                <w:rFonts w:hint="eastAsia" w:ascii="宋体" w:hAnsi="宋体" w:cs="宋体"/>
                <w:color w:val="000000"/>
                <w:kern w:val="0"/>
                <w:szCs w:val="21"/>
              </w:rPr>
              <w:t>危险化学品储存、使用过程中易发生火灾事故。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color w:val="000000"/>
                <w:kern w:val="0"/>
                <w:szCs w:val="21"/>
              </w:rPr>
            </w:pPr>
          </w:p>
        </w:tc>
        <w:tc>
          <w:tcPr>
            <w:tcW w:w="1053"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危险化学品废物</w:t>
            </w:r>
          </w:p>
        </w:tc>
        <w:tc>
          <w:tcPr>
            <w:tcW w:w="3316"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危险化学品废物在暂存、转运处置过程中，容易发生危险化学品废物泄漏和化学反应，引发环境污染和次生灾害。</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Align w:val="center"/>
          </w:tcPr>
          <w:p>
            <w:pPr>
              <w:adjustRightInd w:val="0"/>
              <w:snapToGrid w:val="0"/>
              <w:spacing w:line="276" w:lineRule="auto"/>
              <w:jc w:val="center"/>
              <w:rPr>
                <w:bCs/>
                <w:kern w:val="0"/>
                <w:szCs w:val="21"/>
              </w:rPr>
            </w:pPr>
            <w:r>
              <w:rPr>
                <w:bCs/>
                <w:kern w:val="0"/>
                <w:szCs w:val="21"/>
              </w:rPr>
              <w:t>12</w:t>
            </w:r>
          </w:p>
        </w:tc>
        <w:tc>
          <w:tcPr>
            <w:tcW w:w="875" w:type="dxa"/>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起重设施使用现场</w:t>
            </w:r>
          </w:p>
        </w:tc>
        <w:tc>
          <w:tcPr>
            <w:tcW w:w="1053"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起重设施</w:t>
            </w:r>
          </w:p>
        </w:tc>
        <w:tc>
          <w:tcPr>
            <w:tcW w:w="3316"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、起重设备安装、拆卸过程中的倾覆、倒塌事故；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、吊装过程中导致的吊物坠落、机械故障所导致的物体打击伤害；</w:t>
            </w:r>
          </w:p>
          <w:p>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、检修作业人员可能因脚下滑动、障碍物绊倒或起重机突然启动造成晃动，引发失稳坠落；</w:t>
            </w:r>
          </w:p>
          <w:p>
            <w:pPr>
              <w:widowControl/>
              <w:adjustRightInd w:val="0"/>
              <w:snapToGrid w:val="0"/>
              <w:spacing w:line="276" w:lineRule="auto"/>
              <w:rPr>
                <w:color w:val="000000"/>
                <w:kern w:val="0"/>
                <w:szCs w:val="21"/>
              </w:rPr>
            </w:pPr>
            <w:r>
              <w:rPr>
                <w:color w:val="000000"/>
                <w:kern w:val="0"/>
                <w:szCs w:val="21"/>
              </w:rPr>
              <w:t>4</w:t>
            </w:r>
            <w:r>
              <w:rPr>
                <w:rFonts w:hint="eastAsia"/>
                <w:color w:val="000000"/>
                <w:kern w:val="0"/>
                <w:szCs w:val="21"/>
              </w:rPr>
              <w:t>、检修作业可能发生检修零部件或维修工具从起重机体上滑落，砸伤低面工作人员；</w:t>
            </w:r>
          </w:p>
          <w:p>
            <w:pPr>
              <w:widowControl/>
              <w:adjustRightInd w:val="0"/>
              <w:snapToGrid w:val="0"/>
              <w:spacing w:line="276" w:lineRule="auto"/>
              <w:rPr>
                <w:color w:val="000000"/>
                <w:kern w:val="0"/>
                <w:szCs w:val="21"/>
              </w:rPr>
            </w:pPr>
            <w:r>
              <w:rPr>
                <w:color w:val="000000"/>
                <w:kern w:val="0"/>
                <w:szCs w:val="21"/>
              </w:rPr>
              <w:t>5</w:t>
            </w:r>
            <w:r>
              <w:rPr>
                <w:rFonts w:hint="eastAsia"/>
                <w:color w:val="000000"/>
                <w:kern w:val="0"/>
                <w:szCs w:val="21"/>
              </w:rPr>
              <w:t>、室外作业遇裸露的高压输电线，可能发生起重机臂架和起升钢丝绳摆动触及高压输电线，造成操作人员或吊装人员间接遭到高压电击伤。</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Align w:val="center"/>
          </w:tcPr>
          <w:p>
            <w:pPr>
              <w:adjustRightInd w:val="0"/>
              <w:snapToGrid w:val="0"/>
              <w:spacing w:line="276" w:lineRule="auto"/>
              <w:jc w:val="center"/>
              <w:rPr>
                <w:bCs/>
                <w:kern w:val="0"/>
                <w:szCs w:val="21"/>
              </w:rPr>
            </w:pPr>
            <w:r>
              <w:rPr>
                <w:bCs/>
                <w:kern w:val="0"/>
                <w:szCs w:val="21"/>
              </w:rPr>
              <w:t>13</w:t>
            </w:r>
          </w:p>
        </w:tc>
        <w:tc>
          <w:tcPr>
            <w:tcW w:w="875"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有限空间作业</w:t>
            </w:r>
          </w:p>
        </w:tc>
        <w:tc>
          <w:tcPr>
            <w:tcW w:w="1053"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有限空间</w:t>
            </w:r>
          </w:p>
        </w:tc>
        <w:tc>
          <w:tcPr>
            <w:tcW w:w="3316" w:type="dxa"/>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有限空间可能存在导致中毒和窒息的气体，人员进入其中工作可能发生中毒和窒息。</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Align w:val="center"/>
          </w:tcPr>
          <w:p>
            <w:pPr>
              <w:adjustRightInd w:val="0"/>
              <w:snapToGrid w:val="0"/>
              <w:spacing w:line="276" w:lineRule="auto"/>
              <w:jc w:val="center"/>
              <w:rPr>
                <w:bCs/>
                <w:kern w:val="0"/>
                <w:szCs w:val="21"/>
              </w:rPr>
            </w:pPr>
            <w:r>
              <w:rPr>
                <w:bCs/>
                <w:kern w:val="0"/>
                <w:szCs w:val="21"/>
              </w:rPr>
              <w:t>14</w:t>
            </w:r>
          </w:p>
        </w:tc>
        <w:tc>
          <w:tcPr>
            <w:tcW w:w="875"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切割、焊接作业</w:t>
            </w:r>
          </w:p>
        </w:tc>
        <w:tc>
          <w:tcPr>
            <w:tcW w:w="1053"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切割、焊接作业</w:t>
            </w:r>
          </w:p>
        </w:tc>
        <w:tc>
          <w:tcPr>
            <w:tcW w:w="3316" w:type="dxa"/>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切割、焊接作业过程中易造成火灾事故。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Align w:val="center"/>
          </w:tcPr>
          <w:p>
            <w:pPr>
              <w:adjustRightInd w:val="0"/>
              <w:snapToGrid w:val="0"/>
              <w:spacing w:line="276" w:lineRule="auto"/>
              <w:jc w:val="center"/>
              <w:rPr>
                <w:bCs/>
                <w:kern w:val="0"/>
                <w:szCs w:val="21"/>
              </w:rPr>
            </w:pPr>
            <w:r>
              <w:rPr>
                <w:bCs/>
                <w:kern w:val="0"/>
                <w:szCs w:val="21"/>
              </w:rPr>
              <w:t>15</w:t>
            </w:r>
          </w:p>
        </w:tc>
        <w:tc>
          <w:tcPr>
            <w:tcW w:w="875"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空调机房</w:t>
            </w:r>
          </w:p>
        </w:tc>
        <w:tc>
          <w:tcPr>
            <w:tcW w:w="1053"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制冷机组设备</w:t>
            </w:r>
          </w:p>
        </w:tc>
        <w:tc>
          <w:tcPr>
            <w:tcW w:w="3316"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制冷机组设备故障（如安全阀、压力表故障、电器短路等），现场存在明火等，可能导致火灾。</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Align w:val="center"/>
          </w:tcPr>
          <w:p>
            <w:pPr>
              <w:adjustRightInd w:val="0"/>
              <w:snapToGrid w:val="0"/>
              <w:spacing w:line="276" w:lineRule="auto"/>
              <w:jc w:val="center"/>
              <w:rPr>
                <w:bCs/>
                <w:kern w:val="0"/>
                <w:szCs w:val="21"/>
              </w:rPr>
            </w:pPr>
            <w:r>
              <w:rPr>
                <w:bCs/>
                <w:kern w:val="0"/>
                <w:szCs w:val="21"/>
              </w:rPr>
              <w:t>16</w:t>
            </w:r>
          </w:p>
        </w:tc>
        <w:tc>
          <w:tcPr>
            <w:tcW w:w="875"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电梯使用场所</w:t>
            </w:r>
          </w:p>
        </w:tc>
        <w:tc>
          <w:tcPr>
            <w:tcW w:w="1053"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电梯设备</w:t>
            </w:r>
          </w:p>
        </w:tc>
        <w:tc>
          <w:tcPr>
            <w:tcW w:w="3316"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电梯设备缺陷，人员操作失误等可能引发电梯伤人事故。</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Align w:val="center"/>
          </w:tcPr>
          <w:p>
            <w:pPr>
              <w:adjustRightInd w:val="0"/>
              <w:snapToGrid w:val="0"/>
              <w:spacing w:line="276" w:lineRule="auto"/>
              <w:jc w:val="center"/>
              <w:rPr>
                <w:bCs/>
                <w:kern w:val="0"/>
                <w:szCs w:val="21"/>
              </w:rPr>
            </w:pPr>
            <w:r>
              <w:rPr>
                <w:bCs/>
                <w:kern w:val="0"/>
                <w:szCs w:val="21"/>
              </w:rPr>
              <w:t>17</w:t>
            </w:r>
          </w:p>
        </w:tc>
        <w:tc>
          <w:tcPr>
            <w:tcW w:w="875"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场内车辆使用场所</w:t>
            </w:r>
          </w:p>
        </w:tc>
        <w:tc>
          <w:tcPr>
            <w:tcW w:w="1053"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机动车辆</w:t>
            </w:r>
          </w:p>
        </w:tc>
        <w:tc>
          <w:tcPr>
            <w:tcW w:w="3316"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机动车辆在行驶中由于碰撞、碾轧、刮擦、翻车、坠车等引起人员伤亡或经济损失。</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Align w:val="center"/>
          </w:tcPr>
          <w:p>
            <w:pPr>
              <w:adjustRightInd w:val="0"/>
              <w:snapToGrid w:val="0"/>
              <w:spacing w:line="276" w:lineRule="auto"/>
              <w:jc w:val="center"/>
              <w:rPr>
                <w:bCs/>
                <w:kern w:val="0"/>
                <w:szCs w:val="21"/>
              </w:rPr>
            </w:pPr>
            <w:r>
              <w:rPr>
                <w:bCs/>
                <w:kern w:val="0"/>
                <w:szCs w:val="21"/>
              </w:rPr>
              <w:t>18</w:t>
            </w:r>
          </w:p>
        </w:tc>
        <w:tc>
          <w:tcPr>
            <w:tcW w:w="875" w:type="dxa"/>
            <w:vAlign w:val="center"/>
          </w:tcPr>
          <w:p>
            <w:pPr>
              <w:widowControl/>
              <w:adjustRightInd w:val="0"/>
              <w:snapToGrid w:val="0"/>
              <w:spacing w:line="276" w:lineRule="auto"/>
              <w:rPr>
                <w:szCs w:val="21"/>
              </w:rPr>
            </w:pPr>
            <w:r>
              <w:rPr>
                <w:rFonts w:hint="eastAsia"/>
                <w:color w:val="000000"/>
                <w:kern w:val="0"/>
                <w:szCs w:val="21"/>
              </w:rPr>
              <w:t>产生粉尘的场所</w:t>
            </w:r>
          </w:p>
        </w:tc>
        <w:tc>
          <w:tcPr>
            <w:tcW w:w="1053" w:type="dxa"/>
            <w:vAlign w:val="center"/>
          </w:tcPr>
          <w:p>
            <w:pPr>
              <w:widowControl/>
              <w:adjustRightInd w:val="0"/>
              <w:snapToGrid w:val="0"/>
              <w:spacing w:line="276" w:lineRule="auto"/>
              <w:rPr>
                <w:szCs w:val="21"/>
              </w:rPr>
            </w:pPr>
            <w:r>
              <w:rPr>
                <w:rFonts w:hint="eastAsia"/>
                <w:szCs w:val="21"/>
              </w:rPr>
              <w:t>粉尘</w:t>
            </w:r>
          </w:p>
        </w:tc>
        <w:tc>
          <w:tcPr>
            <w:tcW w:w="3316" w:type="dxa"/>
            <w:vAlign w:val="center"/>
          </w:tcPr>
          <w:p>
            <w:pPr>
              <w:widowControl/>
              <w:adjustRightInd w:val="0"/>
              <w:snapToGrid w:val="0"/>
              <w:spacing w:line="276" w:lineRule="auto"/>
              <w:rPr>
                <w:szCs w:val="21"/>
              </w:rPr>
            </w:pPr>
            <w:r>
              <w:rPr>
                <w:rFonts w:hint="eastAsia"/>
                <w:color w:val="000000"/>
                <w:kern w:val="0"/>
                <w:szCs w:val="21"/>
              </w:rPr>
              <w:t>伴有铝粉、锌粉、铝材加工研磨粉、各种塑料粉末、有机合成药品的中间体、小麦粉、糖、木屑、染料、胶木灰、奶粉、茶叶粉末、烟草粉末、煤尘、植物纤维尘等产生的粉尘的生产加工场所易发生粉尘爆炸。</w:t>
            </w:r>
          </w:p>
        </w:tc>
        <w:tc>
          <w:tcPr>
            <w:tcW w:w="1647" w:type="dxa"/>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kern w:val="0"/>
                <w:szCs w:val="21"/>
              </w:rPr>
            </w:pPr>
            <w:r>
              <w:rPr>
                <w:rFonts w:hint="eastAsia"/>
                <w:color w:val="000000"/>
                <w:kern w:val="0"/>
                <w:szCs w:val="21"/>
              </w:rPr>
              <w:t>经济损失</w:t>
            </w:r>
          </w:p>
        </w:tc>
        <w:tc>
          <w:tcPr>
            <w:tcW w:w="1571" w:type="dxa"/>
            <w:vAlign w:val="center"/>
          </w:tcPr>
          <w:p>
            <w:pPr>
              <w:autoSpaceDE w:val="0"/>
              <w:autoSpaceDN w:val="0"/>
              <w:adjustRightInd w:val="0"/>
              <w:snapToGrid w:val="0"/>
              <w:spacing w:line="276" w:lineRule="auto"/>
              <w:jc w:val="center"/>
              <w:rPr>
                <w:szCs w:val="21"/>
              </w:rPr>
            </w:pPr>
            <w:r>
              <w:rPr>
                <w:rFonts w:hint="eastAsia"/>
                <w:color w:val="000000"/>
                <w:kern w:val="0"/>
                <w:szCs w:val="21"/>
              </w:rPr>
              <w:t>其它爆炸（粉尘爆炸）</w:t>
            </w:r>
          </w:p>
        </w:tc>
      </w:tr>
    </w:tbl>
    <w:p>
      <w:pPr>
        <w:pStyle w:val="3"/>
        <w:rPr>
          <w:highlight w:val="yellow"/>
        </w:rPr>
        <w:sectPr>
          <w:pgSz w:w="11906" w:h="16838"/>
          <w:pgMar w:top="1440" w:right="1800" w:bottom="1440" w:left="1800" w:header="851" w:footer="992" w:gutter="0"/>
          <w:pgNumType w:fmt="decimal"/>
          <w:cols w:space="720" w:num="1"/>
          <w:docGrid w:type="lines" w:linePitch="312" w:charSpace="0"/>
        </w:sectPr>
      </w:pPr>
      <w:bookmarkStart w:id="175" w:name="_Toc484186684"/>
    </w:p>
    <w:p>
      <w:pPr>
        <w:rPr>
          <w:rFonts w:ascii="宋体"/>
          <w:sz w:val="28"/>
          <w:szCs w:val="28"/>
        </w:rPr>
      </w:pPr>
      <w:bookmarkStart w:id="176" w:name="_Toc13174_WPSOffice_Level1"/>
      <w:bookmarkStart w:id="177" w:name="_Toc21938_WPSOffice_Level1"/>
      <w:r>
        <w:rPr>
          <w:rFonts w:ascii="宋体" w:hAnsi="宋体"/>
          <w:sz w:val="28"/>
          <w:szCs w:val="28"/>
        </w:rPr>
        <w:t>4.</w:t>
      </w:r>
      <w:r>
        <w:rPr>
          <w:rFonts w:hint="eastAsia" w:ascii="宋体" w:hAnsi="宋体"/>
          <w:sz w:val="28"/>
          <w:szCs w:val="28"/>
        </w:rPr>
        <w:t>电力企业</w:t>
      </w:r>
      <w:bookmarkEnd w:id="175"/>
      <w:bookmarkEnd w:id="176"/>
      <w:bookmarkEnd w:id="177"/>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66"/>
        <w:gridCol w:w="1357"/>
        <w:gridCol w:w="3013"/>
        <w:gridCol w:w="181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56" w:type="dxa"/>
            <w:vAlign w:val="center"/>
          </w:tcPr>
          <w:p>
            <w:pPr>
              <w:widowControl/>
              <w:adjustRightInd w:val="0"/>
              <w:snapToGrid w:val="0"/>
              <w:spacing w:line="276" w:lineRule="auto"/>
              <w:jc w:val="center"/>
              <w:rPr>
                <w:b/>
                <w:bCs/>
                <w:kern w:val="0"/>
                <w:szCs w:val="21"/>
              </w:rPr>
            </w:pPr>
            <w:r>
              <w:rPr>
                <w:rFonts w:hint="eastAsia"/>
                <w:b/>
                <w:bCs/>
                <w:kern w:val="0"/>
                <w:szCs w:val="21"/>
              </w:rPr>
              <w:t>序号</w:t>
            </w:r>
          </w:p>
        </w:tc>
        <w:tc>
          <w:tcPr>
            <w:tcW w:w="866"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357"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3013"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810"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558" w:type="dxa"/>
            <w:vAlign w:val="center"/>
          </w:tcPr>
          <w:p>
            <w:pPr>
              <w:widowControl/>
              <w:adjustRightInd w:val="0"/>
              <w:snapToGrid w:val="0"/>
              <w:spacing w:line="276" w:lineRule="auto"/>
              <w:jc w:val="center"/>
              <w:rPr>
                <w:b/>
                <w:bCs/>
                <w:kern w:val="0"/>
                <w:szCs w:val="21"/>
                <w:highlight w:val="yellow"/>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9060" w:type="dxa"/>
            <w:gridSpan w:val="6"/>
            <w:vAlign w:val="center"/>
          </w:tcPr>
          <w:p>
            <w:pPr>
              <w:widowControl/>
              <w:adjustRightInd w:val="0"/>
              <w:snapToGrid w:val="0"/>
              <w:spacing w:line="276" w:lineRule="auto"/>
              <w:jc w:val="center"/>
              <w:rPr>
                <w:b/>
                <w:bCs/>
                <w:kern w:val="0"/>
                <w:szCs w:val="21"/>
              </w:rPr>
            </w:pPr>
            <w:r>
              <w:rPr>
                <w:rFonts w:hint="eastAsia"/>
                <w:b/>
                <w:bCs/>
                <w:kern w:val="0"/>
                <w:szCs w:val="21"/>
              </w:rPr>
              <w:t>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1</w:t>
            </w:r>
          </w:p>
        </w:tc>
        <w:tc>
          <w:tcPr>
            <w:tcW w:w="866" w:type="dxa"/>
            <w:vAlign w:val="center"/>
          </w:tcPr>
          <w:p>
            <w:pPr>
              <w:widowControl/>
              <w:adjustRightInd w:val="0"/>
              <w:snapToGrid w:val="0"/>
              <w:spacing w:line="276" w:lineRule="auto"/>
              <w:rPr>
                <w:kern w:val="0"/>
                <w:szCs w:val="21"/>
              </w:rPr>
            </w:pPr>
            <w:r>
              <w:rPr>
                <w:rFonts w:hint="eastAsia"/>
                <w:bCs/>
                <w:szCs w:val="21"/>
              </w:rPr>
              <w:t>重要电力设备设施</w:t>
            </w:r>
          </w:p>
        </w:tc>
        <w:tc>
          <w:tcPr>
            <w:tcW w:w="1357" w:type="dxa"/>
            <w:vAlign w:val="center"/>
          </w:tcPr>
          <w:p>
            <w:pPr>
              <w:adjustRightInd w:val="0"/>
              <w:snapToGrid w:val="0"/>
              <w:spacing w:line="276" w:lineRule="auto"/>
              <w:rPr>
                <w:bCs/>
                <w:szCs w:val="21"/>
              </w:rPr>
            </w:pPr>
            <w:r>
              <w:rPr>
                <w:rFonts w:hint="eastAsia"/>
                <w:bCs/>
                <w:szCs w:val="21"/>
              </w:rPr>
              <w:t>重要电力设备设施、自然因素</w:t>
            </w:r>
          </w:p>
        </w:tc>
        <w:tc>
          <w:tcPr>
            <w:tcW w:w="3013" w:type="dxa"/>
            <w:vAlign w:val="center"/>
          </w:tcPr>
          <w:p>
            <w:pPr>
              <w:widowControl/>
              <w:adjustRightInd w:val="0"/>
              <w:snapToGrid w:val="0"/>
              <w:spacing w:line="276" w:lineRule="auto"/>
              <w:rPr>
                <w:bCs/>
                <w:szCs w:val="21"/>
              </w:rPr>
            </w:pPr>
            <w:r>
              <w:rPr>
                <w:rFonts w:hint="eastAsia"/>
                <w:bCs/>
                <w:szCs w:val="21"/>
              </w:rPr>
              <w:t>由于重要电力设备设施发生故障或者极端天气状况，造成大面积停电。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其它伤害（大面积停电）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2</w:t>
            </w:r>
          </w:p>
        </w:tc>
        <w:tc>
          <w:tcPr>
            <w:tcW w:w="866" w:type="dxa"/>
            <w:vMerge w:val="restart"/>
            <w:vAlign w:val="center"/>
          </w:tcPr>
          <w:p>
            <w:pPr>
              <w:widowControl/>
              <w:adjustRightInd w:val="0"/>
              <w:snapToGrid w:val="0"/>
              <w:spacing w:line="276" w:lineRule="auto"/>
              <w:rPr>
                <w:kern w:val="0"/>
                <w:szCs w:val="21"/>
              </w:rPr>
            </w:pPr>
            <w:r>
              <w:rPr>
                <w:rFonts w:hint="eastAsia"/>
                <w:bCs/>
                <w:szCs w:val="21"/>
              </w:rPr>
              <w:t>线路、配电作业现场</w:t>
            </w:r>
          </w:p>
        </w:tc>
        <w:tc>
          <w:tcPr>
            <w:tcW w:w="1357" w:type="dxa"/>
            <w:vMerge w:val="restart"/>
            <w:vAlign w:val="center"/>
          </w:tcPr>
          <w:p>
            <w:pPr>
              <w:adjustRightInd w:val="0"/>
              <w:snapToGrid w:val="0"/>
              <w:spacing w:line="276" w:lineRule="auto"/>
              <w:rPr>
                <w:bCs/>
                <w:szCs w:val="21"/>
              </w:rPr>
            </w:pPr>
            <w:r>
              <w:rPr>
                <w:rFonts w:hint="eastAsia"/>
                <w:bCs/>
                <w:szCs w:val="21"/>
              </w:rPr>
              <w:t>线路、配电作业现场</w:t>
            </w:r>
          </w:p>
        </w:tc>
        <w:tc>
          <w:tcPr>
            <w:tcW w:w="3013" w:type="dxa"/>
            <w:vAlign w:val="center"/>
          </w:tcPr>
          <w:p>
            <w:pPr>
              <w:widowControl/>
              <w:adjustRightInd w:val="0"/>
              <w:snapToGrid w:val="0"/>
              <w:spacing w:line="276" w:lineRule="auto"/>
              <w:rPr>
                <w:kern w:val="0"/>
                <w:szCs w:val="21"/>
              </w:rPr>
            </w:pPr>
            <w:r>
              <w:rPr>
                <w:rFonts w:hint="eastAsia"/>
                <w:kern w:val="0"/>
                <w:szCs w:val="21"/>
              </w:rPr>
              <w:t>跨越重要交通通道，因船、车辆、跨越架等因素，存在伤害风险。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3</w:t>
            </w:r>
          </w:p>
        </w:tc>
        <w:tc>
          <w:tcPr>
            <w:tcW w:w="866" w:type="dxa"/>
            <w:vMerge w:val="continue"/>
            <w:vAlign w:val="center"/>
          </w:tcPr>
          <w:p>
            <w:pPr>
              <w:widowControl/>
              <w:spacing w:line="276" w:lineRule="auto"/>
              <w:jc w:val="left"/>
              <w:rPr>
                <w:kern w:val="0"/>
                <w:szCs w:val="21"/>
              </w:rPr>
            </w:pPr>
          </w:p>
        </w:tc>
        <w:tc>
          <w:tcPr>
            <w:tcW w:w="1357" w:type="dxa"/>
            <w:vMerge w:val="continue"/>
            <w:vAlign w:val="center"/>
          </w:tcPr>
          <w:p>
            <w:pPr>
              <w:widowControl/>
              <w:spacing w:line="276" w:lineRule="auto"/>
              <w:jc w:val="left"/>
              <w:rPr>
                <w:bCs/>
                <w:szCs w:val="21"/>
              </w:rPr>
            </w:pPr>
          </w:p>
        </w:tc>
        <w:tc>
          <w:tcPr>
            <w:tcW w:w="3013" w:type="dxa"/>
            <w:vAlign w:val="center"/>
          </w:tcPr>
          <w:p>
            <w:pPr>
              <w:widowControl/>
              <w:adjustRightInd w:val="0"/>
              <w:snapToGrid w:val="0"/>
              <w:spacing w:line="276" w:lineRule="auto"/>
              <w:rPr>
                <w:kern w:val="0"/>
                <w:szCs w:val="21"/>
              </w:rPr>
            </w:pPr>
            <w:r>
              <w:rPr>
                <w:rFonts w:hint="eastAsia"/>
                <w:kern w:val="0"/>
                <w:szCs w:val="21"/>
              </w:rPr>
              <w:t>工作现场杆塔未悬挂标号牌、告示牌等存在伤害风险。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4</w:t>
            </w:r>
          </w:p>
        </w:tc>
        <w:tc>
          <w:tcPr>
            <w:tcW w:w="866" w:type="dxa"/>
            <w:vMerge w:val="restart"/>
            <w:vAlign w:val="center"/>
          </w:tcPr>
          <w:p>
            <w:pPr>
              <w:adjustRightInd w:val="0"/>
              <w:snapToGrid w:val="0"/>
              <w:spacing w:line="276" w:lineRule="auto"/>
              <w:rPr>
                <w:kern w:val="0"/>
                <w:szCs w:val="21"/>
              </w:rPr>
            </w:pPr>
            <w:r>
              <w:rPr>
                <w:rFonts w:hint="eastAsia"/>
                <w:bCs/>
                <w:szCs w:val="21"/>
              </w:rPr>
              <w:t>变电作业现场</w:t>
            </w:r>
          </w:p>
        </w:tc>
        <w:tc>
          <w:tcPr>
            <w:tcW w:w="1357" w:type="dxa"/>
            <w:vMerge w:val="restart"/>
            <w:vAlign w:val="center"/>
          </w:tcPr>
          <w:p>
            <w:pPr>
              <w:adjustRightInd w:val="0"/>
              <w:snapToGrid w:val="0"/>
              <w:spacing w:line="276" w:lineRule="auto"/>
              <w:rPr>
                <w:bCs/>
                <w:szCs w:val="21"/>
              </w:rPr>
            </w:pPr>
            <w:r>
              <w:rPr>
                <w:rFonts w:hint="eastAsia"/>
                <w:bCs/>
                <w:szCs w:val="21"/>
              </w:rPr>
              <w:t>变电作业现场</w:t>
            </w:r>
          </w:p>
        </w:tc>
        <w:tc>
          <w:tcPr>
            <w:tcW w:w="3013" w:type="dxa"/>
            <w:vAlign w:val="center"/>
          </w:tcPr>
          <w:p>
            <w:pPr>
              <w:widowControl/>
              <w:adjustRightInd w:val="0"/>
              <w:snapToGrid w:val="0"/>
              <w:spacing w:line="276" w:lineRule="auto"/>
              <w:rPr>
                <w:kern w:val="0"/>
                <w:szCs w:val="21"/>
              </w:rPr>
            </w:pPr>
            <w:r>
              <w:rPr>
                <w:rFonts w:hint="eastAsia"/>
                <w:kern w:val="0"/>
                <w:szCs w:val="21"/>
              </w:rPr>
              <w:t>一次系统模拟图与现场设备和运行方式不一致，存在误操作风险。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5</w:t>
            </w:r>
          </w:p>
        </w:tc>
        <w:tc>
          <w:tcPr>
            <w:tcW w:w="866" w:type="dxa"/>
            <w:vMerge w:val="continue"/>
            <w:vAlign w:val="center"/>
          </w:tcPr>
          <w:p>
            <w:pPr>
              <w:widowControl/>
              <w:spacing w:line="276" w:lineRule="auto"/>
              <w:jc w:val="left"/>
              <w:rPr>
                <w:kern w:val="0"/>
                <w:szCs w:val="21"/>
              </w:rPr>
            </w:pPr>
          </w:p>
        </w:tc>
        <w:tc>
          <w:tcPr>
            <w:tcW w:w="1357" w:type="dxa"/>
            <w:vMerge w:val="continue"/>
            <w:vAlign w:val="center"/>
          </w:tcPr>
          <w:p>
            <w:pPr>
              <w:widowControl/>
              <w:spacing w:line="276" w:lineRule="auto"/>
              <w:jc w:val="left"/>
              <w:rPr>
                <w:bCs/>
                <w:szCs w:val="21"/>
              </w:rPr>
            </w:pPr>
          </w:p>
        </w:tc>
        <w:tc>
          <w:tcPr>
            <w:tcW w:w="3013" w:type="dxa"/>
            <w:vAlign w:val="center"/>
          </w:tcPr>
          <w:p>
            <w:pPr>
              <w:widowControl/>
              <w:adjustRightInd w:val="0"/>
              <w:snapToGrid w:val="0"/>
              <w:spacing w:line="276" w:lineRule="auto"/>
              <w:rPr>
                <w:kern w:val="0"/>
                <w:szCs w:val="21"/>
              </w:rPr>
            </w:pPr>
            <w:r>
              <w:rPr>
                <w:rFonts w:hint="eastAsia"/>
                <w:kern w:val="0"/>
                <w:szCs w:val="21"/>
              </w:rPr>
              <w:t>设备不具备明显的标志存在误操作风险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6</w:t>
            </w:r>
          </w:p>
        </w:tc>
        <w:tc>
          <w:tcPr>
            <w:tcW w:w="866" w:type="dxa"/>
            <w:vMerge w:val="continue"/>
            <w:vAlign w:val="center"/>
          </w:tcPr>
          <w:p>
            <w:pPr>
              <w:widowControl/>
              <w:spacing w:line="276" w:lineRule="auto"/>
              <w:jc w:val="left"/>
              <w:rPr>
                <w:kern w:val="0"/>
                <w:szCs w:val="21"/>
              </w:rPr>
            </w:pPr>
          </w:p>
        </w:tc>
        <w:tc>
          <w:tcPr>
            <w:tcW w:w="1357" w:type="dxa"/>
            <w:vMerge w:val="continue"/>
            <w:vAlign w:val="center"/>
          </w:tcPr>
          <w:p>
            <w:pPr>
              <w:widowControl/>
              <w:spacing w:line="276" w:lineRule="auto"/>
              <w:jc w:val="left"/>
              <w:rPr>
                <w:bCs/>
                <w:szCs w:val="21"/>
              </w:rPr>
            </w:pPr>
          </w:p>
        </w:tc>
        <w:tc>
          <w:tcPr>
            <w:tcW w:w="3013" w:type="dxa"/>
            <w:vAlign w:val="center"/>
          </w:tcPr>
          <w:p>
            <w:pPr>
              <w:widowControl/>
              <w:adjustRightInd w:val="0"/>
              <w:snapToGrid w:val="0"/>
              <w:spacing w:line="276" w:lineRule="auto"/>
              <w:rPr>
                <w:kern w:val="0"/>
                <w:szCs w:val="21"/>
              </w:rPr>
            </w:pPr>
            <w:r>
              <w:rPr>
                <w:rFonts w:hint="eastAsia"/>
                <w:kern w:val="0"/>
                <w:szCs w:val="21"/>
              </w:rPr>
              <w:t>高压电气设备防误操作闭锁装置不完善，存在误操作风险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7</w:t>
            </w:r>
          </w:p>
        </w:tc>
        <w:tc>
          <w:tcPr>
            <w:tcW w:w="866" w:type="dxa"/>
            <w:vMerge w:val="restart"/>
            <w:vAlign w:val="center"/>
          </w:tcPr>
          <w:p>
            <w:pPr>
              <w:adjustRightInd w:val="0"/>
              <w:snapToGrid w:val="0"/>
              <w:spacing w:line="276" w:lineRule="auto"/>
              <w:rPr>
                <w:kern w:val="0"/>
                <w:szCs w:val="21"/>
              </w:rPr>
            </w:pPr>
            <w:r>
              <w:rPr>
                <w:rFonts w:hint="eastAsia"/>
                <w:bCs/>
                <w:szCs w:val="21"/>
              </w:rPr>
              <w:t>二次设备</w:t>
            </w:r>
          </w:p>
        </w:tc>
        <w:tc>
          <w:tcPr>
            <w:tcW w:w="1357" w:type="dxa"/>
            <w:vMerge w:val="restart"/>
            <w:vAlign w:val="center"/>
          </w:tcPr>
          <w:p>
            <w:pPr>
              <w:adjustRightInd w:val="0"/>
              <w:snapToGrid w:val="0"/>
              <w:spacing w:line="276" w:lineRule="auto"/>
              <w:rPr>
                <w:bCs/>
                <w:szCs w:val="21"/>
              </w:rPr>
            </w:pPr>
            <w:r>
              <w:rPr>
                <w:rFonts w:hint="eastAsia"/>
                <w:bCs/>
                <w:szCs w:val="21"/>
              </w:rPr>
              <w:t>二次设备误操作</w:t>
            </w:r>
          </w:p>
        </w:tc>
        <w:tc>
          <w:tcPr>
            <w:tcW w:w="3013" w:type="dxa"/>
            <w:vAlign w:val="center"/>
          </w:tcPr>
          <w:p>
            <w:pPr>
              <w:widowControl/>
              <w:adjustRightInd w:val="0"/>
              <w:snapToGrid w:val="0"/>
              <w:spacing w:line="276" w:lineRule="auto"/>
              <w:rPr>
                <w:kern w:val="0"/>
                <w:szCs w:val="21"/>
              </w:rPr>
            </w:pPr>
            <w:r>
              <w:rPr>
                <w:rFonts w:hint="eastAsia"/>
                <w:kern w:val="0"/>
                <w:szCs w:val="21"/>
              </w:rPr>
              <w:t>巡视设备中，人员与带电部位距离不够造成触电。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8</w:t>
            </w:r>
          </w:p>
        </w:tc>
        <w:tc>
          <w:tcPr>
            <w:tcW w:w="866" w:type="dxa"/>
            <w:vMerge w:val="continue"/>
            <w:vAlign w:val="center"/>
          </w:tcPr>
          <w:p>
            <w:pPr>
              <w:widowControl/>
              <w:spacing w:line="276" w:lineRule="auto"/>
              <w:jc w:val="left"/>
              <w:rPr>
                <w:kern w:val="0"/>
                <w:szCs w:val="21"/>
              </w:rPr>
            </w:pPr>
          </w:p>
        </w:tc>
        <w:tc>
          <w:tcPr>
            <w:tcW w:w="1357" w:type="dxa"/>
            <w:vMerge w:val="continue"/>
            <w:vAlign w:val="center"/>
          </w:tcPr>
          <w:p>
            <w:pPr>
              <w:widowControl/>
              <w:spacing w:line="276" w:lineRule="auto"/>
              <w:jc w:val="left"/>
              <w:rPr>
                <w:bCs/>
                <w:szCs w:val="21"/>
              </w:rPr>
            </w:pPr>
          </w:p>
        </w:tc>
        <w:tc>
          <w:tcPr>
            <w:tcW w:w="3013" w:type="dxa"/>
            <w:vAlign w:val="center"/>
          </w:tcPr>
          <w:p>
            <w:pPr>
              <w:widowControl/>
              <w:adjustRightInd w:val="0"/>
              <w:snapToGrid w:val="0"/>
              <w:spacing w:line="276" w:lineRule="auto"/>
              <w:rPr>
                <w:kern w:val="0"/>
                <w:szCs w:val="21"/>
              </w:rPr>
            </w:pPr>
            <w:r>
              <w:rPr>
                <w:rFonts w:hint="eastAsia"/>
                <w:kern w:val="0"/>
                <w:szCs w:val="21"/>
              </w:rPr>
              <w:t>变电站地面积水较深时巡视设备，安全防护用品失效造成触电；雷雨天气巡视设备触电；夜间熄灯检查设备时，巡视人员因光线不足，造成触电伤害；变电设备事故巡视时，巡视人员与故障点距离不足，造成触电伤害；开闭所设备巡视时，巡视人员与带电部位未保持安全距离，造成触电伤害；电缆隧道设备巡视时，巡视人员低压照明电源触电伤害等特殊条件下巡视设备造成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9</w:t>
            </w:r>
          </w:p>
        </w:tc>
        <w:tc>
          <w:tcPr>
            <w:tcW w:w="866" w:type="dxa"/>
            <w:vMerge w:val="continue"/>
            <w:vAlign w:val="center"/>
          </w:tcPr>
          <w:p>
            <w:pPr>
              <w:widowControl/>
              <w:spacing w:line="276" w:lineRule="auto"/>
              <w:jc w:val="left"/>
              <w:rPr>
                <w:kern w:val="0"/>
                <w:szCs w:val="21"/>
              </w:rPr>
            </w:pPr>
          </w:p>
        </w:tc>
        <w:tc>
          <w:tcPr>
            <w:tcW w:w="1357" w:type="dxa"/>
            <w:vMerge w:val="restart"/>
            <w:vAlign w:val="center"/>
          </w:tcPr>
          <w:p>
            <w:pPr>
              <w:adjustRightInd w:val="0"/>
              <w:snapToGrid w:val="0"/>
              <w:spacing w:line="276" w:lineRule="auto"/>
              <w:rPr>
                <w:bCs/>
                <w:szCs w:val="21"/>
              </w:rPr>
            </w:pPr>
            <w:r>
              <w:rPr>
                <w:rFonts w:hint="eastAsia"/>
                <w:bCs/>
                <w:szCs w:val="21"/>
              </w:rPr>
              <w:t>倒闸操作</w:t>
            </w:r>
          </w:p>
        </w:tc>
        <w:tc>
          <w:tcPr>
            <w:tcW w:w="3013" w:type="dxa"/>
            <w:vAlign w:val="center"/>
          </w:tcPr>
          <w:p>
            <w:pPr>
              <w:widowControl/>
              <w:adjustRightInd w:val="0"/>
              <w:snapToGrid w:val="0"/>
              <w:spacing w:line="276" w:lineRule="auto"/>
              <w:rPr>
                <w:kern w:val="0"/>
                <w:szCs w:val="21"/>
              </w:rPr>
            </w:pPr>
            <w:r>
              <w:rPr>
                <w:rFonts w:hint="eastAsia"/>
                <w:kern w:val="0"/>
                <w:szCs w:val="21"/>
              </w:rPr>
              <w:t>不满足操作条件进行倒闸操作造成触电。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10</w:t>
            </w:r>
          </w:p>
        </w:tc>
        <w:tc>
          <w:tcPr>
            <w:tcW w:w="866" w:type="dxa"/>
            <w:vMerge w:val="continue"/>
            <w:vAlign w:val="center"/>
          </w:tcPr>
          <w:p>
            <w:pPr>
              <w:widowControl/>
              <w:spacing w:line="276" w:lineRule="auto"/>
              <w:jc w:val="left"/>
              <w:rPr>
                <w:kern w:val="0"/>
                <w:szCs w:val="21"/>
              </w:rPr>
            </w:pPr>
          </w:p>
        </w:tc>
        <w:tc>
          <w:tcPr>
            <w:tcW w:w="1357" w:type="dxa"/>
            <w:vMerge w:val="continue"/>
            <w:vAlign w:val="center"/>
          </w:tcPr>
          <w:p>
            <w:pPr>
              <w:widowControl/>
              <w:spacing w:line="276" w:lineRule="auto"/>
              <w:jc w:val="left"/>
              <w:rPr>
                <w:bCs/>
                <w:szCs w:val="21"/>
              </w:rPr>
            </w:pPr>
          </w:p>
        </w:tc>
        <w:tc>
          <w:tcPr>
            <w:tcW w:w="3013" w:type="dxa"/>
            <w:vAlign w:val="center"/>
          </w:tcPr>
          <w:p>
            <w:pPr>
              <w:widowControl/>
              <w:adjustRightInd w:val="0"/>
              <w:snapToGrid w:val="0"/>
              <w:spacing w:line="276" w:lineRule="auto"/>
              <w:rPr>
                <w:kern w:val="0"/>
                <w:szCs w:val="21"/>
              </w:rPr>
            </w:pPr>
            <w:r>
              <w:rPr>
                <w:rFonts w:hint="eastAsia"/>
                <w:kern w:val="0"/>
                <w:szCs w:val="21"/>
              </w:rPr>
              <w:t>带电装设接地线（含接地刀闸）；带负荷拉合隔离开关；电气设备操作后，设备未操作到位；运行人员安全措施设置不当；装拆接地线时，方法不正确或安全距离不够等误操作导致触电。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11</w:t>
            </w:r>
          </w:p>
        </w:tc>
        <w:tc>
          <w:tcPr>
            <w:tcW w:w="866" w:type="dxa"/>
            <w:vMerge w:val="continue"/>
            <w:vAlign w:val="center"/>
          </w:tcPr>
          <w:p>
            <w:pPr>
              <w:widowControl/>
              <w:spacing w:line="276" w:lineRule="auto"/>
              <w:jc w:val="left"/>
              <w:rPr>
                <w:kern w:val="0"/>
                <w:szCs w:val="21"/>
              </w:rPr>
            </w:pPr>
          </w:p>
        </w:tc>
        <w:tc>
          <w:tcPr>
            <w:tcW w:w="1357" w:type="dxa"/>
            <w:vMerge w:val="continue"/>
            <w:vAlign w:val="center"/>
          </w:tcPr>
          <w:p>
            <w:pPr>
              <w:widowControl/>
              <w:spacing w:line="276" w:lineRule="auto"/>
              <w:jc w:val="left"/>
              <w:rPr>
                <w:bCs/>
                <w:szCs w:val="21"/>
              </w:rPr>
            </w:pPr>
          </w:p>
        </w:tc>
        <w:tc>
          <w:tcPr>
            <w:tcW w:w="3013" w:type="dxa"/>
            <w:vAlign w:val="center"/>
          </w:tcPr>
          <w:p>
            <w:pPr>
              <w:widowControl/>
              <w:adjustRightInd w:val="0"/>
              <w:snapToGrid w:val="0"/>
              <w:spacing w:line="276" w:lineRule="auto"/>
              <w:rPr>
                <w:kern w:val="0"/>
                <w:szCs w:val="21"/>
              </w:rPr>
            </w:pPr>
            <w:r>
              <w:rPr>
                <w:rFonts w:hint="eastAsia"/>
                <w:kern w:val="0"/>
                <w:szCs w:val="21"/>
              </w:rPr>
              <w:t>操作隔离开关过程中，瓷柱折断引线下倾，造成人身触电。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12</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bCs/>
                <w:szCs w:val="21"/>
              </w:rPr>
            </w:pPr>
            <w:r>
              <w:rPr>
                <w:rFonts w:hint="eastAsia"/>
                <w:bCs/>
                <w:szCs w:val="21"/>
              </w:rPr>
              <w:t>运行维护工作</w:t>
            </w:r>
          </w:p>
        </w:tc>
        <w:tc>
          <w:tcPr>
            <w:tcW w:w="3013" w:type="dxa"/>
            <w:vAlign w:val="center"/>
          </w:tcPr>
          <w:p>
            <w:pPr>
              <w:widowControl/>
              <w:adjustRightInd w:val="0"/>
              <w:snapToGrid w:val="0"/>
              <w:spacing w:line="276" w:lineRule="auto"/>
              <w:rPr>
                <w:kern w:val="0"/>
                <w:szCs w:val="21"/>
              </w:rPr>
            </w:pPr>
            <w:r>
              <w:rPr>
                <w:rFonts w:hint="eastAsia"/>
                <w:kern w:val="0"/>
                <w:szCs w:val="21"/>
              </w:rPr>
              <w:t>误入、误登、误碰带电设备；维护清扫设备时工器具选择不当；电动工具使用不当；直流设备维护清扫时；红外线测温时与设备带电部位未保持足够的安全距离等造成人员触电。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13</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bCs/>
                <w:szCs w:val="21"/>
              </w:rPr>
            </w:pPr>
            <w:r>
              <w:rPr>
                <w:rFonts w:hint="eastAsia"/>
                <w:bCs/>
                <w:szCs w:val="21"/>
              </w:rPr>
              <w:t>高处作业场所</w:t>
            </w:r>
          </w:p>
        </w:tc>
        <w:tc>
          <w:tcPr>
            <w:tcW w:w="3013" w:type="dxa"/>
            <w:vAlign w:val="center"/>
          </w:tcPr>
          <w:p>
            <w:pPr>
              <w:widowControl/>
              <w:adjustRightInd w:val="0"/>
              <w:snapToGrid w:val="0"/>
              <w:spacing w:line="276" w:lineRule="auto"/>
              <w:rPr>
                <w:kern w:val="0"/>
                <w:szCs w:val="21"/>
              </w:rPr>
            </w:pPr>
            <w:r>
              <w:rPr>
                <w:rFonts w:hint="eastAsia"/>
                <w:bCs/>
                <w:szCs w:val="21"/>
              </w:rPr>
              <w:t>高处作业人员因防护和防护失效坠落造成伤害。</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color w:val="333333"/>
                <w:szCs w:val="21"/>
                <w:shd w:val="clear" w:color="auto" w:fill="FFFFFF"/>
              </w:rPr>
            </w:pPr>
            <w:r>
              <w:rPr>
                <w:color w:val="333333"/>
                <w:szCs w:val="21"/>
                <w:shd w:val="clear" w:color="auto" w:fill="FFFFFF"/>
              </w:rPr>
              <w:t>14</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bCs/>
                <w:szCs w:val="21"/>
              </w:rPr>
            </w:pPr>
            <w:r>
              <w:rPr>
                <w:bCs/>
                <w:szCs w:val="21"/>
              </w:rPr>
              <w:t>SF6</w:t>
            </w:r>
            <w:r>
              <w:rPr>
                <w:rFonts w:hint="eastAsia"/>
                <w:bCs/>
                <w:szCs w:val="21"/>
              </w:rPr>
              <w:t>设备巡视</w:t>
            </w:r>
          </w:p>
        </w:tc>
        <w:tc>
          <w:tcPr>
            <w:tcW w:w="3013" w:type="dxa"/>
            <w:vAlign w:val="center"/>
          </w:tcPr>
          <w:p>
            <w:pPr>
              <w:widowControl/>
              <w:adjustRightInd w:val="0"/>
              <w:snapToGrid w:val="0"/>
              <w:spacing w:line="276" w:lineRule="auto"/>
              <w:rPr>
                <w:kern w:val="0"/>
                <w:szCs w:val="21"/>
              </w:rPr>
            </w:pPr>
            <w:r>
              <w:rPr>
                <w:bCs/>
                <w:szCs w:val="21"/>
              </w:rPr>
              <w:t>SF6</w:t>
            </w:r>
            <w:r>
              <w:rPr>
                <w:rFonts w:hint="eastAsia"/>
                <w:bCs/>
                <w:szCs w:val="21"/>
              </w:rPr>
              <w:t>有毒气体泄漏造成人身伤害。</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060" w:type="dxa"/>
            <w:gridSpan w:val="6"/>
            <w:vAlign w:val="center"/>
          </w:tcPr>
          <w:p>
            <w:pPr>
              <w:widowControl/>
              <w:adjustRightInd w:val="0"/>
              <w:snapToGrid w:val="0"/>
              <w:spacing w:line="276" w:lineRule="auto"/>
              <w:jc w:val="center"/>
              <w:rPr>
                <w:kern w:val="0"/>
                <w:szCs w:val="21"/>
              </w:rPr>
            </w:pPr>
            <w:r>
              <w:rPr>
                <w:rFonts w:hint="eastAsia"/>
                <w:b/>
                <w:bCs/>
                <w:szCs w:val="21"/>
              </w:rPr>
              <w:t>变电检修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bCs/>
                <w:szCs w:val="21"/>
              </w:rPr>
            </w:pPr>
            <w:r>
              <w:rPr>
                <w:bCs/>
                <w:szCs w:val="21"/>
              </w:rPr>
              <w:t>15</w:t>
            </w:r>
          </w:p>
        </w:tc>
        <w:tc>
          <w:tcPr>
            <w:tcW w:w="866" w:type="dxa"/>
            <w:vMerge w:val="restart"/>
            <w:vAlign w:val="center"/>
          </w:tcPr>
          <w:p>
            <w:pPr>
              <w:adjustRightInd w:val="0"/>
              <w:snapToGrid w:val="0"/>
              <w:spacing w:line="276" w:lineRule="auto"/>
              <w:rPr>
                <w:kern w:val="0"/>
                <w:szCs w:val="21"/>
              </w:rPr>
            </w:pPr>
            <w:r>
              <w:rPr>
                <w:rFonts w:hint="eastAsia"/>
                <w:kern w:val="0"/>
                <w:szCs w:val="21"/>
              </w:rPr>
              <w:t>变电站</w:t>
            </w:r>
          </w:p>
        </w:tc>
        <w:tc>
          <w:tcPr>
            <w:tcW w:w="1357" w:type="dxa"/>
            <w:vAlign w:val="center"/>
          </w:tcPr>
          <w:p>
            <w:pPr>
              <w:adjustRightInd w:val="0"/>
              <w:snapToGrid w:val="0"/>
              <w:spacing w:line="276" w:lineRule="auto"/>
              <w:rPr>
                <w:bCs/>
                <w:szCs w:val="21"/>
              </w:rPr>
            </w:pPr>
            <w:r>
              <w:rPr>
                <w:rFonts w:hint="eastAsia"/>
                <w:kern w:val="0"/>
                <w:szCs w:val="21"/>
              </w:rPr>
              <w:t>误入、误登、误碰带电设备</w:t>
            </w:r>
          </w:p>
        </w:tc>
        <w:tc>
          <w:tcPr>
            <w:tcW w:w="3013" w:type="dxa"/>
            <w:vAlign w:val="center"/>
          </w:tcPr>
          <w:p>
            <w:pPr>
              <w:widowControl/>
              <w:adjustRightInd w:val="0"/>
              <w:snapToGrid w:val="0"/>
              <w:spacing w:line="276" w:lineRule="auto"/>
              <w:rPr>
                <w:bCs/>
                <w:szCs w:val="21"/>
              </w:rPr>
            </w:pPr>
            <w:r>
              <w:rPr>
                <w:rFonts w:hint="eastAsia"/>
                <w:kern w:val="0"/>
                <w:szCs w:val="21"/>
              </w:rPr>
              <w:t>误入、误登、误碰带电设备造成高压触电。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16</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在临近带电设备处拆、接设备高压引线</w:t>
            </w:r>
          </w:p>
        </w:tc>
        <w:tc>
          <w:tcPr>
            <w:tcW w:w="3013" w:type="dxa"/>
            <w:vAlign w:val="center"/>
          </w:tcPr>
          <w:p>
            <w:pPr>
              <w:widowControl/>
              <w:adjustRightInd w:val="0"/>
              <w:snapToGrid w:val="0"/>
              <w:spacing w:line="276" w:lineRule="auto"/>
              <w:rPr>
                <w:kern w:val="0"/>
                <w:szCs w:val="21"/>
              </w:rPr>
            </w:pPr>
            <w:r>
              <w:rPr>
                <w:rFonts w:hint="eastAsia"/>
                <w:kern w:val="0"/>
                <w:szCs w:val="21"/>
              </w:rPr>
              <w:t>在临近带电设备处拆、接设备高压引线造成高压触电。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17</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在运行区域内搬运较长、较宽、较高等物品</w:t>
            </w:r>
          </w:p>
        </w:tc>
        <w:tc>
          <w:tcPr>
            <w:tcW w:w="3013" w:type="dxa"/>
            <w:vAlign w:val="center"/>
          </w:tcPr>
          <w:p>
            <w:pPr>
              <w:widowControl/>
              <w:adjustRightInd w:val="0"/>
              <w:snapToGrid w:val="0"/>
              <w:spacing w:line="276" w:lineRule="auto"/>
              <w:rPr>
                <w:kern w:val="0"/>
                <w:szCs w:val="21"/>
              </w:rPr>
            </w:pPr>
            <w:r>
              <w:rPr>
                <w:rFonts w:hint="eastAsia"/>
                <w:kern w:val="0"/>
                <w:szCs w:val="21"/>
              </w:rPr>
              <w:t>在运行区域内搬运较长、较宽、较高等物品造成高压触电。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18</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在变电站内用车辆运输较长、较宽、较宽等物品</w:t>
            </w:r>
          </w:p>
        </w:tc>
        <w:tc>
          <w:tcPr>
            <w:tcW w:w="3013" w:type="dxa"/>
            <w:vAlign w:val="center"/>
          </w:tcPr>
          <w:p>
            <w:pPr>
              <w:widowControl/>
              <w:adjustRightInd w:val="0"/>
              <w:snapToGrid w:val="0"/>
              <w:spacing w:line="276" w:lineRule="auto"/>
              <w:rPr>
                <w:kern w:val="0"/>
                <w:szCs w:val="21"/>
              </w:rPr>
            </w:pPr>
            <w:r>
              <w:rPr>
                <w:rFonts w:hint="eastAsia"/>
                <w:kern w:val="0"/>
                <w:szCs w:val="21"/>
              </w:rPr>
              <w:t>在变电站内用车辆运输较长、较宽、较宽等物品造成高压触电。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19</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在母线分段部分、交叉部分及部分停电检修作业</w:t>
            </w:r>
          </w:p>
        </w:tc>
        <w:tc>
          <w:tcPr>
            <w:tcW w:w="3013" w:type="dxa"/>
            <w:vAlign w:val="center"/>
          </w:tcPr>
          <w:p>
            <w:pPr>
              <w:widowControl/>
              <w:adjustRightInd w:val="0"/>
              <w:snapToGrid w:val="0"/>
              <w:spacing w:line="276" w:lineRule="auto"/>
              <w:rPr>
                <w:kern w:val="0"/>
                <w:szCs w:val="21"/>
              </w:rPr>
            </w:pPr>
            <w:r>
              <w:rPr>
                <w:rFonts w:hint="eastAsia"/>
                <w:kern w:val="0"/>
                <w:szCs w:val="21"/>
              </w:rPr>
              <w:t>在母线分段部分、交叉部分及部分停电检修作业造成高压触电。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20</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在互感器、站用变等设备上作业</w:t>
            </w:r>
          </w:p>
        </w:tc>
        <w:tc>
          <w:tcPr>
            <w:tcW w:w="3013" w:type="dxa"/>
            <w:vAlign w:val="center"/>
          </w:tcPr>
          <w:p>
            <w:pPr>
              <w:widowControl/>
              <w:adjustRightInd w:val="0"/>
              <w:snapToGrid w:val="0"/>
              <w:spacing w:line="276" w:lineRule="auto"/>
              <w:rPr>
                <w:kern w:val="0"/>
                <w:szCs w:val="21"/>
              </w:rPr>
            </w:pPr>
            <w:r>
              <w:rPr>
                <w:rFonts w:hint="eastAsia"/>
                <w:kern w:val="0"/>
                <w:szCs w:val="21"/>
              </w:rPr>
              <w:t>在互感器、站用变等设备上作业造成高压触电。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21</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在电力电缆和电容器类设备上工作</w:t>
            </w:r>
          </w:p>
        </w:tc>
        <w:tc>
          <w:tcPr>
            <w:tcW w:w="3013" w:type="dxa"/>
            <w:vAlign w:val="center"/>
          </w:tcPr>
          <w:p>
            <w:pPr>
              <w:widowControl/>
              <w:adjustRightInd w:val="0"/>
              <w:snapToGrid w:val="0"/>
              <w:spacing w:line="276" w:lineRule="auto"/>
              <w:rPr>
                <w:kern w:val="0"/>
                <w:szCs w:val="21"/>
              </w:rPr>
            </w:pPr>
            <w:r>
              <w:rPr>
                <w:rFonts w:hint="eastAsia"/>
                <w:kern w:val="0"/>
                <w:szCs w:val="21"/>
              </w:rPr>
              <w:t>在电力电缆和电容器类设备上工作造成高压触电。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22</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在带电区域内搭、拆脚手架或检修平台</w:t>
            </w:r>
          </w:p>
        </w:tc>
        <w:tc>
          <w:tcPr>
            <w:tcW w:w="3013" w:type="dxa"/>
            <w:vAlign w:val="center"/>
          </w:tcPr>
          <w:p>
            <w:pPr>
              <w:widowControl/>
              <w:adjustRightInd w:val="0"/>
              <w:snapToGrid w:val="0"/>
              <w:spacing w:line="276" w:lineRule="auto"/>
              <w:rPr>
                <w:kern w:val="0"/>
                <w:szCs w:val="21"/>
              </w:rPr>
            </w:pPr>
            <w:r>
              <w:rPr>
                <w:rFonts w:hint="eastAsia"/>
                <w:kern w:val="0"/>
                <w:szCs w:val="21"/>
              </w:rPr>
              <w:t>在带电区域内搭、拆脚手架或检修平台造成高压触电。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23</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在带电区域内使用吊车、斗臂车等大型机具作业</w:t>
            </w:r>
          </w:p>
        </w:tc>
        <w:tc>
          <w:tcPr>
            <w:tcW w:w="3013" w:type="dxa"/>
            <w:vAlign w:val="center"/>
          </w:tcPr>
          <w:p>
            <w:pPr>
              <w:widowControl/>
              <w:adjustRightInd w:val="0"/>
              <w:snapToGrid w:val="0"/>
              <w:spacing w:line="276" w:lineRule="auto"/>
              <w:rPr>
                <w:kern w:val="0"/>
                <w:szCs w:val="21"/>
              </w:rPr>
            </w:pPr>
            <w:r>
              <w:rPr>
                <w:rFonts w:hint="eastAsia"/>
                <w:kern w:val="0"/>
                <w:szCs w:val="21"/>
              </w:rPr>
              <w:t>在带电区域内使用吊车、斗臂车等大型机具作业造成高压触电。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24</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在可能产生感应电的设备上作业</w:t>
            </w:r>
          </w:p>
        </w:tc>
        <w:tc>
          <w:tcPr>
            <w:tcW w:w="3013" w:type="dxa"/>
            <w:vAlign w:val="center"/>
          </w:tcPr>
          <w:p>
            <w:pPr>
              <w:widowControl/>
              <w:adjustRightInd w:val="0"/>
              <w:snapToGrid w:val="0"/>
              <w:spacing w:line="276" w:lineRule="auto"/>
              <w:rPr>
                <w:kern w:val="0"/>
                <w:szCs w:val="21"/>
              </w:rPr>
            </w:pPr>
            <w:r>
              <w:rPr>
                <w:rFonts w:hint="eastAsia"/>
                <w:kern w:val="0"/>
                <w:szCs w:val="21"/>
              </w:rPr>
              <w:t>在可能产生感应电的设备上作业造成高压触电。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25</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在相邻带电设备设备构架上作业</w:t>
            </w:r>
          </w:p>
        </w:tc>
        <w:tc>
          <w:tcPr>
            <w:tcW w:w="3013" w:type="dxa"/>
            <w:vAlign w:val="center"/>
          </w:tcPr>
          <w:p>
            <w:pPr>
              <w:widowControl/>
              <w:adjustRightInd w:val="0"/>
              <w:snapToGrid w:val="0"/>
              <w:spacing w:line="276" w:lineRule="auto"/>
              <w:rPr>
                <w:kern w:val="0"/>
                <w:szCs w:val="21"/>
              </w:rPr>
            </w:pPr>
            <w:r>
              <w:rPr>
                <w:rFonts w:hint="eastAsia"/>
                <w:kern w:val="0"/>
                <w:szCs w:val="21"/>
              </w:rPr>
              <w:t>在相邻带电设备设备构架上作业造成高压触电。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26</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w:t>
            </w:r>
            <w:r>
              <w:rPr>
                <w:kern w:val="0"/>
                <w:szCs w:val="21"/>
              </w:rPr>
              <w:t>10kV</w:t>
            </w:r>
            <w:r>
              <w:rPr>
                <w:rFonts w:hint="eastAsia"/>
                <w:kern w:val="0"/>
                <w:szCs w:val="21"/>
              </w:rPr>
              <w:t>开关柜上作业</w:t>
            </w:r>
          </w:p>
        </w:tc>
        <w:tc>
          <w:tcPr>
            <w:tcW w:w="3013" w:type="dxa"/>
            <w:vAlign w:val="center"/>
          </w:tcPr>
          <w:p>
            <w:pPr>
              <w:widowControl/>
              <w:adjustRightInd w:val="0"/>
              <w:snapToGrid w:val="0"/>
              <w:spacing w:line="276" w:lineRule="auto"/>
              <w:rPr>
                <w:kern w:val="0"/>
                <w:szCs w:val="21"/>
              </w:rPr>
            </w:pPr>
            <w:r>
              <w:rPr>
                <w:rFonts w:hint="eastAsia"/>
                <w:kern w:val="0"/>
                <w:szCs w:val="21"/>
              </w:rPr>
              <w:t>在</w:t>
            </w:r>
            <w:r>
              <w:rPr>
                <w:kern w:val="0"/>
                <w:szCs w:val="21"/>
              </w:rPr>
              <w:t>10kV</w:t>
            </w:r>
            <w:r>
              <w:rPr>
                <w:rFonts w:hint="eastAsia"/>
                <w:kern w:val="0"/>
                <w:szCs w:val="21"/>
              </w:rPr>
              <w:t>开关柜上作业造成高压触电。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27</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带电设备构架防腐等</w:t>
            </w:r>
          </w:p>
        </w:tc>
        <w:tc>
          <w:tcPr>
            <w:tcW w:w="3013" w:type="dxa"/>
            <w:vAlign w:val="center"/>
          </w:tcPr>
          <w:p>
            <w:pPr>
              <w:widowControl/>
              <w:adjustRightInd w:val="0"/>
              <w:snapToGrid w:val="0"/>
              <w:spacing w:line="276" w:lineRule="auto"/>
              <w:rPr>
                <w:kern w:val="0"/>
                <w:szCs w:val="21"/>
              </w:rPr>
            </w:pPr>
            <w:r>
              <w:rPr>
                <w:rFonts w:hint="eastAsia"/>
                <w:kern w:val="0"/>
                <w:szCs w:val="21"/>
              </w:rPr>
              <w:t>带电设备构架防腐等造成高压触电。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28</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加压试验</w:t>
            </w:r>
          </w:p>
        </w:tc>
        <w:tc>
          <w:tcPr>
            <w:tcW w:w="3013" w:type="dxa"/>
            <w:vAlign w:val="center"/>
          </w:tcPr>
          <w:p>
            <w:pPr>
              <w:widowControl/>
              <w:adjustRightInd w:val="0"/>
              <w:snapToGrid w:val="0"/>
              <w:spacing w:line="276" w:lineRule="auto"/>
              <w:rPr>
                <w:kern w:val="0"/>
                <w:szCs w:val="21"/>
              </w:rPr>
            </w:pPr>
            <w:r>
              <w:rPr>
                <w:rFonts w:hint="eastAsia"/>
                <w:kern w:val="0"/>
                <w:szCs w:val="21"/>
              </w:rPr>
              <w:t>加压试验造成高压触电。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29</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变更试验接地</w:t>
            </w:r>
          </w:p>
        </w:tc>
        <w:tc>
          <w:tcPr>
            <w:tcW w:w="3013" w:type="dxa"/>
            <w:vAlign w:val="center"/>
          </w:tcPr>
          <w:p>
            <w:pPr>
              <w:widowControl/>
              <w:adjustRightInd w:val="0"/>
              <w:snapToGrid w:val="0"/>
              <w:spacing w:line="276" w:lineRule="auto"/>
              <w:rPr>
                <w:kern w:val="0"/>
                <w:szCs w:val="21"/>
              </w:rPr>
            </w:pPr>
            <w:r>
              <w:rPr>
                <w:rFonts w:hint="eastAsia"/>
                <w:kern w:val="0"/>
                <w:szCs w:val="21"/>
              </w:rPr>
              <w:t>变更试验接地造成高压触电。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30</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测量线路参数</w:t>
            </w:r>
          </w:p>
        </w:tc>
        <w:tc>
          <w:tcPr>
            <w:tcW w:w="3013" w:type="dxa"/>
            <w:vAlign w:val="center"/>
          </w:tcPr>
          <w:p>
            <w:pPr>
              <w:widowControl/>
              <w:adjustRightInd w:val="0"/>
              <w:snapToGrid w:val="0"/>
              <w:spacing w:line="276" w:lineRule="auto"/>
              <w:rPr>
                <w:kern w:val="0"/>
                <w:szCs w:val="21"/>
              </w:rPr>
            </w:pPr>
            <w:r>
              <w:rPr>
                <w:rFonts w:hint="eastAsia"/>
                <w:kern w:val="0"/>
                <w:szCs w:val="21"/>
              </w:rPr>
              <w:t>测量线路参数造成感应电触电。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31</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临时电源使用</w:t>
            </w:r>
          </w:p>
        </w:tc>
        <w:tc>
          <w:tcPr>
            <w:tcW w:w="3013" w:type="dxa"/>
            <w:vAlign w:val="center"/>
          </w:tcPr>
          <w:p>
            <w:pPr>
              <w:widowControl/>
              <w:adjustRightInd w:val="0"/>
              <w:snapToGrid w:val="0"/>
              <w:spacing w:line="276" w:lineRule="auto"/>
              <w:rPr>
                <w:kern w:val="0"/>
                <w:szCs w:val="21"/>
              </w:rPr>
            </w:pPr>
            <w:r>
              <w:rPr>
                <w:rFonts w:hint="eastAsia"/>
                <w:kern w:val="0"/>
                <w:szCs w:val="21"/>
              </w:rPr>
              <w:t>临时电源使用造成低压触电。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32</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使用携带型电压互感器测量电压或使用核相器核对相位</w:t>
            </w:r>
          </w:p>
        </w:tc>
        <w:tc>
          <w:tcPr>
            <w:tcW w:w="3013" w:type="dxa"/>
            <w:vAlign w:val="center"/>
          </w:tcPr>
          <w:p>
            <w:pPr>
              <w:widowControl/>
              <w:adjustRightInd w:val="0"/>
              <w:snapToGrid w:val="0"/>
              <w:spacing w:line="276" w:lineRule="auto"/>
              <w:rPr>
                <w:kern w:val="0"/>
                <w:szCs w:val="21"/>
              </w:rPr>
            </w:pPr>
            <w:r>
              <w:rPr>
                <w:rFonts w:hint="eastAsia"/>
                <w:kern w:val="0"/>
                <w:szCs w:val="21"/>
              </w:rPr>
              <w:t>使用携带型电压互感器测量电压或使用核相器核对相位造成低压触电。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33</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使用电动工机具</w:t>
            </w:r>
          </w:p>
        </w:tc>
        <w:tc>
          <w:tcPr>
            <w:tcW w:w="3013" w:type="dxa"/>
            <w:vAlign w:val="center"/>
          </w:tcPr>
          <w:p>
            <w:pPr>
              <w:widowControl/>
              <w:adjustRightInd w:val="0"/>
              <w:snapToGrid w:val="0"/>
              <w:spacing w:line="276" w:lineRule="auto"/>
              <w:rPr>
                <w:kern w:val="0"/>
                <w:szCs w:val="21"/>
              </w:rPr>
            </w:pPr>
            <w:r>
              <w:rPr>
                <w:rFonts w:hint="eastAsia"/>
                <w:kern w:val="0"/>
                <w:szCs w:val="21"/>
              </w:rPr>
              <w:t>使用电动工机具造成低压触电。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34</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在低压回路上作业</w:t>
            </w:r>
          </w:p>
        </w:tc>
        <w:tc>
          <w:tcPr>
            <w:tcW w:w="3013" w:type="dxa"/>
            <w:vAlign w:val="center"/>
          </w:tcPr>
          <w:p>
            <w:pPr>
              <w:widowControl/>
              <w:adjustRightInd w:val="0"/>
              <w:snapToGrid w:val="0"/>
              <w:spacing w:line="276" w:lineRule="auto"/>
              <w:rPr>
                <w:kern w:val="0"/>
                <w:szCs w:val="21"/>
              </w:rPr>
            </w:pPr>
            <w:r>
              <w:rPr>
                <w:rFonts w:hint="eastAsia"/>
                <w:kern w:val="0"/>
                <w:szCs w:val="21"/>
              </w:rPr>
              <w:t>在低压回路上作业造成低压触电。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35</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在二次回路上作业</w:t>
            </w:r>
          </w:p>
        </w:tc>
        <w:tc>
          <w:tcPr>
            <w:tcW w:w="3013" w:type="dxa"/>
            <w:vAlign w:val="center"/>
          </w:tcPr>
          <w:p>
            <w:pPr>
              <w:widowControl/>
              <w:adjustRightInd w:val="0"/>
              <w:snapToGrid w:val="0"/>
              <w:spacing w:line="276" w:lineRule="auto"/>
              <w:rPr>
                <w:kern w:val="0"/>
                <w:szCs w:val="21"/>
              </w:rPr>
            </w:pPr>
            <w:r>
              <w:rPr>
                <w:rFonts w:hint="eastAsia"/>
                <w:kern w:val="0"/>
                <w:szCs w:val="21"/>
              </w:rPr>
              <w:t>在二次回路上作业造成低压触电。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36</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试验装置接地</w:t>
            </w:r>
          </w:p>
        </w:tc>
        <w:tc>
          <w:tcPr>
            <w:tcW w:w="3013" w:type="dxa"/>
            <w:vAlign w:val="center"/>
          </w:tcPr>
          <w:p>
            <w:pPr>
              <w:widowControl/>
              <w:adjustRightInd w:val="0"/>
              <w:snapToGrid w:val="0"/>
              <w:spacing w:line="276" w:lineRule="auto"/>
              <w:rPr>
                <w:kern w:val="0"/>
                <w:szCs w:val="21"/>
              </w:rPr>
            </w:pPr>
            <w:r>
              <w:rPr>
                <w:rFonts w:hint="eastAsia"/>
                <w:kern w:val="0"/>
                <w:szCs w:val="21"/>
              </w:rPr>
              <w:t>试验装置接地造成低压触电。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37</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变压器和充油配电装置油务处理</w:t>
            </w:r>
          </w:p>
        </w:tc>
        <w:tc>
          <w:tcPr>
            <w:tcW w:w="3013" w:type="dxa"/>
            <w:vAlign w:val="center"/>
          </w:tcPr>
          <w:p>
            <w:pPr>
              <w:widowControl/>
              <w:adjustRightInd w:val="0"/>
              <w:snapToGrid w:val="0"/>
              <w:spacing w:line="276" w:lineRule="auto"/>
              <w:rPr>
                <w:kern w:val="0"/>
                <w:szCs w:val="21"/>
              </w:rPr>
            </w:pPr>
            <w:r>
              <w:rPr>
                <w:rFonts w:hint="eastAsia"/>
                <w:kern w:val="0"/>
                <w:szCs w:val="21"/>
              </w:rPr>
              <w:t>变压器和充油配电装置油务处理造成火灾损害。</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38</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易燃易爆物品使用</w:t>
            </w:r>
          </w:p>
        </w:tc>
        <w:tc>
          <w:tcPr>
            <w:tcW w:w="3013" w:type="dxa"/>
            <w:vAlign w:val="center"/>
          </w:tcPr>
          <w:p>
            <w:pPr>
              <w:widowControl/>
              <w:adjustRightInd w:val="0"/>
              <w:snapToGrid w:val="0"/>
              <w:spacing w:line="276" w:lineRule="auto"/>
              <w:rPr>
                <w:kern w:val="0"/>
                <w:szCs w:val="21"/>
              </w:rPr>
            </w:pPr>
            <w:r>
              <w:rPr>
                <w:rFonts w:hint="eastAsia"/>
                <w:kern w:val="0"/>
                <w:szCs w:val="21"/>
              </w:rPr>
              <w:t>易燃易爆物品使用造成火灾损害。</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39</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起吊重物</w:t>
            </w:r>
          </w:p>
        </w:tc>
        <w:tc>
          <w:tcPr>
            <w:tcW w:w="3013" w:type="dxa"/>
            <w:vAlign w:val="center"/>
          </w:tcPr>
          <w:p>
            <w:pPr>
              <w:widowControl/>
              <w:adjustRightInd w:val="0"/>
              <w:snapToGrid w:val="0"/>
              <w:spacing w:line="276" w:lineRule="auto"/>
              <w:rPr>
                <w:kern w:val="0"/>
                <w:szCs w:val="21"/>
              </w:rPr>
            </w:pPr>
            <w:r>
              <w:rPr>
                <w:rFonts w:hint="eastAsia"/>
                <w:kern w:val="0"/>
                <w:szCs w:val="21"/>
              </w:rPr>
              <w:t>起吊重物可能造成物体打击。</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40</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在软梯上作业</w:t>
            </w:r>
          </w:p>
        </w:tc>
        <w:tc>
          <w:tcPr>
            <w:tcW w:w="3013" w:type="dxa"/>
            <w:vAlign w:val="center"/>
          </w:tcPr>
          <w:p>
            <w:pPr>
              <w:widowControl/>
              <w:adjustRightInd w:val="0"/>
              <w:snapToGrid w:val="0"/>
              <w:spacing w:line="276" w:lineRule="auto"/>
              <w:rPr>
                <w:kern w:val="0"/>
                <w:szCs w:val="21"/>
              </w:rPr>
            </w:pPr>
            <w:r>
              <w:rPr>
                <w:rFonts w:hint="eastAsia"/>
                <w:kern w:val="0"/>
                <w:szCs w:val="21"/>
              </w:rPr>
              <w:t>在软梯上作业造成高处坠落。</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41</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攀登设备构架爬梯</w:t>
            </w:r>
          </w:p>
        </w:tc>
        <w:tc>
          <w:tcPr>
            <w:tcW w:w="3013" w:type="dxa"/>
            <w:vAlign w:val="center"/>
          </w:tcPr>
          <w:p>
            <w:pPr>
              <w:widowControl/>
              <w:adjustRightInd w:val="0"/>
              <w:snapToGrid w:val="0"/>
              <w:spacing w:line="276" w:lineRule="auto"/>
              <w:rPr>
                <w:kern w:val="0"/>
                <w:szCs w:val="21"/>
              </w:rPr>
            </w:pPr>
            <w:r>
              <w:rPr>
                <w:rFonts w:hint="eastAsia"/>
                <w:kern w:val="0"/>
                <w:szCs w:val="21"/>
              </w:rPr>
              <w:t>攀登设备构架爬梯造成高处坠落。</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42</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在楼梯上作业</w:t>
            </w:r>
          </w:p>
        </w:tc>
        <w:tc>
          <w:tcPr>
            <w:tcW w:w="3013" w:type="dxa"/>
            <w:vAlign w:val="center"/>
          </w:tcPr>
          <w:p>
            <w:pPr>
              <w:widowControl/>
              <w:adjustRightInd w:val="0"/>
              <w:snapToGrid w:val="0"/>
              <w:spacing w:line="276" w:lineRule="auto"/>
              <w:rPr>
                <w:kern w:val="0"/>
                <w:szCs w:val="21"/>
              </w:rPr>
            </w:pPr>
            <w:r>
              <w:rPr>
                <w:rFonts w:hint="eastAsia"/>
                <w:kern w:val="0"/>
                <w:szCs w:val="21"/>
              </w:rPr>
              <w:t>在楼梯上作业造成高处坠落。</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43</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在脚手架或专用检修平台上作业</w:t>
            </w:r>
          </w:p>
        </w:tc>
        <w:tc>
          <w:tcPr>
            <w:tcW w:w="3013" w:type="dxa"/>
            <w:vAlign w:val="center"/>
          </w:tcPr>
          <w:p>
            <w:pPr>
              <w:widowControl/>
              <w:adjustRightInd w:val="0"/>
              <w:snapToGrid w:val="0"/>
              <w:spacing w:line="276" w:lineRule="auto"/>
              <w:rPr>
                <w:kern w:val="0"/>
                <w:szCs w:val="21"/>
              </w:rPr>
            </w:pPr>
            <w:r>
              <w:rPr>
                <w:rFonts w:hint="eastAsia"/>
                <w:kern w:val="0"/>
                <w:szCs w:val="21"/>
              </w:rPr>
              <w:t>在脚手架或专用检修平台上作业造成高处坠落。</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44</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在移动式检修平台作业</w:t>
            </w:r>
          </w:p>
        </w:tc>
        <w:tc>
          <w:tcPr>
            <w:tcW w:w="3013" w:type="dxa"/>
            <w:vAlign w:val="center"/>
          </w:tcPr>
          <w:p>
            <w:pPr>
              <w:widowControl/>
              <w:adjustRightInd w:val="0"/>
              <w:snapToGrid w:val="0"/>
              <w:spacing w:line="276" w:lineRule="auto"/>
              <w:rPr>
                <w:kern w:val="0"/>
                <w:szCs w:val="21"/>
              </w:rPr>
            </w:pPr>
            <w:r>
              <w:rPr>
                <w:rFonts w:hint="eastAsia"/>
                <w:kern w:val="0"/>
                <w:szCs w:val="21"/>
              </w:rPr>
              <w:t>在移动式检修平台作业造成高处坠落。</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45</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在斗臂车上作业</w:t>
            </w:r>
          </w:p>
        </w:tc>
        <w:tc>
          <w:tcPr>
            <w:tcW w:w="3013" w:type="dxa"/>
            <w:vAlign w:val="center"/>
          </w:tcPr>
          <w:p>
            <w:pPr>
              <w:widowControl/>
              <w:adjustRightInd w:val="0"/>
              <w:snapToGrid w:val="0"/>
              <w:spacing w:line="276" w:lineRule="auto"/>
              <w:rPr>
                <w:kern w:val="0"/>
                <w:szCs w:val="21"/>
              </w:rPr>
            </w:pPr>
            <w:r>
              <w:rPr>
                <w:rFonts w:hint="eastAsia"/>
                <w:kern w:val="0"/>
                <w:szCs w:val="21"/>
              </w:rPr>
              <w:t>在斗臂车上作业造成高处坠落。</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46</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在设备构架上作业</w:t>
            </w:r>
          </w:p>
        </w:tc>
        <w:tc>
          <w:tcPr>
            <w:tcW w:w="3013" w:type="dxa"/>
            <w:vAlign w:val="center"/>
          </w:tcPr>
          <w:p>
            <w:pPr>
              <w:widowControl/>
              <w:adjustRightInd w:val="0"/>
              <w:snapToGrid w:val="0"/>
              <w:spacing w:line="276" w:lineRule="auto"/>
              <w:rPr>
                <w:kern w:val="0"/>
                <w:szCs w:val="21"/>
              </w:rPr>
            </w:pPr>
            <w:r>
              <w:rPr>
                <w:rFonts w:hint="eastAsia"/>
                <w:kern w:val="0"/>
                <w:szCs w:val="21"/>
              </w:rPr>
              <w:t>在设备构架上作业造成高处坠落。</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47</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沿瓷瓶串上、下作业</w:t>
            </w:r>
          </w:p>
        </w:tc>
        <w:tc>
          <w:tcPr>
            <w:tcW w:w="3013" w:type="dxa"/>
            <w:vAlign w:val="center"/>
          </w:tcPr>
          <w:p>
            <w:pPr>
              <w:widowControl/>
              <w:adjustRightInd w:val="0"/>
              <w:snapToGrid w:val="0"/>
              <w:spacing w:line="276" w:lineRule="auto"/>
              <w:rPr>
                <w:kern w:val="0"/>
                <w:szCs w:val="21"/>
              </w:rPr>
            </w:pPr>
            <w:r>
              <w:rPr>
                <w:rFonts w:hint="eastAsia"/>
                <w:kern w:val="0"/>
                <w:szCs w:val="21"/>
              </w:rPr>
              <w:t>沿瓷瓶串上、下作业造成高处坠落。</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48</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在电缆竖井内作业</w:t>
            </w:r>
          </w:p>
        </w:tc>
        <w:tc>
          <w:tcPr>
            <w:tcW w:w="3013" w:type="dxa"/>
            <w:vAlign w:val="center"/>
          </w:tcPr>
          <w:p>
            <w:pPr>
              <w:widowControl/>
              <w:adjustRightInd w:val="0"/>
              <w:snapToGrid w:val="0"/>
              <w:spacing w:line="276" w:lineRule="auto"/>
              <w:rPr>
                <w:kern w:val="0"/>
                <w:szCs w:val="21"/>
              </w:rPr>
            </w:pPr>
            <w:r>
              <w:rPr>
                <w:rFonts w:hint="eastAsia"/>
                <w:kern w:val="0"/>
                <w:szCs w:val="21"/>
              </w:rPr>
              <w:t>在电缆竖井内作业造成高处坠落。</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49</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在变压器顶盖作业</w:t>
            </w:r>
          </w:p>
        </w:tc>
        <w:tc>
          <w:tcPr>
            <w:tcW w:w="3013" w:type="dxa"/>
            <w:vAlign w:val="center"/>
          </w:tcPr>
          <w:p>
            <w:pPr>
              <w:widowControl/>
              <w:adjustRightInd w:val="0"/>
              <w:snapToGrid w:val="0"/>
              <w:spacing w:line="276" w:lineRule="auto"/>
              <w:rPr>
                <w:kern w:val="0"/>
                <w:szCs w:val="21"/>
              </w:rPr>
            </w:pPr>
            <w:r>
              <w:rPr>
                <w:rFonts w:hint="eastAsia"/>
                <w:kern w:val="0"/>
                <w:szCs w:val="21"/>
              </w:rPr>
              <w:t>在变压器顶盖作业造成高处坠落。</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50</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在装有</w:t>
            </w:r>
            <w:r>
              <w:rPr>
                <w:kern w:val="0"/>
                <w:szCs w:val="21"/>
              </w:rPr>
              <w:t>SF6</w:t>
            </w:r>
            <w:r>
              <w:rPr>
                <w:rFonts w:hint="eastAsia"/>
                <w:kern w:val="0"/>
                <w:szCs w:val="21"/>
              </w:rPr>
              <w:t>设备的配电装置室作业</w:t>
            </w:r>
          </w:p>
        </w:tc>
        <w:tc>
          <w:tcPr>
            <w:tcW w:w="3013" w:type="dxa"/>
            <w:vAlign w:val="center"/>
          </w:tcPr>
          <w:p>
            <w:pPr>
              <w:widowControl/>
              <w:adjustRightInd w:val="0"/>
              <w:snapToGrid w:val="0"/>
              <w:spacing w:line="276" w:lineRule="auto"/>
              <w:rPr>
                <w:kern w:val="0"/>
                <w:szCs w:val="21"/>
              </w:rPr>
            </w:pPr>
            <w:r>
              <w:rPr>
                <w:rFonts w:hint="eastAsia"/>
                <w:kern w:val="0"/>
                <w:szCs w:val="21"/>
              </w:rPr>
              <w:t>在装有</w:t>
            </w:r>
            <w:r>
              <w:rPr>
                <w:kern w:val="0"/>
                <w:szCs w:val="21"/>
              </w:rPr>
              <w:t>SF6</w:t>
            </w:r>
            <w:r>
              <w:rPr>
                <w:rFonts w:hint="eastAsia"/>
                <w:kern w:val="0"/>
                <w:szCs w:val="21"/>
              </w:rPr>
              <w:t>设备的配电装置室作业造成有毒气体伤害。</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51</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进入</w:t>
            </w:r>
            <w:r>
              <w:rPr>
                <w:kern w:val="0"/>
                <w:szCs w:val="21"/>
              </w:rPr>
              <w:t>SF6</w:t>
            </w:r>
            <w:r>
              <w:rPr>
                <w:rFonts w:hint="eastAsia"/>
                <w:kern w:val="0"/>
                <w:szCs w:val="21"/>
              </w:rPr>
              <w:t>配电装置低位区域电缆沟作业</w:t>
            </w:r>
          </w:p>
        </w:tc>
        <w:tc>
          <w:tcPr>
            <w:tcW w:w="3013" w:type="dxa"/>
            <w:vAlign w:val="center"/>
          </w:tcPr>
          <w:p>
            <w:pPr>
              <w:widowControl/>
              <w:adjustRightInd w:val="0"/>
              <w:snapToGrid w:val="0"/>
              <w:spacing w:line="276" w:lineRule="auto"/>
              <w:rPr>
                <w:kern w:val="0"/>
                <w:szCs w:val="21"/>
              </w:rPr>
            </w:pPr>
            <w:r>
              <w:rPr>
                <w:rFonts w:hint="eastAsia"/>
                <w:kern w:val="0"/>
                <w:szCs w:val="21"/>
              </w:rPr>
              <w:t>进入</w:t>
            </w:r>
            <w:r>
              <w:rPr>
                <w:kern w:val="0"/>
                <w:szCs w:val="21"/>
              </w:rPr>
              <w:t>SF6</w:t>
            </w:r>
            <w:r>
              <w:rPr>
                <w:rFonts w:hint="eastAsia"/>
                <w:kern w:val="0"/>
                <w:szCs w:val="21"/>
              </w:rPr>
              <w:t>配电装置低位区域电缆沟作业造成有毒气体伤害。</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52</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解体</w:t>
            </w:r>
            <w:r>
              <w:rPr>
                <w:kern w:val="0"/>
                <w:szCs w:val="21"/>
              </w:rPr>
              <w:t>SF6</w:t>
            </w:r>
            <w:r>
              <w:rPr>
                <w:rFonts w:hint="eastAsia"/>
                <w:kern w:val="0"/>
                <w:szCs w:val="21"/>
              </w:rPr>
              <w:t>设备</w:t>
            </w:r>
          </w:p>
        </w:tc>
        <w:tc>
          <w:tcPr>
            <w:tcW w:w="3013" w:type="dxa"/>
            <w:vAlign w:val="center"/>
          </w:tcPr>
          <w:p>
            <w:pPr>
              <w:widowControl/>
              <w:adjustRightInd w:val="0"/>
              <w:snapToGrid w:val="0"/>
              <w:spacing w:line="276" w:lineRule="auto"/>
              <w:rPr>
                <w:kern w:val="0"/>
                <w:szCs w:val="21"/>
              </w:rPr>
            </w:pPr>
            <w:r>
              <w:rPr>
                <w:rFonts w:hint="eastAsia"/>
                <w:kern w:val="0"/>
                <w:szCs w:val="21"/>
              </w:rPr>
              <w:t>解体</w:t>
            </w:r>
            <w:r>
              <w:rPr>
                <w:kern w:val="0"/>
                <w:szCs w:val="21"/>
              </w:rPr>
              <w:t>SF6</w:t>
            </w:r>
            <w:r>
              <w:rPr>
                <w:rFonts w:hint="eastAsia"/>
                <w:kern w:val="0"/>
                <w:szCs w:val="21"/>
              </w:rPr>
              <w:t>设备造成有毒气体伤害。</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9060" w:type="dxa"/>
            <w:gridSpan w:val="6"/>
            <w:vAlign w:val="center"/>
          </w:tcPr>
          <w:p>
            <w:pPr>
              <w:widowControl/>
              <w:adjustRightInd w:val="0"/>
              <w:snapToGrid w:val="0"/>
              <w:spacing w:line="276" w:lineRule="auto"/>
              <w:jc w:val="center"/>
              <w:rPr>
                <w:b/>
                <w:kern w:val="0"/>
                <w:szCs w:val="21"/>
              </w:rPr>
            </w:pPr>
            <w:r>
              <w:rPr>
                <w:rFonts w:hint="eastAsia"/>
                <w:b/>
                <w:kern w:val="0"/>
                <w:szCs w:val="21"/>
              </w:rPr>
              <w:t>配电运行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53</w:t>
            </w:r>
          </w:p>
        </w:tc>
        <w:tc>
          <w:tcPr>
            <w:tcW w:w="866" w:type="dxa"/>
            <w:vMerge w:val="restart"/>
            <w:vAlign w:val="center"/>
          </w:tcPr>
          <w:p>
            <w:pPr>
              <w:widowControl/>
              <w:adjustRightInd w:val="0"/>
              <w:snapToGrid w:val="0"/>
              <w:spacing w:line="276" w:lineRule="auto"/>
              <w:rPr>
                <w:kern w:val="0"/>
                <w:szCs w:val="21"/>
              </w:rPr>
            </w:pPr>
            <w:r>
              <w:rPr>
                <w:rFonts w:hint="eastAsia"/>
                <w:kern w:val="0"/>
                <w:szCs w:val="21"/>
              </w:rPr>
              <w:t>变电站</w:t>
            </w:r>
          </w:p>
        </w:tc>
        <w:tc>
          <w:tcPr>
            <w:tcW w:w="1357" w:type="dxa"/>
            <w:vAlign w:val="center"/>
          </w:tcPr>
          <w:p>
            <w:pPr>
              <w:adjustRightInd w:val="0"/>
              <w:snapToGrid w:val="0"/>
              <w:spacing w:line="276" w:lineRule="auto"/>
              <w:rPr>
                <w:kern w:val="0"/>
                <w:szCs w:val="21"/>
              </w:rPr>
            </w:pPr>
            <w:r>
              <w:rPr>
                <w:rFonts w:hint="eastAsia"/>
                <w:kern w:val="0"/>
                <w:szCs w:val="21"/>
              </w:rPr>
              <w:t>配电运行中停电操作</w:t>
            </w:r>
          </w:p>
        </w:tc>
        <w:tc>
          <w:tcPr>
            <w:tcW w:w="3013" w:type="dxa"/>
            <w:vAlign w:val="center"/>
          </w:tcPr>
          <w:p>
            <w:pPr>
              <w:widowControl/>
              <w:adjustRightInd w:val="0"/>
              <w:snapToGrid w:val="0"/>
              <w:spacing w:line="276" w:lineRule="auto"/>
              <w:rPr>
                <w:kern w:val="0"/>
                <w:szCs w:val="21"/>
              </w:rPr>
            </w:pPr>
            <w:r>
              <w:rPr>
                <w:rFonts w:hint="eastAsia"/>
                <w:kern w:val="0"/>
                <w:szCs w:val="21"/>
              </w:rPr>
              <w:t>无专人负责、约时停电、未接到停电工作命令开展工作等造成触电。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54</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配电运行中验电</w:t>
            </w:r>
          </w:p>
        </w:tc>
        <w:tc>
          <w:tcPr>
            <w:tcW w:w="3013" w:type="dxa"/>
            <w:vAlign w:val="center"/>
          </w:tcPr>
          <w:p>
            <w:pPr>
              <w:widowControl/>
              <w:adjustRightInd w:val="0"/>
              <w:snapToGrid w:val="0"/>
              <w:spacing w:line="276" w:lineRule="auto"/>
              <w:rPr>
                <w:kern w:val="0"/>
                <w:szCs w:val="21"/>
              </w:rPr>
            </w:pPr>
            <w:r>
              <w:rPr>
                <w:rFonts w:hint="eastAsia"/>
                <w:kern w:val="0"/>
                <w:szCs w:val="21"/>
              </w:rPr>
              <w:t>未按规定（合格工具、监护、程序）进行验电造成触电。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55</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配电运行中接地工作</w:t>
            </w:r>
          </w:p>
        </w:tc>
        <w:tc>
          <w:tcPr>
            <w:tcW w:w="3013" w:type="dxa"/>
            <w:vAlign w:val="center"/>
          </w:tcPr>
          <w:p>
            <w:pPr>
              <w:widowControl/>
              <w:adjustRightInd w:val="0"/>
              <w:snapToGrid w:val="0"/>
              <w:spacing w:line="276" w:lineRule="auto"/>
              <w:rPr>
                <w:kern w:val="0"/>
                <w:szCs w:val="21"/>
              </w:rPr>
            </w:pPr>
            <w:r>
              <w:rPr>
                <w:rFonts w:hint="eastAsia"/>
                <w:kern w:val="0"/>
                <w:szCs w:val="21"/>
              </w:rPr>
              <w:t>未按规定（合格工具、程序）挂设接地线造成触电。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56</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配电运行中恢复送电操作</w:t>
            </w:r>
          </w:p>
        </w:tc>
        <w:tc>
          <w:tcPr>
            <w:tcW w:w="3013" w:type="dxa"/>
            <w:vAlign w:val="center"/>
          </w:tcPr>
          <w:p>
            <w:pPr>
              <w:widowControl/>
              <w:adjustRightInd w:val="0"/>
              <w:snapToGrid w:val="0"/>
              <w:spacing w:line="276" w:lineRule="auto"/>
              <w:rPr>
                <w:kern w:val="0"/>
                <w:szCs w:val="21"/>
              </w:rPr>
            </w:pPr>
            <w:r>
              <w:rPr>
                <w:rFonts w:hint="eastAsia"/>
                <w:kern w:val="0"/>
                <w:szCs w:val="21"/>
              </w:rPr>
              <w:t>无专人负责、约时停电、存在人身与设备风险等造成触电。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57</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配电运行中停送柱上开关、隔离开关、跌落式熔断器、电缆分支箱（环网柜）</w:t>
            </w:r>
          </w:p>
        </w:tc>
        <w:tc>
          <w:tcPr>
            <w:tcW w:w="3013" w:type="dxa"/>
            <w:vAlign w:val="center"/>
          </w:tcPr>
          <w:p>
            <w:pPr>
              <w:widowControl/>
              <w:adjustRightInd w:val="0"/>
              <w:snapToGrid w:val="0"/>
              <w:spacing w:line="276" w:lineRule="auto"/>
              <w:rPr>
                <w:kern w:val="0"/>
                <w:szCs w:val="21"/>
              </w:rPr>
            </w:pPr>
            <w:r>
              <w:rPr>
                <w:rFonts w:hint="eastAsia"/>
                <w:kern w:val="0"/>
                <w:szCs w:val="21"/>
              </w:rPr>
              <w:t>倒闸操作过程中接触周围带电设备造成触电；操作电缆分支箱（环网柜）时存在碰触带电设备的风险。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58</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配电运行中</w:t>
            </w:r>
            <w:r>
              <w:rPr>
                <w:kern w:val="0"/>
                <w:szCs w:val="21"/>
              </w:rPr>
              <w:t>10kV</w:t>
            </w:r>
            <w:r>
              <w:rPr>
                <w:rFonts w:hint="eastAsia"/>
                <w:kern w:val="0"/>
                <w:szCs w:val="21"/>
              </w:rPr>
              <w:t>开闭所运行操作</w:t>
            </w:r>
          </w:p>
        </w:tc>
        <w:tc>
          <w:tcPr>
            <w:tcW w:w="3013" w:type="dxa"/>
            <w:vAlign w:val="center"/>
          </w:tcPr>
          <w:p>
            <w:pPr>
              <w:widowControl/>
              <w:adjustRightInd w:val="0"/>
              <w:snapToGrid w:val="0"/>
              <w:spacing w:line="276" w:lineRule="auto"/>
              <w:rPr>
                <w:kern w:val="0"/>
                <w:szCs w:val="21"/>
              </w:rPr>
            </w:pPr>
            <w:r>
              <w:rPr>
                <w:rFonts w:hint="eastAsia"/>
                <w:kern w:val="0"/>
                <w:szCs w:val="21"/>
              </w:rPr>
              <w:t>无票、不安规定程序进行操作存在触电风险。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59</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配电运行中砍伐树木</w:t>
            </w:r>
          </w:p>
        </w:tc>
        <w:tc>
          <w:tcPr>
            <w:tcW w:w="3013" w:type="dxa"/>
            <w:vAlign w:val="center"/>
          </w:tcPr>
          <w:p>
            <w:pPr>
              <w:widowControl/>
              <w:adjustRightInd w:val="0"/>
              <w:snapToGrid w:val="0"/>
              <w:spacing w:line="276" w:lineRule="auto"/>
              <w:rPr>
                <w:kern w:val="0"/>
                <w:szCs w:val="21"/>
              </w:rPr>
            </w:pPr>
            <w:r>
              <w:rPr>
                <w:rFonts w:hint="eastAsia"/>
                <w:kern w:val="0"/>
                <w:szCs w:val="21"/>
              </w:rPr>
              <w:t>作业人员在砍伐树竹时存在触电的风险。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60</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配电运行中变压器测负荷</w:t>
            </w:r>
          </w:p>
        </w:tc>
        <w:tc>
          <w:tcPr>
            <w:tcW w:w="3013" w:type="dxa"/>
            <w:vAlign w:val="center"/>
          </w:tcPr>
          <w:p>
            <w:pPr>
              <w:widowControl/>
              <w:adjustRightInd w:val="0"/>
              <w:snapToGrid w:val="0"/>
              <w:spacing w:line="276" w:lineRule="auto"/>
              <w:rPr>
                <w:kern w:val="0"/>
                <w:szCs w:val="21"/>
              </w:rPr>
            </w:pPr>
            <w:r>
              <w:rPr>
                <w:rFonts w:hint="eastAsia"/>
                <w:kern w:val="0"/>
                <w:szCs w:val="21"/>
              </w:rPr>
              <w:t>测量过程不满足规定，存在触电风险。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61</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配电运行中测量接地电阻</w:t>
            </w:r>
          </w:p>
        </w:tc>
        <w:tc>
          <w:tcPr>
            <w:tcW w:w="3013" w:type="dxa"/>
            <w:vAlign w:val="center"/>
          </w:tcPr>
          <w:p>
            <w:pPr>
              <w:widowControl/>
              <w:adjustRightInd w:val="0"/>
              <w:snapToGrid w:val="0"/>
              <w:spacing w:line="276" w:lineRule="auto"/>
              <w:rPr>
                <w:kern w:val="0"/>
                <w:szCs w:val="21"/>
              </w:rPr>
            </w:pPr>
            <w:r>
              <w:rPr>
                <w:rFonts w:hint="eastAsia"/>
                <w:kern w:val="0"/>
                <w:szCs w:val="21"/>
              </w:rPr>
              <w:t>不按规定测量，存在触电的风险。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62</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配电运行中导线交叉跨越距离测量</w:t>
            </w:r>
          </w:p>
        </w:tc>
        <w:tc>
          <w:tcPr>
            <w:tcW w:w="3013" w:type="dxa"/>
            <w:vAlign w:val="center"/>
          </w:tcPr>
          <w:p>
            <w:pPr>
              <w:widowControl/>
              <w:adjustRightInd w:val="0"/>
              <w:snapToGrid w:val="0"/>
              <w:spacing w:line="276" w:lineRule="auto"/>
              <w:rPr>
                <w:kern w:val="0"/>
                <w:szCs w:val="21"/>
              </w:rPr>
            </w:pPr>
            <w:r>
              <w:rPr>
                <w:rFonts w:hint="eastAsia"/>
                <w:kern w:val="0"/>
                <w:szCs w:val="21"/>
              </w:rPr>
              <w:t>使用不合格工具进行测量存在触电风险。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63</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配电运行中带电核相</w:t>
            </w:r>
          </w:p>
        </w:tc>
        <w:tc>
          <w:tcPr>
            <w:tcW w:w="3013" w:type="dxa"/>
            <w:vAlign w:val="center"/>
          </w:tcPr>
          <w:p>
            <w:pPr>
              <w:widowControl/>
              <w:adjustRightInd w:val="0"/>
              <w:snapToGrid w:val="0"/>
              <w:spacing w:line="276" w:lineRule="auto"/>
              <w:rPr>
                <w:kern w:val="0"/>
                <w:szCs w:val="21"/>
              </w:rPr>
            </w:pPr>
            <w:r>
              <w:rPr>
                <w:rFonts w:hint="eastAsia"/>
                <w:kern w:val="0"/>
                <w:szCs w:val="21"/>
              </w:rPr>
              <w:t>不遵守规定进行核相存在触电风险。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64</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配电检修中台变上停电工作</w:t>
            </w:r>
          </w:p>
        </w:tc>
        <w:tc>
          <w:tcPr>
            <w:tcW w:w="3013" w:type="dxa"/>
            <w:vAlign w:val="center"/>
          </w:tcPr>
          <w:p>
            <w:pPr>
              <w:widowControl/>
              <w:adjustRightInd w:val="0"/>
              <w:snapToGrid w:val="0"/>
              <w:spacing w:line="276" w:lineRule="auto"/>
              <w:rPr>
                <w:kern w:val="0"/>
                <w:szCs w:val="21"/>
              </w:rPr>
            </w:pPr>
            <w:r>
              <w:rPr>
                <w:rFonts w:hint="eastAsia"/>
                <w:kern w:val="0"/>
                <w:szCs w:val="21"/>
              </w:rPr>
              <w:t>突然来电、误碰带电设备造成的风险。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65</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配电检修中杆塔上工作</w:t>
            </w:r>
          </w:p>
        </w:tc>
        <w:tc>
          <w:tcPr>
            <w:tcW w:w="3013" w:type="dxa"/>
            <w:vAlign w:val="center"/>
          </w:tcPr>
          <w:p>
            <w:pPr>
              <w:widowControl/>
              <w:adjustRightInd w:val="0"/>
              <w:snapToGrid w:val="0"/>
              <w:spacing w:line="276" w:lineRule="auto"/>
              <w:rPr>
                <w:kern w:val="0"/>
                <w:szCs w:val="21"/>
              </w:rPr>
            </w:pPr>
            <w:r>
              <w:rPr>
                <w:rFonts w:hint="eastAsia"/>
                <w:kern w:val="0"/>
                <w:szCs w:val="21"/>
              </w:rPr>
              <w:t>突然来电、误碰带电设备、存在同杆上层及平行临近高压产生感应电触电风险。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66</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配电检修中组（拆）塔与吊装配电设备</w:t>
            </w:r>
          </w:p>
        </w:tc>
        <w:tc>
          <w:tcPr>
            <w:tcW w:w="3013" w:type="dxa"/>
            <w:vAlign w:val="center"/>
          </w:tcPr>
          <w:p>
            <w:pPr>
              <w:widowControl/>
              <w:adjustRightInd w:val="0"/>
              <w:snapToGrid w:val="0"/>
              <w:spacing w:line="276" w:lineRule="auto"/>
              <w:rPr>
                <w:kern w:val="0"/>
                <w:szCs w:val="21"/>
              </w:rPr>
            </w:pPr>
            <w:r>
              <w:rPr>
                <w:rFonts w:hint="eastAsia"/>
                <w:kern w:val="0"/>
                <w:szCs w:val="21"/>
              </w:rPr>
              <w:t>防误碰带电设备、扒杆缆风绳接触邻近的带电设备导致触电。</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67</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配电检修中电缆故障处理与试验</w:t>
            </w:r>
          </w:p>
        </w:tc>
        <w:tc>
          <w:tcPr>
            <w:tcW w:w="3013" w:type="dxa"/>
            <w:vAlign w:val="center"/>
          </w:tcPr>
          <w:p>
            <w:pPr>
              <w:widowControl/>
              <w:adjustRightInd w:val="0"/>
              <w:snapToGrid w:val="0"/>
              <w:spacing w:line="276" w:lineRule="auto"/>
              <w:rPr>
                <w:kern w:val="0"/>
                <w:szCs w:val="21"/>
              </w:rPr>
            </w:pPr>
            <w:r>
              <w:rPr>
                <w:rFonts w:hint="eastAsia"/>
                <w:kern w:val="0"/>
                <w:szCs w:val="21"/>
              </w:rPr>
              <w:t>误碰带电设备的风险；试验时，存在漏电和电缆剩余电荷伤人的风险。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68</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配电检修中电缆分支箱、环网柜、配变站（箱）工作</w:t>
            </w:r>
          </w:p>
        </w:tc>
        <w:tc>
          <w:tcPr>
            <w:tcW w:w="3013" w:type="dxa"/>
            <w:vAlign w:val="center"/>
          </w:tcPr>
          <w:p>
            <w:pPr>
              <w:widowControl/>
              <w:adjustRightInd w:val="0"/>
              <w:snapToGrid w:val="0"/>
              <w:spacing w:line="276" w:lineRule="auto"/>
              <w:rPr>
                <w:kern w:val="0"/>
                <w:szCs w:val="21"/>
              </w:rPr>
            </w:pPr>
            <w:r>
              <w:rPr>
                <w:rFonts w:hint="eastAsia"/>
                <w:kern w:val="0"/>
                <w:szCs w:val="21"/>
              </w:rPr>
              <w:t>突然来电的风险；防误碰带电设备。</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69</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配电检修中低压工作</w:t>
            </w:r>
          </w:p>
        </w:tc>
        <w:tc>
          <w:tcPr>
            <w:tcW w:w="3013" w:type="dxa"/>
            <w:vAlign w:val="center"/>
          </w:tcPr>
          <w:p>
            <w:pPr>
              <w:widowControl/>
              <w:adjustRightInd w:val="0"/>
              <w:snapToGrid w:val="0"/>
              <w:spacing w:line="276" w:lineRule="auto"/>
              <w:rPr>
                <w:kern w:val="0"/>
                <w:szCs w:val="21"/>
              </w:rPr>
            </w:pPr>
            <w:r>
              <w:rPr>
                <w:rFonts w:hint="eastAsia"/>
                <w:kern w:val="0"/>
                <w:szCs w:val="21"/>
              </w:rPr>
              <w:t>突然来电的风险；防误碰带电设备。</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70</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配电检修中高压试验</w:t>
            </w:r>
          </w:p>
        </w:tc>
        <w:tc>
          <w:tcPr>
            <w:tcW w:w="3013" w:type="dxa"/>
            <w:vAlign w:val="center"/>
          </w:tcPr>
          <w:p>
            <w:pPr>
              <w:widowControl/>
              <w:adjustRightInd w:val="0"/>
              <w:snapToGrid w:val="0"/>
              <w:spacing w:line="276" w:lineRule="auto"/>
              <w:rPr>
                <w:kern w:val="0"/>
                <w:szCs w:val="21"/>
              </w:rPr>
            </w:pPr>
            <w:r>
              <w:rPr>
                <w:rFonts w:hint="eastAsia"/>
                <w:kern w:val="0"/>
                <w:szCs w:val="21"/>
              </w:rPr>
              <w:t>防误碰带电设备。</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71</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登高工器（机）具及使用</w:t>
            </w:r>
          </w:p>
        </w:tc>
        <w:tc>
          <w:tcPr>
            <w:tcW w:w="3013" w:type="dxa"/>
            <w:vAlign w:val="center"/>
          </w:tcPr>
          <w:p>
            <w:pPr>
              <w:widowControl/>
              <w:adjustRightInd w:val="0"/>
              <w:snapToGrid w:val="0"/>
              <w:spacing w:line="276" w:lineRule="auto"/>
              <w:rPr>
                <w:kern w:val="0"/>
                <w:szCs w:val="21"/>
              </w:rPr>
            </w:pPr>
            <w:r>
              <w:rPr>
                <w:rFonts w:hint="eastAsia"/>
                <w:kern w:val="0"/>
                <w:szCs w:val="21"/>
              </w:rPr>
              <w:t>脚扣不合格或不规范使用导致高坠。高处作业使用不合格的登高板或使用方法不当等造成高坠。高处作业使用不合格斗臂车，或违规操作、作业导致人员高坠。使用不合格的登高梯台或登高及高处作业时不正确使用梯台导致高坠。</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72</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高坠安全防护</w:t>
            </w:r>
          </w:p>
        </w:tc>
        <w:tc>
          <w:tcPr>
            <w:tcW w:w="3013" w:type="dxa"/>
            <w:vAlign w:val="center"/>
          </w:tcPr>
          <w:p>
            <w:pPr>
              <w:widowControl/>
              <w:adjustRightInd w:val="0"/>
              <w:snapToGrid w:val="0"/>
              <w:spacing w:line="276" w:lineRule="auto"/>
              <w:rPr>
                <w:kern w:val="0"/>
                <w:szCs w:val="21"/>
              </w:rPr>
            </w:pPr>
            <w:r>
              <w:rPr>
                <w:rFonts w:hint="eastAsia"/>
                <w:kern w:val="0"/>
                <w:szCs w:val="21"/>
              </w:rPr>
              <w:t>使用不合格的安全帽，佩戴不正确；高处作业使用不合格的安全带或使用方法不正确，登杆中不能起到防护作用等造成高处坠落。</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73</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杆塔上检修作业</w:t>
            </w:r>
          </w:p>
        </w:tc>
        <w:tc>
          <w:tcPr>
            <w:tcW w:w="3013" w:type="dxa"/>
            <w:vAlign w:val="center"/>
          </w:tcPr>
          <w:p>
            <w:pPr>
              <w:widowControl/>
              <w:adjustRightInd w:val="0"/>
              <w:snapToGrid w:val="0"/>
              <w:spacing w:line="276" w:lineRule="auto"/>
              <w:rPr>
                <w:kern w:val="0"/>
                <w:szCs w:val="21"/>
              </w:rPr>
            </w:pPr>
            <w:r>
              <w:rPr>
                <w:rFonts w:hint="eastAsia"/>
                <w:kern w:val="0"/>
                <w:szCs w:val="21"/>
              </w:rPr>
              <w:t>存在倒杆、断杆高坠风险；攀登杆塔、杆塔上移位和杆塔上构件折断存在高坠风险；杆塔上作业存在落物伤人风险。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74</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配变等设备台架上检修作业</w:t>
            </w:r>
          </w:p>
        </w:tc>
        <w:tc>
          <w:tcPr>
            <w:tcW w:w="3013" w:type="dxa"/>
            <w:vAlign w:val="center"/>
          </w:tcPr>
          <w:p>
            <w:pPr>
              <w:widowControl/>
              <w:adjustRightInd w:val="0"/>
              <w:snapToGrid w:val="0"/>
              <w:spacing w:line="276" w:lineRule="auto"/>
              <w:rPr>
                <w:kern w:val="0"/>
                <w:szCs w:val="21"/>
              </w:rPr>
            </w:pPr>
            <w:r>
              <w:rPr>
                <w:rFonts w:hint="eastAsia"/>
                <w:kern w:val="0"/>
                <w:szCs w:val="21"/>
              </w:rPr>
              <w:t>存在配变等设备台架上高坠风险；攀登配变等设备台架构件折断存在高坠风险；配变等设备台架上作业存在落物伤人风险。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75</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清理树障</w:t>
            </w:r>
          </w:p>
        </w:tc>
        <w:tc>
          <w:tcPr>
            <w:tcW w:w="3013" w:type="dxa"/>
            <w:vAlign w:val="center"/>
          </w:tcPr>
          <w:p>
            <w:pPr>
              <w:widowControl/>
              <w:adjustRightInd w:val="0"/>
              <w:snapToGrid w:val="0"/>
              <w:spacing w:line="276" w:lineRule="auto"/>
              <w:rPr>
                <w:kern w:val="0"/>
                <w:szCs w:val="21"/>
              </w:rPr>
            </w:pPr>
            <w:r>
              <w:rPr>
                <w:rFonts w:hint="eastAsia"/>
                <w:kern w:val="0"/>
                <w:szCs w:val="21"/>
              </w:rPr>
              <w:t>砍剪树木，存在上树及树上作业发生高坠风险；砍剪树木，存在机械伤害、物体打击伤害风险。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vAlign w:val="center"/>
          </w:tcPr>
          <w:p>
            <w:pPr>
              <w:widowControl/>
              <w:adjustRightInd w:val="0"/>
              <w:snapToGrid w:val="0"/>
              <w:spacing w:line="276" w:lineRule="auto"/>
              <w:jc w:val="center"/>
              <w:rPr>
                <w:kern w:val="0"/>
                <w:szCs w:val="21"/>
              </w:rPr>
            </w:pPr>
            <w:r>
              <w:rPr>
                <w:kern w:val="0"/>
                <w:szCs w:val="21"/>
              </w:rPr>
              <w:t>76</w:t>
            </w:r>
          </w:p>
        </w:tc>
        <w:tc>
          <w:tcPr>
            <w:tcW w:w="866"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kern w:val="0"/>
                <w:szCs w:val="21"/>
              </w:rPr>
            </w:pPr>
            <w:r>
              <w:rPr>
                <w:rFonts w:hint="eastAsia"/>
                <w:kern w:val="0"/>
                <w:szCs w:val="21"/>
              </w:rPr>
              <w:t>高处操作作业</w:t>
            </w:r>
          </w:p>
        </w:tc>
        <w:tc>
          <w:tcPr>
            <w:tcW w:w="3013" w:type="dxa"/>
            <w:vAlign w:val="center"/>
          </w:tcPr>
          <w:p>
            <w:pPr>
              <w:widowControl/>
              <w:adjustRightInd w:val="0"/>
              <w:snapToGrid w:val="0"/>
              <w:spacing w:line="276" w:lineRule="auto"/>
              <w:rPr>
                <w:kern w:val="0"/>
                <w:szCs w:val="21"/>
              </w:rPr>
            </w:pPr>
            <w:r>
              <w:rPr>
                <w:rFonts w:hint="eastAsia"/>
                <w:kern w:val="0"/>
                <w:szCs w:val="21"/>
              </w:rPr>
              <w:t>杆塔上操作，存在脚扣或升降板脱落发生高坠风险；存在瓷件断裂、零部件脱落伤人风险。</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bl>
    <w:p>
      <w:pPr>
        <w:sectPr>
          <w:pgSz w:w="11906" w:h="16838"/>
          <w:pgMar w:top="1440" w:right="1800" w:bottom="1440" w:left="1800" w:header="851" w:footer="992" w:gutter="0"/>
          <w:pgNumType w:fmt="decimal"/>
          <w:cols w:space="720" w:num="1"/>
          <w:docGrid w:type="lines" w:linePitch="312" w:charSpace="0"/>
        </w:sectPr>
      </w:pPr>
    </w:p>
    <w:p>
      <w:pPr>
        <w:rPr>
          <w:sz w:val="28"/>
          <w:szCs w:val="28"/>
        </w:rPr>
      </w:pPr>
      <w:bookmarkStart w:id="178" w:name="_Toc484186685"/>
      <w:bookmarkStart w:id="179" w:name="_Toc10984_WPSOffice_Level1"/>
      <w:bookmarkStart w:id="180" w:name="_Toc7830_WPSOffice_Level1"/>
      <w:r>
        <w:rPr>
          <w:sz w:val="28"/>
          <w:szCs w:val="28"/>
        </w:rPr>
        <w:t xml:space="preserve">5. </w:t>
      </w:r>
      <w:r>
        <w:rPr>
          <w:rFonts w:hint="eastAsia"/>
          <w:sz w:val="28"/>
          <w:szCs w:val="28"/>
        </w:rPr>
        <w:t>轨道交通运营企业</w:t>
      </w:r>
      <w:bookmarkEnd w:id="178"/>
      <w:bookmarkEnd w:id="179"/>
      <w:bookmarkEnd w:id="180"/>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877"/>
        <w:gridCol w:w="1357"/>
        <w:gridCol w:w="2863"/>
        <w:gridCol w:w="1582"/>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94" w:type="dxa"/>
            <w:vAlign w:val="center"/>
          </w:tcPr>
          <w:p>
            <w:pPr>
              <w:adjustRightInd w:val="0"/>
              <w:snapToGrid w:val="0"/>
              <w:spacing w:line="276" w:lineRule="auto"/>
              <w:jc w:val="center"/>
              <w:rPr>
                <w:b/>
                <w:bCs/>
                <w:kern w:val="0"/>
                <w:szCs w:val="21"/>
              </w:rPr>
            </w:pPr>
            <w:r>
              <w:rPr>
                <w:rFonts w:hint="eastAsia"/>
                <w:b/>
                <w:bCs/>
                <w:kern w:val="0"/>
                <w:szCs w:val="21"/>
              </w:rPr>
              <w:t>序号</w:t>
            </w:r>
          </w:p>
        </w:tc>
        <w:tc>
          <w:tcPr>
            <w:tcW w:w="877"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357"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2863"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582"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787"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1</w:t>
            </w:r>
          </w:p>
        </w:tc>
        <w:tc>
          <w:tcPr>
            <w:tcW w:w="877" w:type="dxa"/>
            <w:vMerge w:val="restart"/>
            <w:vAlign w:val="center"/>
          </w:tcPr>
          <w:p>
            <w:pPr>
              <w:widowControl/>
              <w:adjustRightInd w:val="0"/>
              <w:snapToGrid w:val="0"/>
              <w:spacing w:line="276" w:lineRule="auto"/>
              <w:jc w:val="center"/>
              <w:rPr>
                <w:szCs w:val="21"/>
              </w:rPr>
            </w:pPr>
            <w:r>
              <w:rPr>
                <w:rFonts w:hint="eastAsia"/>
                <w:szCs w:val="21"/>
              </w:rPr>
              <w:t>车站</w:t>
            </w:r>
          </w:p>
        </w:tc>
        <w:tc>
          <w:tcPr>
            <w:tcW w:w="1357" w:type="dxa"/>
            <w:vAlign w:val="center"/>
          </w:tcPr>
          <w:p>
            <w:pPr>
              <w:widowControl/>
              <w:adjustRightInd w:val="0"/>
              <w:snapToGrid w:val="0"/>
              <w:spacing w:line="276" w:lineRule="auto"/>
              <w:rPr>
                <w:szCs w:val="21"/>
              </w:rPr>
            </w:pPr>
            <w:r>
              <w:rPr>
                <w:rFonts w:hint="eastAsia"/>
                <w:szCs w:val="21"/>
              </w:rPr>
              <w:t>大客流（日常大客流、突发大客流）</w:t>
            </w:r>
          </w:p>
        </w:tc>
        <w:tc>
          <w:tcPr>
            <w:tcW w:w="2863" w:type="dxa"/>
            <w:vAlign w:val="center"/>
          </w:tcPr>
          <w:p>
            <w:pPr>
              <w:adjustRightInd w:val="0"/>
              <w:snapToGrid w:val="0"/>
              <w:spacing w:line="276" w:lineRule="auto"/>
              <w:rPr>
                <w:szCs w:val="21"/>
              </w:rPr>
            </w:pPr>
            <w:r>
              <w:rPr>
                <w:rFonts w:hint="eastAsia"/>
                <w:szCs w:val="21"/>
              </w:rPr>
              <w:t>客流进站、出站量或换乘通道通过量超过</w:t>
            </w:r>
            <w:r>
              <w:rPr>
                <w:szCs w:val="21"/>
              </w:rPr>
              <w:t>5000</w:t>
            </w:r>
            <w:r>
              <w:rPr>
                <w:rFonts w:hint="eastAsia"/>
                <w:szCs w:val="21"/>
              </w:rPr>
              <w:t>人</w:t>
            </w:r>
            <w:r>
              <w:rPr>
                <w:szCs w:val="21"/>
              </w:rPr>
              <w:t>/</w:t>
            </w:r>
            <w:r>
              <w:rPr>
                <w:rFonts w:hint="eastAsia"/>
                <w:szCs w:val="21"/>
              </w:rPr>
              <w:t>小时，且持续时间大于</w:t>
            </w:r>
            <w:r>
              <w:rPr>
                <w:szCs w:val="21"/>
              </w:rPr>
              <w:t>2</w:t>
            </w:r>
            <w:r>
              <w:rPr>
                <w:rFonts w:hint="eastAsia"/>
                <w:szCs w:val="21"/>
              </w:rPr>
              <w:t>小时车站</w:t>
            </w:r>
          </w:p>
        </w:tc>
        <w:tc>
          <w:tcPr>
            <w:tcW w:w="1582"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社会心理影响</w:t>
            </w:r>
          </w:p>
          <w:p>
            <w:pPr>
              <w:autoSpaceDE w:val="0"/>
              <w:autoSpaceDN w:val="0"/>
              <w:adjustRightInd w:val="0"/>
              <w:snapToGrid w:val="0"/>
              <w:spacing w:line="276" w:lineRule="auto"/>
              <w:jc w:val="center"/>
              <w:rPr>
                <w:szCs w:val="21"/>
              </w:rPr>
            </w:pPr>
            <w:r>
              <w:rPr>
                <w:rFonts w:hint="eastAsia"/>
                <w:szCs w:val="21"/>
              </w:rPr>
              <w:t>基础设施中断</w:t>
            </w:r>
          </w:p>
        </w:tc>
        <w:tc>
          <w:tcPr>
            <w:tcW w:w="1787" w:type="dxa"/>
            <w:vAlign w:val="center"/>
          </w:tcPr>
          <w:p>
            <w:pPr>
              <w:autoSpaceDE w:val="0"/>
              <w:autoSpaceDN w:val="0"/>
              <w:adjustRightInd w:val="0"/>
              <w:snapToGrid w:val="0"/>
              <w:spacing w:line="276" w:lineRule="auto"/>
              <w:jc w:val="center"/>
              <w:rPr>
                <w:kern w:val="0"/>
                <w:szCs w:val="21"/>
              </w:rPr>
            </w:pPr>
            <w:r>
              <w:rPr>
                <w:rFonts w:hint="eastAsia"/>
                <w:kern w:val="0"/>
                <w:szCs w:val="21"/>
              </w:rPr>
              <w:t>其它伤害</w:t>
            </w:r>
          </w:p>
          <w:p>
            <w:pPr>
              <w:autoSpaceDE w:val="0"/>
              <w:autoSpaceDN w:val="0"/>
              <w:adjustRightInd w:val="0"/>
              <w:snapToGrid w:val="0"/>
              <w:spacing w:line="276" w:lineRule="auto"/>
              <w:jc w:val="center"/>
              <w:rPr>
                <w:szCs w:val="21"/>
              </w:rPr>
            </w:pPr>
            <w:r>
              <w:rPr>
                <w:rFonts w:hint="eastAsia"/>
                <w:kern w:val="0"/>
                <w:szCs w:val="21"/>
              </w:rPr>
              <w:t>（拥挤踩踏）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2</w:t>
            </w:r>
          </w:p>
        </w:tc>
        <w:tc>
          <w:tcPr>
            <w:tcW w:w="877" w:type="dxa"/>
            <w:vMerge w:val="continue"/>
            <w:vAlign w:val="center"/>
          </w:tcPr>
          <w:p>
            <w:pPr>
              <w:widowControl/>
              <w:spacing w:line="276" w:lineRule="auto"/>
              <w:jc w:val="left"/>
              <w:rPr>
                <w:szCs w:val="21"/>
              </w:rPr>
            </w:pPr>
          </w:p>
        </w:tc>
        <w:tc>
          <w:tcPr>
            <w:tcW w:w="1357" w:type="dxa"/>
            <w:vAlign w:val="center"/>
          </w:tcPr>
          <w:p>
            <w:pPr>
              <w:widowControl/>
              <w:adjustRightInd w:val="0"/>
              <w:snapToGrid w:val="0"/>
              <w:spacing w:line="276" w:lineRule="auto"/>
              <w:rPr>
                <w:szCs w:val="21"/>
              </w:rPr>
            </w:pPr>
            <w:r>
              <w:rPr>
                <w:rFonts w:hint="eastAsia"/>
                <w:szCs w:val="21"/>
              </w:rPr>
              <w:t>弧形站台</w:t>
            </w:r>
          </w:p>
        </w:tc>
        <w:tc>
          <w:tcPr>
            <w:tcW w:w="2863" w:type="dxa"/>
            <w:vAlign w:val="center"/>
          </w:tcPr>
          <w:p>
            <w:pPr>
              <w:widowControl/>
              <w:adjustRightInd w:val="0"/>
              <w:snapToGrid w:val="0"/>
              <w:spacing w:line="276" w:lineRule="auto"/>
              <w:rPr>
                <w:szCs w:val="21"/>
              </w:rPr>
            </w:pPr>
            <w:r>
              <w:rPr>
                <w:rFonts w:hint="eastAsia"/>
                <w:szCs w:val="21"/>
              </w:rPr>
              <w:t>不利于关门后司机进行车门与屏蔽门之间的瞭望，易导致夹人、列车晚点</w:t>
            </w:r>
          </w:p>
        </w:tc>
        <w:tc>
          <w:tcPr>
            <w:tcW w:w="1582" w:type="dxa"/>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p>
        </w:tc>
        <w:tc>
          <w:tcPr>
            <w:tcW w:w="1787" w:type="dxa"/>
            <w:vAlign w:val="center"/>
          </w:tcPr>
          <w:p>
            <w:pPr>
              <w:widowControl/>
              <w:autoSpaceDE w:val="0"/>
              <w:autoSpaceDN w:val="0"/>
              <w:adjustRightInd w:val="0"/>
              <w:snapToGrid w:val="0"/>
              <w:spacing w:line="276" w:lineRule="auto"/>
              <w:jc w:val="center"/>
              <w:rPr>
                <w:szCs w:val="21"/>
              </w:rPr>
            </w:pPr>
            <w:r>
              <w:rPr>
                <w:rFonts w:hint="eastAsia"/>
                <w:szCs w:val="21"/>
              </w:rPr>
              <w:t>其它伤害（夹人、列车晚点）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3</w:t>
            </w:r>
          </w:p>
        </w:tc>
        <w:tc>
          <w:tcPr>
            <w:tcW w:w="877" w:type="dxa"/>
            <w:vMerge w:val="continue"/>
            <w:vAlign w:val="center"/>
          </w:tcPr>
          <w:p>
            <w:pPr>
              <w:widowControl/>
              <w:spacing w:line="276" w:lineRule="auto"/>
              <w:jc w:val="left"/>
              <w:rPr>
                <w:szCs w:val="21"/>
              </w:rPr>
            </w:pPr>
          </w:p>
        </w:tc>
        <w:tc>
          <w:tcPr>
            <w:tcW w:w="1357" w:type="dxa"/>
            <w:vAlign w:val="center"/>
          </w:tcPr>
          <w:p>
            <w:pPr>
              <w:widowControl/>
              <w:adjustRightInd w:val="0"/>
              <w:snapToGrid w:val="0"/>
              <w:spacing w:line="276" w:lineRule="auto"/>
              <w:rPr>
                <w:szCs w:val="21"/>
              </w:rPr>
            </w:pPr>
            <w:r>
              <w:rPr>
                <w:rFonts w:hint="eastAsia"/>
                <w:kern w:val="0"/>
                <w:szCs w:val="21"/>
              </w:rPr>
              <w:t>扶梯逆转</w:t>
            </w:r>
          </w:p>
        </w:tc>
        <w:tc>
          <w:tcPr>
            <w:tcW w:w="2863" w:type="dxa"/>
            <w:vAlign w:val="center"/>
          </w:tcPr>
          <w:p>
            <w:pPr>
              <w:adjustRightInd w:val="0"/>
              <w:snapToGrid w:val="0"/>
              <w:spacing w:line="276" w:lineRule="auto"/>
              <w:rPr>
                <w:szCs w:val="21"/>
              </w:rPr>
            </w:pPr>
            <w:r>
              <w:rPr>
                <w:rFonts w:hint="eastAsia"/>
                <w:szCs w:val="21"/>
              </w:rPr>
              <w:t>自动扶梯在运行中非人为改变其原运动方向</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社会心理影响</w:t>
            </w:r>
          </w:p>
        </w:tc>
        <w:tc>
          <w:tcPr>
            <w:tcW w:w="1787" w:type="dxa"/>
            <w:vAlign w:val="center"/>
          </w:tcPr>
          <w:p>
            <w:pPr>
              <w:autoSpaceDE w:val="0"/>
              <w:autoSpaceDN w:val="0"/>
              <w:adjustRightInd w:val="0"/>
              <w:snapToGrid w:val="0"/>
              <w:spacing w:line="276" w:lineRule="auto"/>
              <w:jc w:val="center"/>
              <w:rPr>
                <w:kern w:val="0"/>
                <w:szCs w:val="21"/>
              </w:rPr>
            </w:pPr>
            <w:r>
              <w:rPr>
                <w:rFonts w:hint="eastAsia"/>
                <w:kern w:val="0"/>
                <w:szCs w:val="21"/>
              </w:rPr>
              <w:t>其它伤害（跌倒、碰撞、拥挤踩踏）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4</w:t>
            </w:r>
          </w:p>
        </w:tc>
        <w:tc>
          <w:tcPr>
            <w:tcW w:w="877" w:type="dxa"/>
            <w:vMerge w:val="continue"/>
            <w:vAlign w:val="center"/>
          </w:tcPr>
          <w:p>
            <w:pPr>
              <w:widowControl/>
              <w:spacing w:line="276" w:lineRule="auto"/>
              <w:jc w:val="left"/>
              <w:rPr>
                <w:szCs w:val="21"/>
              </w:rPr>
            </w:pPr>
          </w:p>
        </w:tc>
        <w:tc>
          <w:tcPr>
            <w:tcW w:w="1357" w:type="dxa"/>
            <w:vAlign w:val="center"/>
          </w:tcPr>
          <w:p>
            <w:pPr>
              <w:widowControl/>
              <w:adjustRightInd w:val="0"/>
              <w:snapToGrid w:val="0"/>
              <w:spacing w:line="276" w:lineRule="auto"/>
              <w:rPr>
                <w:kern w:val="0"/>
                <w:szCs w:val="21"/>
              </w:rPr>
            </w:pPr>
            <w:r>
              <w:rPr>
                <w:rFonts w:hint="eastAsia"/>
                <w:bCs/>
                <w:szCs w:val="21"/>
              </w:rPr>
              <w:t>可燃物</w:t>
            </w:r>
          </w:p>
        </w:tc>
        <w:tc>
          <w:tcPr>
            <w:tcW w:w="2863" w:type="dxa"/>
            <w:vAlign w:val="center"/>
          </w:tcPr>
          <w:p>
            <w:pPr>
              <w:widowControl/>
              <w:adjustRightInd w:val="0"/>
              <w:snapToGrid w:val="0"/>
              <w:spacing w:line="276" w:lineRule="auto"/>
              <w:rPr>
                <w:kern w:val="0"/>
                <w:szCs w:val="21"/>
              </w:rPr>
            </w:pPr>
            <w:r>
              <w:rPr>
                <w:rFonts w:hint="eastAsia"/>
                <w:kern w:val="0"/>
                <w:szCs w:val="21"/>
              </w:rPr>
              <w:t>车站内存较多易燃物；</w:t>
            </w:r>
          </w:p>
          <w:p>
            <w:pPr>
              <w:widowControl/>
              <w:adjustRightInd w:val="0"/>
              <w:snapToGrid w:val="0"/>
              <w:spacing w:line="276" w:lineRule="auto"/>
              <w:rPr>
                <w:kern w:val="0"/>
                <w:szCs w:val="21"/>
              </w:rPr>
            </w:pPr>
            <w:r>
              <w:rPr>
                <w:rFonts w:hint="eastAsia"/>
                <w:kern w:val="0"/>
                <w:szCs w:val="21"/>
              </w:rPr>
              <w:t>乘客携带易燃物、危险品进站，吸烟和烟蒂随处乱扔；</w:t>
            </w:r>
          </w:p>
          <w:p>
            <w:pPr>
              <w:widowControl/>
              <w:adjustRightInd w:val="0"/>
              <w:snapToGrid w:val="0"/>
              <w:spacing w:line="276" w:lineRule="auto"/>
              <w:rPr>
                <w:kern w:val="0"/>
                <w:szCs w:val="21"/>
              </w:rPr>
            </w:pPr>
            <w:r>
              <w:rPr>
                <w:rFonts w:hint="eastAsia"/>
                <w:kern w:val="0"/>
                <w:szCs w:val="21"/>
              </w:rPr>
              <w:t>人为纵火</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787" w:type="dxa"/>
            <w:vAlign w:val="center"/>
          </w:tcPr>
          <w:p>
            <w:pPr>
              <w:widowControl/>
              <w:adjustRightInd w:val="0"/>
              <w:snapToGrid w:val="0"/>
              <w:spacing w:line="276" w:lineRule="auto"/>
              <w:jc w:val="center"/>
              <w:rPr>
                <w:kern w:val="0"/>
                <w:szCs w:val="21"/>
                <w:highlight w:val="yellow"/>
              </w:rPr>
            </w:pPr>
            <w:r>
              <w:rPr>
                <w:rFonts w:hint="eastAsia"/>
                <w:kern w:val="0"/>
                <w:szCs w:val="21"/>
              </w:rPr>
              <w:t>火灾、中毒和窒息、其它伤害（拥挤踩踏）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5</w:t>
            </w:r>
          </w:p>
        </w:tc>
        <w:tc>
          <w:tcPr>
            <w:tcW w:w="877"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kern w:val="0"/>
                <w:szCs w:val="21"/>
              </w:rPr>
            </w:pPr>
            <w:r>
              <w:rPr>
                <w:rFonts w:hint="eastAsia"/>
                <w:bCs/>
                <w:szCs w:val="21"/>
              </w:rPr>
              <w:t>污</w:t>
            </w:r>
            <w:r>
              <w:rPr>
                <w:bCs/>
                <w:szCs w:val="21"/>
              </w:rPr>
              <w:t>/</w:t>
            </w:r>
            <w:r>
              <w:rPr>
                <w:rFonts w:hint="eastAsia"/>
                <w:bCs/>
                <w:szCs w:val="21"/>
              </w:rPr>
              <w:t>废水池</w:t>
            </w:r>
          </w:p>
        </w:tc>
        <w:tc>
          <w:tcPr>
            <w:tcW w:w="2863" w:type="dxa"/>
            <w:vAlign w:val="center"/>
          </w:tcPr>
          <w:p>
            <w:pPr>
              <w:adjustRightInd w:val="0"/>
              <w:snapToGrid w:val="0"/>
              <w:spacing w:line="276" w:lineRule="auto"/>
              <w:rPr>
                <w:szCs w:val="21"/>
              </w:rPr>
            </w:pPr>
            <w:r>
              <w:rPr>
                <w:rFonts w:hint="eastAsia"/>
                <w:kern w:val="0"/>
                <w:szCs w:val="21"/>
              </w:rPr>
              <w:t>有限空间可能存在导致中毒和窒息的气体或是人员落水淹溺</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社会心理影响</w:t>
            </w:r>
          </w:p>
        </w:tc>
        <w:tc>
          <w:tcPr>
            <w:tcW w:w="1787" w:type="dxa"/>
            <w:vAlign w:val="center"/>
          </w:tcPr>
          <w:p>
            <w:pPr>
              <w:autoSpaceDE w:val="0"/>
              <w:autoSpaceDN w:val="0"/>
              <w:adjustRightInd w:val="0"/>
              <w:snapToGrid w:val="0"/>
              <w:spacing w:line="276" w:lineRule="auto"/>
              <w:jc w:val="center"/>
              <w:rPr>
                <w:kern w:val="0"/>
                <w:szCs w:val="21"/>
              </w:rPr>
            </w:pPr>
            <w:r>
              <w:rPr>
                <w:rFonts w:hint="eastAsia"/>
                <w:kern w:val="0"/>
                <w:szCs w:val="21"/>
              </w:rPr>
              <w:t>中毒和窒息、淹溺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6</w:t>
            </w:r>
          </w:p>
        </w:tc>
        <w:tc>
          <w:tcPr>
            <w:tcW w:w="877"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kern w:val="0"/>
                <w:szCs w:val="21"/>
              </w:rPr>
            </w:pPr>
            <w:r>
              <w:rPr>
                <w:rFonts w:hint="eastAsia"/>
                <w:bCs/>
                <w:szCs w:val="21"/>
              </w:rPr>
              <w:t>压力容器</w:t>
            </w:r>
          </w:p>
        </w:tc>
        <w:tc>
          <w:tcPr>
            <w:tcW w:w="2863" w:type="dxa"/>
            <w:vAlign w:val="center"/>
          </w:tcPr>
          <w:p>
            <w:pPr>
              <w:widowControl/>
              <w:adjustRightInd w:val="0"/>
              <w:snapToGrid w:val="0"/>
              <w:spacing w:line="276" w:lineRule="auto"/>
              <w:rPr>
                <w:kern w:val="0"/>
                <w:szCs w:val="21"/>
              </w:rPr>
            </w:pPr>
            <w:r>
              <w:rPr>
                <w:rFonts w:hint="eastAsia"/>
                <w:kern w:val="0"/>
                <w:szCs w:val="21"/>
              </w:rPr>
              <w:t>由于设备故障或操作失误引起压力容器爆炸</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vAlign w:val="center"/>
          </w:tcPr>
          <w:p>
            <w:pPr>
              <w:widowControl/>
              <w:adjustRightInd w:val="0"/>
              <w:snapToGrid w:val="0"/>
              <w:spacing w:line="276" w:lineRule="auto"/>
              <w:jc w:val="center"/>
              <w:rPr>
                <w:kern w:val="0"/>
                <w:szCs w:val="21"/>
              </w:rPr>
            </w:pPr>
            <w:r>
              <w:rPr>
                <w:rFonts w:hint="eastAsia"/>
                <w:kern w:val="0"/>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7</w:t>
            </w:r>
          </w:p>
        </w:tc>
        <w:tc>
          <w:tcPr>
            <w:tcW w:w="877" w:type="dxa"/>
            <w:vMerge w:val="restart"/>
            <w:vAlign w:val="center"/>
          </w:tcPr>
          <w:p>
            <w:pPr>
              <w:widowControl/>
              <w:adjustRightInd w:val="0"/>
              <w:snapToGrid w:val="0"/>
              <w:spacing w:line="276" w:lineRule="auto"/>
              <w:jc w:val="center"/>
              <w:rPr>
                <w:szCs w:val="21"/>
              </w:rPr>
            </w:pPr>
            <w:r>
              <w:rPr>
                <w:rFonts w:hint="eastAsia"/>
                <w:szCs w:val="21"/>
              </w:rPr>
              <w:t>车辆段</w:t>
            </w:r>
          </w:p>
        </w:tc>
        <w:tc>
          <w:tcPr>
            <w:tcW w:w="1357" w:type="dxa"/>
            <w:vAlign w:val="center"/>
          </w:tcPr>
          <w:p>
            <w:pPr>
              <w:adjustRightInd w:val="0"/>
              <w:snapToGrid w:val="0"/>
              <w:spacing w:line="276" w:lineRule="auto"/>
              <w:rPr>
                <w:bCs/>
                <w:szCs w:val="21"/>
              </w:rPr>
            </w:pPr>
            <w:r>
              <w:rPr>
                <w:rFonts w:hint="eastAsia"/>
                <w:bCs/>
                <w:szCs w:val="21"/>
              </w:rPr>
              <w:t>锅炉</w:t>
            </w:r>
          </w:p>
        </w:tc>
        <w:tc>
          <w:tcPr>
            <w:tcW w:w="2863" w:type="dxa"/>
            <w:vAlign w:val="center"/>
          </w:tcPr>
          <w:p>
            <w:pPr>
              <w:widowControl/>
              <w:adjustRightInd w:val="0"/>
              <w:snapToGrid w:val="0"/>
              <w:spacing w:line="276" w:lineRule="auto"/>
              <w:rPr>
                <w:kern w:val="0"/>
                <w:szCs w:val="21"/>
              </w:rPr>
            </w:pPr>
            <w:r>
              <w:rPr>
                <w:rFonts w:hint="eastAsia"/>
                <w:kern w:val="0"/>
                <w:szCs w:val="21"/>
              </w:rPr>
              <w:t>由于设备故障或操作失误引起锅炉爆炸</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vAlign w:val="center"/>
          </w:tcPr>
          <w:p>
            <w:pPr>
              <w:autoSpaceDE w:val="0"/>
              <w:autoSpaceDN w:val="0"/>
              <w:adjustRightInd w:val="0"/>
              <w:snapToGrid w:val="0"/>
              <w:spacing w:line="276" w:lineRule="auto"/>
              <w:jc w:val="center"/>
              <w:rPr>
                <w:szCs w:val="21"/>
              </w:rPr>
            </w:pPr>
            <w:r>
              <w:rPr>
                <w:rFonts w:hint="eastAsia"/>
                <w:szCs w:val="21"/>
              </w:rPr>
              <w:t>锅炉爆炸、</w:t>
            </w:r>
            <w:r>
              <w:rPr>
                <w:rFonts w:hint="eastAsia"/>
                <w:kern w:val="0"/>
                <w:szCs w:val="21"/>
              </w:rPr>
              <w:t>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8</w:t>
            </w:r>
          </w:p>
        </w:tc>
        <w:tc>
          <w:tcPr>
            <w:tcW w:w="877"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bCs/>
                <w:szCs w:val="21"/>
              </w:rPr>
            </w:pPr>
            <w:r>
              <w:rPr>
                <w:rFonts w:hint="eastAsia"/>
                <w:bCs/>
                <w:szCs w:val="21"/>
              </w:rPr>
              <w:t>压力容器（例如空压机等）</w:t>
            </w:r>
          </w:p>
        </w:tc>
        <w:tc>
          <w:tcPr>
            <w:tcW w:w="2863" w:type="dxa"/>
            <w:vAlign w:val="center"/>
          </w:tcPr>
          <w:p>
            <w:pPr>
              <w:widowControl/>
              <w:adjustRightInd w:val="0"/>
              <w:snapToGrid w:val="0"/>
              <w:spacing w:line="276" w:lineRule="auto"/>
              <w:rPr>
                <w:kern w:val="0"/>
                <w:szCs w:val="21"/>
              </w:rPr>
            </w:pPr>
            <w:r>
              <w:rPr>
                <w:rFonts w:hint="eastAsia"/>
                <w:kern w:val="0"/>
                <w:szCs w:val="21"/>
              </w:rPr>
              <w:t>由于设备故障或操作失误引起压力容器爆炸</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vAlign w:val="center"/>
          </w:tcPr>
          <w:p>
            <w:pPr>
              <w:widowControl/>
              <w:adjustRightInd w:val="0"/>
              <w:snapToGrid w:val="0"/>
              <w:spacing w:line="276" w:lineRule="auto"/>
              <w:jc w:val="center"/>
              <w:rPr>
                <w:kern w:val="0"/>
                <w:szCs w:val="21"/>
                <w:highlight w:val="yellow"/>
              </w:rPr>
            </w:pPr>
            <w:r>
              <w:rPr>
                <w:rFonts w:hint="eastAsia"/>
                <w:kern w:val="0"/>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9</w:t>
            </w:r>
          </w:p>
        </w:tc>
        <w:tc>
          <w:tcPr>
            <w:tcW w:w="877"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bCs/>
                <w:szCs w:val="21"/>
              </w:rPr>
            </w:pPr>
            <w:r>
              <w:rPr>
                <w:rFonts w:hint="eastAsia"/>
                <w:bCs/>
                <w:szCs w:val="21"/>
              </w:rPr>
              <w:t>电气设备</w:t>
            </w:r>
          </w:p>
        </w:tc>
        <w:tc>
          <w:tcPr>
            <w:tcW w:w="2863" w:type="dxa"/>
            <w:vAlign w:val="center"/>
          </w:tcPr>
          <w:p>
            <w:pPr>
              <w:widowControl/>
              <w:adjustRightInd w:val="0"/>
              <w:snapToGrid w:val="0"/>
              <w:spacing w:line="276" w:lineRule="auto"/>
              <w:rPr>
                <w:kern w:val="0"/>
                <w:szCs w:val="21"/>
              </w:rPr>
            </w:pPr>
            <w:r>
              <w:rPr>
                <w:rFonts w:hint="eastAsia"/>
                <w:kern w:val="0"/>
                <w:szCs w:val="21"/>
              </w:rPr>
              <w:t>维修设备违章操作</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vAlign w:val="center"/>
          </w:tcPr>
          <w:p>
            <w:pPr>
              <w:widowControl/>
              <w:adjustRightInd w:val="0"/>
              <w:snapToGrid w:val="0"/>
              <w:spacing w:line="276" w:lineRule="auto"/>
              <w:jc w:val="center"/>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10</w:t>
            </w:r>
          </w:p>
        </w:tc>
        <w:tc>
          <w:tcPr>
            <w:tcW w:w="877"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bCs/>
                <w:szCs w:val="21"/>
              </w:rPr>
            </w:pPr>
            <w:r>
              <w:rPr>
                <w:rFonts w:hint="eastAsia"/>
                <w:bCs/>
                <w:szCs w:val="21"/>
              </w:rPr>
              <w:t>有限空间（例如污</w:t>
            </w:r>
            <w:r>
              <w:rPr>
                <w:bCs/>
                <w:szCs w:val="21"/>
              </w:rPr>
              <w:t>/</w:t>
            </w:r>
            <w:r>
              <w:rPr>
                <w:rFonts w:hint="eastAsia"/>
                <w:bCs/>
                <w:szCs w:val="21"/>
              </w:rPr>
              <w:t>废水池）</w:t>
            </w:r>
          </w:p>
        </w:tc>
        <w:tc>
          <w:tcPr>
            <w:tcW w:w="2863" w:type="dxa"/>
            <w:vAlign w:val="center"/>
          </w:tcPr>
          <w:p>
            <w:pPr>
              <w:widowControl/>
              <w:adjustRightInd w:val="0"/>
              <w:snapToGrid w:val="0"/>
              <w:spacing w:line="276" w:lineRule="auto"/>
              <w:rPr>
                <w:kern w:val="0"/>
                <w:szCs w:val="21"/>
              </w:rPr>
            </w:pPr>
            <w:r>
              <w:rPr>
                <w:rFonts w:hint="eastAsia"/>
                <w:kern w:val="0"/>
                <w:szCs w:val="21"/>
              </w:rPr>
              <w:t>有限空间可能存在导致中毒和窒息的气体</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社会心理影响</w:t>
            </w:r>
          </w:p>
        </w:tc>
        <w:tc>
          <w:tcPr>
            <w:tcW w:w="1787" w:type="dxa"/>
            <w:vAlign w:val="center"/>
          </w:tcPr>
          <w:p>
            <w:pPr>
              <w:autoSpaceDE w:val="0"/>
              <w:autoSpaceDN w:val="0"/>
              <w:adjustRightInd w:val="0"/>
              <w:snapToGrid w:val="0"/>
              <w:spacing w:line="276" w:lineRule="auto"/>
              <w:jc w:val="center"/>
              <w:rPr>
                <w:kern w:val="0"/>
                <w:szCs w:val="21"/>
              </w:rPr>
            </w:pPr>
            <w:r>
              <w:rPr>
                <w:rFonts w:hint="eastAsia"/>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11</w:t>
            </w:r>
          </w:p>
        </w:tc>
        <w:tc>
          <w:tcPr>
            <w:tcW w:w="877"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bCs/>
                <w:szCs w:val="21"/>
              </w:rPr>
            </w:pPr>
            <w:r>
              <w:rPr>
                <w:rFonts w:hint="eastAsia"/>
                <w:bCs/>
                <w:szCs w:val="21"/>
              </w:rPr>
              <w:t>高处作业</w:t>
            </w:r>
            <w:r>
              <w:rPr>
                <w:rFonts w:hint="eastAsia"/>
                <w:kern w:val="0"/>
                <w:szCs w:val="21"/>
              </w:rPr>
              <w:t>（例如接触网检修、吊顶维修等）</w:t>
            </w:r>
            <w:r>
              <w:rPr>
                <w:rFonts w:hint="eastAsia"/>
                <w:bCs/>
                <w:kern w:val="0"/>
                <w:szCs w:val="21"/>
              </w:rPr>
              <w:t>地点的物料、工具等</w:t>
            </w:r>
          </w:p>
        </w:tc>
        <w:tc>
          <w:tcPr>
            <w:tcW w:w="2863" w:type="dxa"/>
            <w:vAlign w:val="center"/>
          </w:tcPr>
          <w:p>
            <w:pPr>
              <w:autoSpaceDE w:val="0"/>
              <w:autoSpaceDN w:val="0"/>
              <w:adjustRightInd w:val="0"/>
              <w:snapToGrid w:val="0"/>
              <w:spacing w:line="276" w:lineRule="auto"/>
              <w:rPr>
                <w:szCs w:val="21"/>
              </w:rPr>
            </w:pPr>
            <w:r>
              <w:rPr>
                <w:rFonts w:hint="eastAsia"/>
                <w:kern w:val="0"/>
                <w:szCs w:val="21"/>
              </w:rPr>
              <w:t>在高处作业时，由于人员操作不当、设备设施及工具管理不当等原因，导致部分物料或工具对人体产生打击造成人员伤亡</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autoSpaceDE w:val="0"/>
              <w:autoSpaceDN w:val="0"/>
              <w:adjustRightInd w:val="0"/>
              <w:snapToGrid w:val="0"/>
              <w:spacing w:line="276" w:lineRule="auto"/>
              <w:jc w:val="center"/>
              <w:rPr>
                <w:szCs w:val="21"/>
              </w:rPr>
            </w:pPr>
            <w:r>
              <w:rPr>
                <w:rFonts w:hint="eastAsia"/>
                <w:kern w:val="0"/>
                <w:szCs w:val="21"/>
              </w:rPr>
              <w:t>经济损失</w:t>
            </w:r>
          </w:p>
        </w:tc>
        <w:tc>
          <w:tcPr>
            <w:tcW w:w="1787" w:type="dxa"/>
            <w:vAlign w:val="center"/>
          </w:tcPr>
          <w:p>
            <w:pPr>
              <w:widowControl/>
              <w:adjustRightInd w:val="0"/>
              <w:snapToGrid w:val="0"/>
              <w:spacing w:line="276" w:lineRule="auto"/>
              <w:jc w:val="center"/>
              <w:rPr>
                <w:kern w:val="0"/>
                <w:szCs w:val="21"/>
                <w:highlight w:val="yellow"/>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12</w:t>
            </w:r>
          </w:p>
        </w:tc>
        <w:tc>
          <w:tcPr>
            <w:tcW w:w="877"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bCs/>
                <w:szCs w:val="21"/>
              </w:rPr>
            </w:pPr>
            <w:r>
              <w:rPr>
                <w:rFonts w:hint="eastAsia"/>
                <w:bCs/>
                <w:szCs w:val="21"/>
              </w:rPr>
              <w:t>存在相对机械运动的设备（机床、闸机等）</w:t>
            </w:r>
          </w:p>
        </w:tc>
        <w:tc>
          <w:tcPr>
            <w:tcW w:w="2863" w:type="dxa"/>
            <w:vAlign w:val="center"/>
          </w:tcPr>
          <w:p>
            <w:pPr>
              <w:widowControl/>
              <w:adjustRightInd w:val="0"/>
              <w:snapToGrid w:val="0"/>
              <w:spacing w:line="276" w:lineRule="auto"/>
              <w:rPr>
                <w:kern w:val="0"/>
                <w:szCs w:val="21"/>
              </w:rPr>
            </w:pPr>
            <w:r>
              <w:rPr>
                <w:rFonts w:hint="eastAsia"/>
                <w:kern w:val="0"/>
                <w:szCs w:val="21"/>
              </w:rPr>
              <w:t>操作人员与机械运动部件接触，易造成机械伤害事故</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vAlign w:val="center"/>
          </w:tcPr>
          <w:p>
            <w:pPr>
              <w:widowControl/>
              <w:adjustRightInd w:val="0"/>
              <w:snapToGrid w:val="0"/>
              <w:spacing w:line="276" w:lineRule="auto"/>
              <w:jc w:val="center"/>
              <w:rPr>
                <w:kern w:val="0"/>
                <w:szCs w:val="21"/>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13</w:t>
            </w:r>
          </w:p>
        </w:tc>
        <w:tc>
          <w:tcPr>
            <w:tcW w:w="877"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bCs/>
                <w:szCs w:val="21"/>
              </w:rPr>
            </w:pPr>
            <w:r>
              <w:rPr>
                <w:rFonts w:hint="eastAsia"/>
                <w:bCs/>
                <w:szCs w:val="21"/>
              </w:rPr>
              <w:t>起重设备及起重物体</w:t>
            </w:r>
          </w:p>
        </w:tc>
        <w:tc>
          <w:tcPr>
            <w:tcW w:w="2863" w:type="dxa"/>
            <w:vAlign w:val="center"/>
          </w:tcPr>
          <w:p>
            <w:pPr>
              <w:widowControl/>
              <w:adjustRightInd w:val="0"/>
              <w:snapToGrid w:val="0"/>
              <w:spacing w:line="276" w:lineRule="auto"/>
              <w:rPr>
                <w:kern w:val="0"/>
                <w:szCs w:val="21"/>
              </w:rPr>
            </w:pPr>
            <w:r>
              <w:rPr>
                <w:rFonts w:hint="eastAsia"/>
                <w:kern w:val="0"/>
                <w:szCs w:val="21"/>
              </w:rPr>
              <w:t>起重作业（例如车站外立面维修、车辆段内车辆检修等需要起重的作业）引起的伤害</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vAlign w:val="center"/>
          </w:tcPr>
          <w:p>
            <w:pPr>
              <w:widowControl/>
              <w:adjustRightInd w:val="0"/>
              <w:snapToGrid w:val="0"/>
              <w:spacing w:line="276" w:lineRule="auto"/>
              <w:jc w:val="center"/>
              <w:rPr>
                <w:kern w:val="0"/>
                <w:szCs w:val="21"/>
              </w:rPr>
            </w:pPr>
            <w:r>
              <w:rPr>
                <w:rFonts w:hint="eastAsia"/>
                <w:kern w:val="0"/>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14</w:t>
            </w:r>
          </w:p>
        </w:tc>
        <w:tc>
          <w:tcPr>
            <w:tcW w:w="877"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bCs/>
                <w:szCs w:val="21"/>
              </w:rPr>
            </w:pPr>
            <w:r>
              <w:rPr>
                <w:rFonts w:hint="eastAsia"/>
                <w:bCs/>
                <w:szCs w:val="21"/>
              </w:rPr>
              <w:t>机动车辆</w:t>
            </w:r>
          </w:p>
        </w:tc>
        <w:tc>
          <w:tcPr>
            <w:tcW w:w="2863" w:type="dxa"/>
            <w:vAlign w:val="center"/>
          </w:tcPr>
          <w:p>
            <w:pPr>
              <w:widowControl/>
              <w:adjustRightInd w:val="0"/>
              <w:snapToGrid w:val="0"/>
              <w:spacing w:line="276" w:lineRule="auto"/>
              <w:rPr>
                <w:kern w:val="0"/>
                <w:szCs w:val="21"/>
              </w:rPr>
            </w:pPr>
            <w:r>
              <w:rPr>
                <w:rFonts w:hint="eastAsia"/>
                <w:kern w:val="0"/>
                <w:szCs w:val="21"/>
              </w:rPr>
              <w:t>机动车辆在行驶中由于碰撞、碾轧、刮擦、翻车、坠车等引起人员伤亡或经济损失</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vAlign w:val="center"/>
          </w:tcPr>
          <w:p>
            <w:pPr>
              <w:widowControl/>
              <w:adjustRightInd w:val="0"/>
              <w:snapToGrid w:val="0"/>
              <w:spacing w:line="276" w:lineRule="auto"/>
              <w:jc w:val="center"/>
              <w:rPr>
                <w:kern w:val="0"/>
                <w:szCs w:val="21"/>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15</w:t>
            </w:r>
          </w:p>
        </w:tc>
        <w:tc>
          <w:tcPr>
            <w:tcW w:w="877" w:type="dxa"/>
            <w:vMerge w:val="continue"/>
            <w:vAlign w:val="center"/>
          </w:tcPr>
          <w:p>
            <w:pPr>
              <w:widowControl/>
              <w:spacing w:line="276" w:lineRule="auto"/>
              <w:jc w:val="left"/>
              <w:rPr>
                <w:szCs w:val="21"/>
              </w:rPr>
            </w:pPr>
          </w:p>
        </w:tc>
        <w:tc>
          <w:tcPr>
            <w:tcW w:w="1357" w:type="dxa"/>
            <w:vAlign w:val="center"/>
          </w:tcPr>
          <w:p>
            <w:pPr>
              <w:widowControl/>
              <w:adjustRightInd w:val="0"/>
              <w:snapToGrid w:val="0"/>
              <w:spacing w:line="276" w:lineRule="auto"/>
              <w:rPr>
                <w:kern w:val="0"/>
                <w:szCs w:val="21"/>
              </w:rPr>
            </w:pPr>
            <w:r>
              <w:rPr>
                <w:rFonts w:hint="eastAsia"/>
                <w:bCs/>
                <w:szCs w:val="21"/>
              </w:rPr>
              <w:t>湖、池塘及河流等（车辆段）</w:t>
            </w:r>
          </w:p>
        </w:tc>
        <w:tc>
          <w:tcPr>
            <w:tcW w:w="2863" w:type="dxa"/>
            <w:vAlign w:val="center"/>
          </w:tcPr>
          <w:p>
            <w:pPr>
              <w:adjustRightInd w:val="0"/>
              <w:snapToGrid w:val="0"/>
              <w:spacing w:line="276" w:lineRule="auto"/>
              <w:rPr>
                <w:bCs/>
                <w:szCs w:val="21"/>
              </w:rPr>
            </w:pPr>
            <w:r>
              <w:rPr>
                <w:rFonts w:hint="eastAsia"/>
                <w:kern w:val="0"/>
                <w:szCs w:val="21"/>
              </w:rPr>
              <w:t>未采取有效防护措施易发生人员落水</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vAlign w:val="center"/>
          </w:tcPr>
          <w:p>
            <w:pPr>
              <w:widowControl/>
              <w:adjustRightInd w:val="0"/>
              <w:snapToGrid w:val="0"/>
              <w:spacing w:line="276" w:lineRule="auto"/>
              <w:jc w:val="center"/>
              <w:rPr>
                <w:kern w:val="0"/>
                <w:szCs w:val="21"/>
              </w:rPr>
            </w:pPr>
            <w:r>
              <w:rPr>
                <w:rFonts w:hint="eastAsia"/>
                <w:kern w:val="0"/>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16</w:t>
            </w:r>
          </w:p>
        </w:tc>
        <w:tc>
          <w:tcPr>
            <w:tcW w:w="877" w:type="dxa"/>
            <w:vMerge w:val="restart"/>
            <w:vAlign w:val="center"/>
          </w:tcPr>
          <w:p>
            <w:pPr>
              <w:widowControl/>
              <w:adjustRightInd w:val="0"/>
              <w:snapToGrid w:val="0"/>
              <w:spacing w:line="276" w:lineRule="auto"/>
              <w:jc w:val="center"/>
              <w:rPr>
                <w:szCs w:val="21"/>
              </w:rPr>
            </w:pPr>
            <w:r>
              <w:rPr>
                <w:rFonts w:hint="eastAsia"/>
                <w:szCs w:val="21"/>
              </w:rPr>
              <w:t>车辆</w:t>
            </w:r>
          </w:p>
        </w:tc>
        <w:tc>
          <w:tcPr>
            <w:tcW w:w="1357" w:type="dxa"/>
            <w:vAlign w:val="center"/>
          </w:tcPr>
          <w:p>
            <w:pPr>
              <w:widowControl/>
              <w:adjustRightInd w:val="0"/>
              <w:snapToGrid w:val="0"/>
              <w:spacing w:line="276" w:lineRule="auto"/>
              <w:rPr>
                <w:bCs/>
                <w:szCs w:val="21"/>
              </w:rPr>
            </w:pPr>
            <w:r>
              <w:rPr>
                <w:rFonts w:hint="eastAsia"/>
                <w:bCs/>
                <w:szCs w:val="21"/>
              </w:rPr>
              <w:t>车体</w:t>
            </w:r>
          </w:p>
        </w:tc>
        <w:tc>
          <w:tcPr>
            <w:tcW w:w="2863" w:type="dxa"/>
            <w:vAlign w:val="center"/>
          </w:tcPr>
          <w:p>
            <w:pPr>
              <w:widowControl/>
              <w:adjustRightInd w:val="0"/>
              <w:snapToGrid w:val="0"/>
              <w:spacing w:line="276" w:lineRule="auto"/>
              <w:rPr>
                <w:bCs/>
                <w:szCs w:val="21"/>
              </w:rPr>
            </w:pPr>
            <w:r>
              <w:rPr>
                <w:rFonts w:hint="eastAsia"/>
                <w:bCs/>
                <w:szCs w:val="21"/>
              </w:rPr>
              <w:t>车辆在行驶过程中，异常振动或晃动，可能导致列车脱轨</w:t>
            </w:r>
          </w:p>
        </w:tc>
        <w:tc>
          <w:tcPr>
            <w:tcW w:w="1582" w:type="dxa"/>
            <w:vAlign w:val="center"/>
          </w:tcPr>
          <w:p>
            <w:pPr>
              <w:widowControl/>
              <w:adjustRightInd w:val="0"/>
              <w:snapToGrid w:val="0"/>
              <w:spacing w:line="276" w:lineRule="auto"/>
              <w:jc w:val="center"/>
              <w:rPr>
                <w:bCs/>
                <w:szCs w:val="21"/>
              </w:rPr>
            </w:pPr>
          </w:p>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bCs/>
                <w:szCs w:val="21"/>
              </w:rPr>
            </w:pPr>
            <w:r>
              <w:rPr>
                <w:rFonts w:hint="eastAsia"/>
                <w:kern w:val="0"/>
                <w:szCs w:val="21"/>
              </w:rPr>
              <w:t>经济损失</w:t>
            </w:r>
          </w:p>
        </w:tc>
        <w:tc>
          <w:tcPr>
            <w:tcW w:w="1787" w:type="dxa"/>
            <w:vAlign w:val="center"/>
          </w:tcPr>
          <w:p>
            <w:pPr>
              <w:widowControl/>
              <w:adjustRightInd w:val="0"/>
              <w:snapToGrid w:val="0"/>
              <w:spacing w:line="276" w:lineRule="auto"/>
              <w:jc w:val="center"/>
              <w:rPr>
                <w:kern w:val="0"/>
                <w:szCs w:val="21"/>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17</w:t>
            </w:r>
          </w:p>
        </w:tc>
        <w:tc>
          <w:tcPr>
            <w:tcW w:w="877" w:type="dxa"/>
            <w:vMerge w:val="continue"/>
            <w:vAlign w:val="center"/>
          </w:tcPr>
          <w:p>
            <w:pPr>
              <w:widowControl/>
              <w:spacing w:line="276" w:lineRule="auto"/>
              <w:jc w:val="left"/>
              <w:rPr>
                <w:szCs w:val="21"/>
              </w:rPr>
            </w:pPr>
          </w:p>
        </w:tc>
        <w:tc>
          <w:tcPr>
            <w:tcW w:w="1357" w:type="dxa"/>
            <w:vAlign w:val="center"/>
          </w:tcPr>
          <w:p>
            <w:pPr>
              <w:widowControl/>
              <w:adjustRightInd w:val="0"/>
              <w:snapToGrid w:val="0"/>
              <w:spacing w:line="276" w:lineRule="auto"/>
              <w:rPr>
                <w:bCs/>
                <w:szCs w:val="21"/>
              </w:rPr>
            </w:pPr>
            <w:r>
              <w:rPr>
                <w:rFonts w:hint="eastAsia"/>
                <w:bCs/>
                <w:szCs w:val="21"/>
              </w:rPr>
              <w:t>转向架</w:t>
            </w:r>
          </w:p>
        </w:tc>
        <w:tc>
          <w:tcPr>
            <w:tcW w:w="2863" w:type="dxa"/>
            <w:vAlign w:val="center"/>
          </w:tcPr>
          <w:p>
            <w:pPr>
              <w:widowControl/>
              <w:adjustRightInd w:val="0"/>
              <w:snapToGrid w:val="0"/>
              <w:spacing w:line="276" w:lineRule="auto"/>
              <w:jc w:val="left"/>
              <w:rPr>
                <w:bCs/>
                <w:szCs w:val="21"/>
              </w:rPr>
            </w:pPr>
            <w:r>
              <w:rPr>
                <w:rFonts w:hint="eastAsia"/>
                <w:bCs/>
                <w:szCs w:val="21"/>
              </w:rPr>
              <w:t>牵引电机吊座与构架焊接处、牵引拉杆座与构架焊接处等出现裂纹的转向架，可能导致列车脱轨</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bCs/>
                <w:szCs w:val="21"/>
              </w:rPr>
            </w:pPr>
            <w:r>
              <w:rPr>
                <w:rFonts w:hint="eastAsia"/>
                <w:kern w:val="0"/>
                <w:szCs w:val="21"/>
              </w:rPr>
              <w:t>经济损失</w:t>
            </w:r>
          </w:p>
        </w:tc>
        <w:tc>
          <w:tcPr>
            <w:tcW w:w="1787" w:type="dxa"/>
            <w:vAlign w:val="center"/>
          </w:tcPr>
          <w:p>
            <w:pPr>
              <w:widowControl/>
              <w:adjustRightInd w:val="0"/>
              <w:snapToGrid w:val="0"/>
              <w:spacing w:line="276" w:lineRule="auto"/>
              <w:jc w:val="center"/>
              <w:rPr>
                <w:kern w:val="0"/>
                <w:szCs w:val="21"/>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18</w:t>
            </w:r>
          </w:p>
        </w:tc>
        <w:tc>
          <w:tcPr>
            <w:tcW w:w="877" w:type="dxa"/>
            <w:vMerge w:val="continue"/>
            <w:vAlign w:val="center"/>
          </w:tcPr>
          <w:p>
            <w:pPr>
              <w:widowControl/>
              <w:spacing w:line="276" w:lineRule="auto"/>
              <w:jc w:val="left"/>
              <w:rPr>
                <w:szCs w:val="21"/>
              </w:rPr>
            </w:pPr>
          </w:p>
        </w:tc>
        <w:tc>
          <w:tcPr>
            <w:tcW w:w="1357" w:type="dxa"/>
            <w:vAlign w:val="center"/>
          </w:tcPr>
          <w:p>
            <w:pPr>
              <w:widowControl/>
              <w:adjustRightInd w:val="0"/>
              <w:snapToGrid w:val="0"/>
              <w:spacing w:line="276" w:lineRule="auto"/>
              <w:rPr>
                <w:bCs/>
                <w:szCs w:val="21"/>
              </w:rPr>
            </w:pPr>
            <w:r>
              <w:rPr>
                <w:rFonts w:hint="eastAsia"/>
                <w:bCs/>
                <w:szCs w:val="21"/>
              </w:rPr>
              <w:t>走行部</w:t>
            </w:r>
          </w:p>
        </w:tc>
        <w:tc>
          <w:tcPr>
            <w:tcW w:w="2863" w:type="dxa"/>
            <w:vAlign w:val="center"/>
          </w:tcPr>
          <w:p>
            <w:pPr>
              <w:widowControl/>
              <w:adjustRightInd w:val="0"/>
              <w:snapToGrid w:val="0"/>
              <w:spacing w:line="276" w:lineRule="auto"/>
              <w:rPr>
                <w:bCs/>
                <w:szCs w:val="21"/>
              </w:rPr>
            </w:pPr>
            <w:r>
              <w:rPr>
                <w:rFonts w:hint="eastAsia"/>
                <w:bCs/>
                <w:szCs w:val="21"/>
              </w:rPr>
              <w:t>端梁螺栓断裂的走行部，可能导致列车脱轨</w:t>
            </w:r>
          </w:p>
        </w:tc>
        <w:tc>
          <w:tcPr>
            <w:tcW w:w="1582" w:type="dxa"/>
            <w:vAlign w:val="center"/>
          </w:tcPr>
          <w:p>
            <w:pPr>
              <w:widowControl/>
              <w:adjustRightInd w:val="0"/>
              <w:snapToGrid w:val="0"/>
              <w:spacing w:line="276" w:lineRule="auto"/>
              <w:jc w:val="center"/>
              <w:rPr>
                <w:bCs/>
                <w:szCs w:val="21"/>
              </w:rPr>
            </w:pPr>
          </w:p>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bCs/>
                <w:szCs w:val="21"/>
              </w:rPr>
            </w:pPr>
            <w:r>
              <w:rPr>
                <w:rFonts w:hint="eastAsia"/>
                <w:kern w:val="0"/>
                <w:szCs w:val="21"/>
              </w:rPr>
              <w:t>经济损失</w:t>
            </w:r>
          </w:p>
        </w:tc>
        <w:tc>
          <w:tcPr>
            <w:tcW w:w="1787" w:type="dxa"/>
            <w:vAlign w:val="center"/>
          </w:tcPr>
          <w:p>
            <w:pPr>
              <w:autoSpaceDE w:val="0"/>
              <w:autoSpaceDN w:val="0"/>
              <w:adjustRightInd w:val="0"/>
              <w:snapToGrid w:val="0"/>
              <w:spacing w:line="276" w:lineRule="auto"/>
              <w:jc w:val="center"/>
              <w:rPr>
                <w:szCs w:val="21"/>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19</w:t>
            </w:r>
          </w:p>
        </w:tc>
        <w:tc>
          <w:tcPr>
            <w:tcW w:w="877" w:type="dxa"/>
            <w:vMerge w:val="continue"/>
            <w:vAlign w:val="center"/>
          </w:tcPr>
          <w:p>
            <w:pPr>
              <w:widowControl/>
              <w:spacing w:line="276" w:lineRule="auto"/>
              <w:jc w:val="left"/>
              <w:rPr>
                <w:szCs w:val="21"/>
              </w:rPr>
            </w:pPr>
          </w:p>
        </w:tc>
        <w:tc>
          <w:tcPr>
            <w:tcW w:w="1357" w:type="dxa"/>
            <w:vAlign w:val="center"/>
          </w:tcPr>
          <w:p>
            <w:pPr>
              <w:widowControl/>
              <w:adjustRightInd w:val="0"/>
              <w:snapToGrid w:val="0"/>
              <w:spacing w:line="276" w:lineRule="auto"/>
              <w:rPr>
                <w:bCs/>
                <w:szCs w:val="21"/>
              </w:rPr>
            </w:pPr>
            <w:r>
              <w:rPr>
                <w:rFonts w:hint="eastAsia"/>
                <w:bCs/>
                <w:szCs w:val="21"/>
              </w:rPr>
              <w:t>受电弓及铆钉螺栓</w:t>
            </w:r>
          </w:p>
        </w:tc>
        <w:tc>
          <w:tcPr>
            <w:tcW w:w="2863" w:type="dxa"/>
            <w:vAlign w:val="center"/>
          </w:tcPr>
          <w:p>
            <w:pPr>
              <w:widowControl/>
              <w:adjustRightInd w:val="0"/>
              <w:snapToGrid w:val="0"/>
              <w:spacing w:line="276" w:lineRule="auto"/>
              <w:rPr>
                <w:bCs/>
                <w:szCs w:val="21"/>
              </w:rPr>
            </w:pPr>
            <w:r>
              <w:rPr>
                <w:rFonts w:hint="eastAsia"/>
                <w:bCs/>
                <w:szCs w:val="21"/>
              </w:rPr>
              <w:t>有裂纹或断裂的受电弓及铆钉螺栓</w:t>
            </w:r>
          </w:p>
        </w:tc>
        <w:tc>
          <w:tcPr>
            <w:tcW w:w="1582" w:type="dxa"/>
            <w:vAlign w:val="center"/>
          </w:tcPr>
          <w:p>
            <w:pPr>
              <w:widowControl/>
              <w:adjustRightInd w:val="0"/>
              <w:snapToGrid w:val="0"/>
              <w:spacing w:line="276" w:lineRule="auto"/>
              <w:jc w:val="center"/>
              <w:rPr>
                <w:bCs/>
                <w:szCs w:val="21"/>
              </w:rPr>
            </w:pPr>
            <w:r>
              <w:rPr>
                <w:rFonts w:hint="eastAsia"/>
                <w:kern w:val="0"/>
                <w:szCs w:val="21"/>
              </w:rPr>
              <w:t>基础设施中断</w:t>
            </w:r>
          </w:p>
        </w:tc>
        <w:tc>
          <w:tcPr>
            <w:tcW w:w="1787" w:type="dxa"/>
            <w:vAlign w:val="center"/>
          </w:tcPr>
          <w:p>
            <w:pPr>
              <w:autoSpaceDE w:val="0"/>
              <w:autoSpaceDN w:val="0"/>
              <w:adjustRightInd w:val="0"/>
              <w:snapToGrid w:val="0"/>
              <w:spacing w:line="276" w:lineRule="auto"/>
              <w:jc w:val="center"/>
              <w:rPr>
                <w:szCs w:val="21"/>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20</w:t>
            </w:r>
          </w:p>
        </w:tc>
        <w:tc>
          <w:tcPr>
            <w:tcW w:w="877"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bCs/>
                <w:szCs w:val="21"/>
              </w:rPr>
            </w:pPr>
            <w:r>
              <w:rPr>
                <w:rFonts w:hint="eastAsia"/>
                <w:bCs/>
                <w:szCs w:val="21"/>
              </w:rPr>
              <w:t>易燃物</w:t>
            </w:r>
          </w:p>
        </w:tc>
        <w:tc>
          <w:tcPr>
            <w:tcW w:w="2863" w:type="dxa"/>
            <w:vAlign w:val="center"/>
          </w:tcPr>
          <w:p>
            <w:pPr>
              <w:widowControl/>
              <w:adjustRightInd w:val="0"/>
              <w:snapToGrid w:val="0"/>
              <w:spacing w:line="276" w:lineRule="auto"/>
              <w:rPr>
                <w:kern w:val="0"/>
                <w:szCs w:val="21"/>
              </w:rPr>
            </w:pPr>
            <w:r>
              <w:rPr>
                <w:rFonts w:hint="eastAsia"/>
                <w:kern w:val="0"/>
                <w:szCs w:val="21"/>
              </w:rPr>
              <w:t>列车中存在易燃物，线路老化、过载及电火花；乘客携带易燃物、危险品上车；人为纵火等可能导致火灾</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787" w:type="dxa"/>
            <w:vAlign w:val="center"/>
          </w:tcPr>
          <w:p>
            <w:pPr>
              <w:widowControl/>
              <w:adjustRightInd w:val="0"/>
              <w:snapToGrid w:val="0"/>
              <w:spacing w:line="276" w:lineRule="auto"/>
              <w:jc w:val="center"/>
              <w:rPr>
                <w:kern w:val="0"/>
                <w:szCs w:val="21"/>
                <w:highlight w:val="yellow"/>
              </w:rPr>
            </w:pPr>
            <w:r>
              <w:rPr>
                <w:rFonts w:hint="eastAsia"/>
                <w:kern w:val="0"/>
                <w:szCs w:val="21"/>
              </w:rPr>
              <w:t>火灾、中毒和窒息、其它伤害（拥挤踩踏）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21</w:t>
            </w:r>
          </w:p>
        </w:tc>
        <w:tc>
          <w:tcPr>
            <w:tcW w:w="877" w:type="dxa"/>
            <w:vMerge w:val="restart"/>
            <w:vAlign w:val="center"/>
          </w:tcPr>
          <w:p>
            <w:pPr>
              <w:widowControl/>
              <w:adjustRightInd w:val="0"/>
              <w:snapToGrid w:val="0"/>
              <w:spacing w:line="276" w:lineRule="auto"/>
              <w:jc w:val="center"/>
              <w:rPr>
                <w:kern w:val="0"/>
                <w:szCs w:val="21"/>
              </w:rPr>
            </w:pPr>
            <w:r>
              <w:rPr>
                <w:rFonts w:hint="eastAsia"/>
                <w:kern w:val="0"/>
                <w:szCs w:val="21"/>
              </w:rPr>
              <w:t>信号</w:t>
            </w:r>
          </w:p>
        </w:tc>
        <w:tc>
          <w:tcPr>
            <w:tcW w:w="1357" w:type="dxa"/>
            <w:vAlign w:val="center"/>
          </w:tcPr>
          <w:p>
            <w:pPr>
              <w:adjustRightInd w:val="0"/>
              <w:snapToGrid w:val="0"/>
              <w:spacing w:line="276" w:lineRule="auto"/>
              <w:rPr>
                <w:bCs/>
                <w:szCs w:val="21"/>
              </w:rPr>
            </w:pPr>
            <w:r>
              <w:rPr>
                <w:rFonts w:hint="eastAsia"/>
                <w:bCs/>
                <w:szCs w:val="21"/>
              </w:rPr>
              <w:t>转辙机</w:t>
            </w:r>
          </w:p>
        </w:tc>
        <w:tc>
          <w:tcPr>
            <w:tcW w:w="2863" w:type="dxa"/>
            <w:vAlign w:val="center"/>
          </w:tcPr>
          <w:p>
            <w:pPr>
              <w:adjustRightInd w:val="0"/>
              <w:snapToGrid w:val="0"/>
              <w:spacing w:line="276" w:lineRule="auto"/>
              <w:rPr>
                <w:bCs/>
                <w:szCs w:val="21"/>
              </w:rPr>
            </w:pPr>
            <w:r>
              <w:rPr>
                <w:rFonts w:hint="eastAsia"/>
                <w:bCs/>
                <w:szCs w:val="21"/>
              </w:rPr>
              <w:t>由于土建结构等原因，转辙机机坑积水，因长期受高湿环境及水浸，出现杆件锈蚀、电气线缆氧化腐蚀、绝缘下降等现象的转辙机</w:t>
            </w:r>
          </w:p>
        </w:tc>
        <w:tc>
          <w:tcPr>
            <w:tcW w:w="1582" w:type="dxa"/>
            <w:vAlign w:val="center"/>
          </w:tcPr>
          <w:p>
            <w:pPr>
              <w:adjustRightInd w:val="0"/>
              <w:snapToGrid w:val="0"/>
              <w:spacing w:line="276" w:lineRule="auto"/>
              <w:jc w:val="center"/>
              <w:rPr>
                <w:bCs/>
                <w:szCs w:val="21"/>
              </w:rPr>
            </w:pPr>
            <w:r>
              <w:rPr>
                <w:rFonts w:hint="eastAsia"/>
                <w:kern w:val="0"/>
                <w:szCs w:val="21"/>
              </w:rPr>
              <w:t>基础设施中断</w:t>
            </w:r>
          </w:p>
        </w:tc>
        <w:tc>
          <w:tcPr>
            <w:tcW w:w="1787" w:type="dxa"/>
            <w:vAlign w:val="center"/>
          </w:tcPr>
          <w:p>
            <w:pPr>
              <w:autoSpaceDE w:val="0"/>
              <w:autoSpaceDN w:val="0"/>
              <w:adjustRightInd w:val="0"/>
              <w:snapToGrid w:val="0"/>
              <w:spacing w:line="276" w:lineRule="auto"/>
              <w:jc w:val="center"/>
              <w:rPr>
                <w:szCs w:val="21"/>
              </w:rPr>
            </w:pPr>
            <w:r>
              <w:rPr>
                <w:rFonts w:hint="eastAsia"/>
                <w:kern w:val="0"/>
                <w:szCs w:val="21"/>
              </w:rPr>
              <w:t>其它伤害（运营中断）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22</w:t>
            </w:r>
          </w:p>
        </w:tc>
        <w:tc>
          <w:tcPr>
            <w:tcW w:w="877"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bCs/>
                <w:szCs w:val="21"/>
              </w:rPr>
            </w:pPr>
            <w:r>
              <w:rPr>
                <w:rFonts w:hint="eastAsia"/>
                <w:bCs/>
                <w:szCs w:val="21"/>
              </w:rPr>
              <w:t>杂散电流</w:t>
            </w:r>
          </w:p>
        </w:tc>
        <w:tc>
          <w:tcPr>
            <w:tcW w:w="2863" w:type="dxa"/>
            <w:vAlign w:val="center"/>
          </w:tcPr>
          <w:p>
            <w:pPr>
              <w:adjustRightInd w:val="0"/>
              <w:snapToGrid w:val="0"/>
              <w:spacing w:line="276" w:lineRule="auto"/>
              <w:rPr>
                <w:bCs/>
                <w:szCs w:val="21"/>
              </w:rPr>
            </w:pPr>
            <w:r>
              <w:rPr>
                <w:rFonts w:hint="eastAsia"/>
                <w:bCs/>
                <w:szCs w:val="21"/>
              </w:rPr>
              <w:t>导致杂散电流网引出端打火，造成转辙机线缆热熔，道岔故障的杂散电流</w:t>
            </w:r>
          </w:p>
        </w:tc>
        <w:tc>
          <w:tcPr>
            <w:tcW w:w="1582" w:type="dxa"/>
            <w:vAlign w:val="center"/>
          </w:tcPr>
          <w:p>
            <w:pPr>
              <w:adjustRightInd w:val="0"/>
              <w:snapToGrid w:val="0"/>
              <w:spacing w:line="276" w:lineRule="auto"/>
              <w:jc w:val="center"/>
              <w:rPr>
                <w:bCs/>
                <w:szCs w:val="21"/>
              </w:rPr>
            </w:pPr>
            <w:r>
              <w:rPr>
                <w:rFonts w:hint="eastAsia"/>
                <w:kern w:val="0"/>
                <w:szCs w:val="21"/>
              </w:rPr>
              <w:t>基础设施中断</w:t>
            </w:r>
          </w:p>
        </w:tc>
        <w:tc>
          <w:tcPr>
            <w:tcW w:w="1787" w:type="dxa"/>
            <w:vAlign w:val="center"/>
          </w:tcPr>
          <w:p>
            <w:pPr>
              <w:autoSpaceDE w:val="0"/>
              <w:autoSpaceDN w:val="0"/>
              <w:adjustRightInd w:val="0"/>
              <w:snapToGrid w:val="0"/>
              <w:spacing w:line="276" w:lineRule="auto"/>
              <w:jc w:val="center"/>
              <w:rPr>
                <w:szCs w:val="21"/>
              </w:rPr>
            </w:pPr>
            <w:r>
              <w:rPr>
                <w:rFonts w:hint="eastAsia"/>
                <w:kern w:val="0"/>
                <w:szCs w:val="21"/>
              </w:rPr>
              <w:t>其它伤害（运营中断）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23</w:t>
            </w:r>
          </w:p>
        </w:tc>
        <w:tc>
          <w:tcPr>
            <w:tcW w:w="877"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bCs/>
                <w:szCs w:val="21"/>
              </w:rPr>
            </w:pPr>
            <w:r>
              <w:rPr>
                <w:rFonts w:hint="eastAsia"/>
                <w:bCs/>
                <w:szCs w:val="21"/>
              </w:rPr>
              <w:t>信号系统</w:t>
            </w:r>
          </w:p>
        </w:tc>
        <w:tc>
          <w:tcPr>
            <w:tcW w:w="2863" w:type="dxa"/>
            <w:vAlign w:val="center"/>
          </w:tcPr>
          <w:p>
            <w:pPr>
              <w:adjustRightInd w:val="0"/>
              <w:snapToGrid w:val="0"/>
              <w:spacing w:line="276" w:lineRule="auto"/>
              <w:rPr>
                <w:bCs/>
                <w:szCs w:val="21"/>
              </w:rPr>
            </w:pPr>
            <w:r>
              <w:rPr>
                <w:rFonts w:hint="eastAsia"/>
                <w:bCs/>
                <w:szCs w:val="21"/>
              </w:rPr>
              <w:t>设计时未能充分预计到后期客流情况，运营能力不足，导致系统超负荷、超极限运行，或关键设备无冗余配置的信号系统</w:t>
            </w:r>
          </w:p>
        </w:tc>
        <w:tc>
          <w:tcPr>
            <w:tcW w:w="1582" w:type="dxa"/>
            <w:vAlign w:val="center"/>
          </w:tcPr>
          <w:p>
            <w:pPr>
              <w:adjustRightInd w:val="0"/>
              <w:snapToGrid w:val="0"/>
              <w:spacing w:line="276" w:lineRule="auto"/>
              <w:jc w:val="center"/>
              <w:rPr>
                <w:bCs/>
                <w:szCs w:val="21"/>
              </w:rPr>
            </w:pPr>
            <w:r>
              <w:rPr>
                <w:rFonts w:hint="eastAsia"/>
                <w:kern w:val="0"/>
                <w:szCs w:val="21"/>
              </w:rPr>
              <w:t>基础设施中断</w:t>
            </w:r>
          </w:p>
        </w:tc>
        <w:tc>
          <w:tcPr>
            <w:tcW w:w="1787" w:type="dxa"/>
            <w:vAlign w:val="center"/>
          </w:tcPr>
          <w:p>
            <w:pPr>
              <w:autoSpaceDE w:val="0"/>
              <w:autoSpaceDN w:val="0"/>
              <w:adjustRightInd w:val="0"/>
              <w:snapToGrid w:val="0"/>
              <w:spacing w:line="276" w:lineRule="auto"/>
              <w:jc w:val="center"/>
              <w:rPr>
                <w:szCs w:val="21"/>
              </w:rPr>
            </w:pPr>
            <w:r>
              <w:rPr>
                <w:rFonts w:hint="eastAsia"/>
                <w:kern w:val="0"/>
                <w:szCs w:val="21"/>
              </w:rPr>
              <w:t>其它伤害（运营中断）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24</w:t>
            </w:r>
          </w:p>
        </w:tc>
        <w:tc>
          <w:tcPr>
            <w:tcW w:w="877" w:type="dxa"/>
            <w:vMerge w:val="restart"/>
            <w:vAlign w:val="center"/>
          </w:tcPr>
          <w:p>
            <w:pPr>
              <w:widowControl/>
              <w:adjustRightInd w:val="0"/>
              <w:snapToGrid w:val="0"/>
              <w:spacing w:line="276" w:lineRule="auto"/>
              <w:jc w:val="center"/>
              <w:rPr>
                <w:kern w:val="0"/>
                <w:szCs w:val="21"/>
              </w:rPr>
            </w:pPr>
            <w:r>
              <w:rPr>
                <w:rFonts w:hint="eastAsia"/>
                <w:kern w:val="0"/>
                <w:szCs w:val="21"/>
              </w:rPr>
              <w:t>供电</w:t>
            </w:r>
          </w:p>
        </w:tc>
        <w:tc>
          <w:tcPr>
            <w:tcW w:w="1357" w:type="dxa"/>
            <w:vAlign w:val="center"/>
          </w:tcPr>
          <w:p>
            <w:pPr>
              <w:adjustRightInd w:val="0"/>
              <w:snapToGrid w:val="0"/>
              <w:spacing w:line="276" w:lineRule="auto"/>
              <w:rPr>
                <w:bCs/>
                <w:szCs w:val="21"/>
              </w:rPr>
            </w:pPr>
            <w:r>
              <w:rPr>
                <w:rFonts w:hint="eastAsia"/>
                <w:bCs/>
                <w:szCs w:val="21"/>
              </w:rPr>
              <w:t>迷流</w:t>
            </w:r>
          </w:p>
        </w:tc>
        <w:tc>
          <w:tcPr>
            <w:tcW w:w="2863" w:type="dxa"/>
            <w:vAlign w:val="center"/>
          </w:tcPr>
          <w:p>
            <w:pPr>
              <w:adjustRightInd w:val="0"/>
              <w:snapToGrid w:val="0"/>
              <w:spacing w:line="276" w:lineRule="auto"/>
              <w:rPr>
                <w:bCs/>
                <w:szCs w:val="21"/>
              </w:rPr>
            </w:pPr>
            <w:r>
              <w:rPr>
                <w:rFonts w:hint="eastAsia"/>
                <w:bCs/>
                <w:szCs w:val="21"/>
              </w:rPr>
              <w:t>因钢轨对大地绝缘老化，走行轨对地产生的泄漏电流</w:t>
            </w:r>
          </w:p>
        </w:tc>
        <w:tc>
          <w:tcPr>
            <w:tcW w:w="1582" w:type="dxa"/>
            <w:vAlign w:val="center"/>
          </w:tcPr>
          <w:p>
            <w:pPr>
              <w:adjustRightInd w:val="0"/>
              <w:snapToGrid w:val="0"/>
              <w:spacing w:line="276" w:lineRule="auto"/>
              <w:jc w:val="center"/>
              <w:rPr>
                <w:bCs/>
                <w:szCs w:val="21"/>
              </w:rPr>
            </w:pPr>
            <w:r>
              <w:rPr>
                <w:rFonts w:hint="eastAsia"/>
                <w:bCs/>
                <w:szCs w:val="21"/>
              </w:rPr>
              <w:t>人员伤亡</w:t>
            </w:r>
          </w:p>
          <w:p>
            <w:pPr>
              <w:adjustRightInd w:val="0"/>
              <w:snapToGrid w:val="0"/>
              <w:spacing w:line="276" w:lineRule="auto"/>
              <w:jc w:val="center"/>
              <w:rPr>
                <w:bCs/>
                <w:szCs w:val="21"/>
              </w:rPr>
            </w:pPr>
            <w:r>
              <w:rPr>
                <w:rFonts w:hint="eastAsia"/>
                <w:bCs/>
                <w:szCs w:val="21"/>
              </w:rPr>
              <w:t>经济损失</w:t>
            </w:r>
          </w:p>
          <w:p>
            <w:pPr>
              <w:adjustRightInd w:val="0"/>
              <w:snapToGrid w:val="0"/>
              <w:spacing w:line="276" w:lineRule="auto"/>
              <w:jc w:val="center"/>
              <w:rPr>
                <w:bCs/>
                <w:szCs w:val="21"/>
              </w:rPr>
            </w:pPr>
            <w:r>
              <w:rPr>
                <w:rFonts w:hint="eastAsia"/>
                <w:bCs/>
                <w:szCs w:val="21"/>
              </w:rPr>
              <w:t>社会心理影响</w:t>
            </w:r>
          </w:p>
          <w:p>
            <w:pPr>
              <w:adjustRightInd w:val="0"/>
              <w:snapToGrid w:val="0"/>
              <w:spacing w:line="276" w:lineRule="auto"/>
              <w:jc w:val="center"/>
              <w:rPr>
                <w:bCs/>
                <w:szCs w:val="21"/>
              </w:rPr>
            </w:pPr>
            <w:r>
              <w:rPr>
                <w:rFonts w:hint="eastAsia"/>
                <w:bCs/>
                <w:szCs w:val="21"/>
              </w:rPr>
              <w:t>基础设施中断</w:t>
            </w:r>
          </w:p>
        </w:tc>
        <w:tc>
          <w:tcPr>
            <w:tcW w:w="1787" w:type="dxa"/>
            <w:vAlign w:val="center"/>
          </w:tcPr>
          <w:p>
            <w:pPr>
              <w:autoSpaceDE w:val="0"/>
              <w:autoSpaceDN w:val="0"/>
              <w:adjustRightInd w:val="0"/>
              <w:snapToGrid w:val="0"/>
              <w:spacing w:line="276" w:lineRule="auto"/>
              <w:jc w:val="center"/>
              <w:rPr>
                <w:szCs w:val="21"/>
              </w:rPr>
            </w:pPr>
            <w:r>
              <w:rPr>
                <w:rFonts w:hint="eastAsia"/>
                <w:kern w:val="0"/>
                <w:szCs w:val="21"/>
              </w:rPr>
              <w:t>其它伤害（大面积停电）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25</w:t>
            </w:r>
          </w:p>
        </w:tc>
        <w:tc>
          <w:tcPr>
            <w:tcW w:w="877"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bCs/>
                <w:szCs w:val="21"/>
              </w:rPr>
            </w:pPr>
            <w:r>
              <w:rPr>
                <w:rFonts w:hint="eastAsia"/>
                <w:bCs/>
                <w:szCs w:val="21"/>
              </w:rPr>
              <w:t>电缆</w:t>
            </w:r>
          </w:p>
        </w:tc>
        <w:tc>
          <w:tcPr>
            <w:tcW w:w="2863" w:type="dxa"/>
            <w:vAlign w:val="center"/>
          </w:tcPr>
          <w:p>
            <w:pPr>
              <w:adjustRightInd w:val="0"/>
              <w:snapToGrid w:val="0"/>
              <w:spacing w:line="276" w:lineRule="auto"/>
              <w:rPr>
                <w:bCs/>
                <w:szCs w:val="21"/>
              </w:rPr>
            </w:pPr>
            <w:r>
              <w:rPr>
                <w:rFonts w:hint="eastAsia"/>
                <w:bCs/>
                <w:szCs w:val="21"/>
              </w:rPr>
              <w:t>敷设不规范的电缆，如电缆夹层狭窄，高低压电缆、通信光缆混乱、长期浸泡水中等，电缆过载过热</w:t>
            </w:r>
          </w:p>
        </w:tc>
        <w:tc>
          <w:tcPr>
            <w:tcW w:w="1582" w:type="dxa"/>
            <w:vAlign w:val="center"/>
          </w:tcPr>
          <w:p>
            <w:pPr>
              <w:widowControl/>
              <w:adjustRightInd w:val="0"/>
              <w:snapToGrid w:val="0"/>
              <w:spacing w:line="276" w:lineRule="auto"/>
              <w:jc w:val="center"/>
              <w:rPr>
                <w:kern w:val="0"/>
                <w:szCs w:val="21"/>
              </w:rPr>
            </w:pPr>
          </w:p>
          <w:p>
            <w:pPr>
              <w:adjustRightInd w:val="0"/>
              <w:snapToGrid w:val="0"/>
              <w:spacing w:line="276" w:lineRule="auto"/>
              <w:jc w:val="center"/>
              <w:rPr>
                <w:bCs/>
                <w:szCs w:val="21"/>
              </w:rPr>
            </w:pPr>
            <w:r>
              <w:rPr>
                <w:rFonts w:hint="eastAsia"/>
                <w:bCs/>
                <w:szCs w:val="21"/>
              </w:rPr>
              <w:t>经济损失</w:t>
            </w:r>
          </w:p>
          <w:p>
            <w:pPr>
              <w:adjustRightInd w:val="0"/>
              <w:snapToGrid w:val="0"/>
              <w:spacing w:line="276" w:lineRule="auto"/>
              <w:jc w:val="center"/>
              <w:rPr>
                <w:bCs/>
                <w:szCs w:val="21"/>
              </w:rPr>
            </w:pPr>
            <w:r>
              <w:rPr>
                <w:rFonts w:hint="eastAsia"/>
                <w:kern w:val="0"/>
                <w:szCs w:val="21"/>
              </w:rPr>
              <w:t>基础设施中断</w:t>
            </w:r>
          </w:p>
        </w:tc>
        <w:tc>
          <w:tcPr>
            <w:tcW w:w="1787" w:type="dxa"/>
            <w:vAlign w:val="center"/>
          </w:tcPr>
          <w:p>
            <w:pPr>
              <w:widowControl/>
              <w:adjustRightInd w:val="0"/>
              <w:snapToGrid w:val="0"/>
              <w:spacing w:line="276" w:lineRule="auto"/>
              <w:jc w:val="center"/>
              <w:rPr>
                <w:bCs/>
                <w:szCs w:val="21"/>
              </w:rPr>
            </w:pPr>
            <w:r>
              <w:rPr>
                <w:rFonts w:hint="eastAsia"/>
                <w:bCs/>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26</w:t>
            </w:r>
          </w:p>
        </w:tc>
        <w:tc>
          <w:tcPr>
            <w:tcW w:w="877"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bCs/>
                <w:szCs w:val="21"/>
              </w:rPr>
            </w:pPr>
            <w:r>
              <w:rPr>
                <w:rFonts w:hint="eastAsia"/>
                <w:bCs/>
                <w:szCs w:val="21"/>
              </w:rPr>
              <w:t>三轨</w:t>
            </w:r>
          </w:p>
        </w:tc>
        <w:tc>
          <w:tcPr>
            <w:tcW w:w="2863" w:type="dxa"/>
            <w:vAlign w:val="center"/>
          </w:tcPr>
          <w:p>
            <w:pPr>
              <w:widowControl/>
              <w:adjustRightInd w:val="0"/>
              <w:snapToGrid w:val="0"/>
              <w:spacing w:line="276" w:lineRule="auto"/>
              <w:rPr>
                <w:kern w:val="0"/>
                <w:szCs w:val="21"/>
              </w:rPr>
            </w:pPr>
            <w:r>
              <w:rPr>
                <w:rFonts w:hint="eastAsia"/>
                <w:kern w:val="0"/>
                <w:szCs w:val="21"/>
              </w:rPr>
              <w:t>一路进线失压，母联未自投，开关跳闸；整流器故障；变压器故障；走行轨异物短路；水淹三轨</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基础设施中断</w:t>
            </w:r>
          </w:p>
        </w:tc>
        <w:tc>
          <w:tcPr>
            <w:tcW w:w="1787" w:type="dxa"/>
            <w:vAlign w:val="center"/>
          </w:tcPr>
          <w:p>
            <w:pPr>
              <w:autoSpaceDE w:val="0"/>
              <w:autoSpaceDN w:val="0"/>
              <w:adjustRightInd w:val="0"/>
              <w:snapToGrid w:val="0"/>
              <w:spacing w:line="276" w:lineRule="auto"/>
              <w:jc w:val="center"/>
              <w:rPr>
                <w:kern w:val="0"/>
                <w:szCs w:val="21"/>
              </w:rPr>
            </w:pPr>
            <w:r>
              <w:rPr>
                <w:rFonts w:hint="eastAsia"/>
                <w:kern w:val="0"/>
                <w:szCs w:val="21"/>
              </w:rPr>
              <w:t>车辆伤害</w:t>
            </w:r>
          </w:p>
          <w:p>
            <w:pPr>
              <w:autoSpaceDE w:val="0"/>
              <w:autoSpaceDN w:val="0"/>
              <w:adjustRightInd w:val="0"/>
              <w:snapToGrid w:val="0"/>
              <w:spacing w:line="276" w:lineRule="auto"/>
              <w:jc w:val="center"/>
              <w:rPr>
                <w:szCs w:val="21"/>
              </w:rPr>
            </w:pPr>
            <w:r>
              <w:rPr>
                <w:rFonts w:hint="eastAsia"/>
                <w:kern w:val="0"/>
                <w:szCs w:val="21"/>
              </w:rPr>
              <w:t>其它伤害（运营中断）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27</w:t>
            </w:r>
          </w:p>
        </w:tc>
        <w:tc>
          <w:tcPr>
            <w:tcW w:w="877" w:type="dxa"/>
            <w:vMerge w:val="continue"/>
            <w:vAlign w:val="center"/>
          </w:tcPr>
          <w:p>
            <w:pPr>
              <w:widowControl/>
              <w:spacing w:line="276" w:lineRule="auto"/>
              <w:jc w:val="left"/>
              <w:rPr>
                <w:kern w:val="0"/>
                <w:szCs w:val="21"/>
              </w:rPr>
            </w:pPr>
          </w:p>
        </w:tc>
        <w:tc>
          <w:tcPr>
            <w:tcW w:w="1357" w:type="dxa"/>
            <w:vAlign w:val="center"/>
          </w:tcPr>
          <w:p>
            <w:pPr>
              <w:adjustRightInd w:val="0"/>
              <w:snapToGrid w:val="0"/>
              <w:spacing w:line="276" w:lineRule="auto"/>
              <w:rPr>
                <w:bCs/>
                <w:szCs w:val="21"/>
              </w:rPr>
            </w:pPr>
            <w:r>
              <w:rPr>
                <w:rFonts w:hint="eastAsia"/>
                <w:bCs/>
                <w:szCs w:val="21"/>
              </w:rPr>
              <w:t>其他设备设施（变电所、配电室）</w:t>
            </w:r>
          </w:p>
        </w:tc>
        <w:tc>
          <w:tcPr>
            <w:tcW w:w="2863" w:type="dxa"/>
            <w:vAlign w:val="center"/>
          </w:tcPr>
          <w:p>
            <w:pPr>
              <w:widowControl/>
              <w:adjustRightInd w:val="0"/>
              <w:snapToGrid w:val="0"/>
              <w:spacing w:line="276" w:lineRule="auto"/>
              <w:rPr>
                <w:kern w:val="0"/>
                <w:szCs w:val="21"/>
              </w:rPr>
            </w:pPr>
            <w:r>
              <w:rPr>
                <w:rFonts w:hint="eastAsia"/>
                <w:kern w:val="0"/>
                <w:szCs w:val="21"/>
              </w:rPr>
              <w:t>设备缺陷；设计不周；防护不当</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基础设施中断</w:t>
            </w:r>
          </w:p>
        </w:tc>
        <w:tc>
          <w:tcPr>
            <w:tcW w:w="1787" w:type="dxa"/>
            <w:vAlign w:val="center"/>
          </w:tcPr>
          <w:p>
            <w:pPr>
              <w:autoSpaceDE w:val="0"/>
              <w:autoSpaceDN w:val="0"/>
              <w:adjustRightInd w:val="0"/>
              <w:snapToGrid w:val="0"/>
              <w:spacing w:line="276" w:lineRule="auto"/>
              <w:jc w:val="center"/>
              <w:rPr>
                <w:szCs w:val="21"/>
              </w:rPr>
            </w:pPr>
            <w:r>
              <w:rPr>
                <w:rFonts w:hint="eastAsia"/>
                <w:kern w:val="0"/>
                <w:szCs w:val="21"/>
              </w:rPr>
              <w:t>其它伤害（运营中断）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28</w:t>
            </w:r>
          </w:p>
        </w:tc>
        <w:tc>
          <w:tcPr>
            <w:tcW w:w="877" w:type="dxa"/>
            <w:vMerge w:val="restart"/>
            <w:vAlign w:val="center"/>
          </w:tcPr>
          <w:p>
            <w:pPr>
              <w:widowControl/>
              <w:adjustRightInd w:val="0"/>
              <w:snapToGrid w:val="0"/>
              <w:spacing w:line="276" w:lineRule="auto"/>
              <w:jc w:val="center"/>
              <w:rPr>
                <w:szCs w:val="21"/>
              </w:rPr>
            </w:pPr>
            <w:r>
              <w:rPr>
                <w:rFonts w:hint="eastAsia"/>
                <w:szCs w:val="21"/>
              </w:rPr>
              <w:t>机电</w:t>
            </w:r>
          </w:p>
        </w:tc>
        <w:tc>
          <w:tcPr>
            <w:tcW w:w="1357" w:type="dxa"/>
            <w:vAlign w:val="center"/>
          </w:tcPr>
          <w:p>
            <w:pPr>
              <w:adjustRightInd w:val="0"/>
              <w:snapToGrid w:val="0"/>
              <w:spacing w:line="276" w:lineRule="auto"/>
              <w:rPr>
                <w:bCs/>
                <w:szCs w:val="21"/>
              </w:rPr>
            </w:pPr>
            <w:r>
              <w:rPr>
                <w:rFonts w:hint="eastAsia"/>
                <w:bCs/>
                <w:szCs w:val="21"/>
              </w:rPr>
              <w:t>电源线路、配电箱</w:t>
            </w:r>
          </w:p>
        </w:tc>
        <w:tc>
          <w:tcPr>
            <w:tcW w:w="2863" w:type="dxa"/>
            <w:vAlign w:val="center"/>
          </w:tcPr>
          <w:p>
            <w:pPr>
              <w:adjustRightInd w:val="0"/>
              <w:snapToGrid w:val="0"/>
              <w:spacing w:line="276" w:lineRule="auto"/>
              <w:rPr>
                <w:bCs/>
                <w:szCs w:val="21"/>
              </w:rPr>
            </w:pPr>
            <w:r>
              <w:rPr>
                <w:rFonts w:hint="eastAsia"/>
                <w:bCs/>
                <w:szCs w:val="21"/>
              </w:rPr>
              <w:t>已经运行多年的车站，出现出现严重老化、松动脱落现象的照明配电箱、动力配电箱、墙壁电源线路及墙壁电源插座等；不规范用电等导致本不该处于带电的物体处于带电状态</w:t>
            </w:r>
          </w:p>
        </w:tc>
        <w:tc>
          <w:tcPr>
            <w:tcW w:w="1582" w:type="dxa"/>
            <w:vAlign w:val="center"/>
          </w:tcPr>
          <w:p>
            <w:pPr>
              <w:adjustRightInd w:val="0"/>
              <w:snapToGrid w:val="0"/>
              <w:spacing w:line="276" w:lineRule="auto"/>
              <w:jc w:val="center"/>
              <w:rPr>
                <w:bCs/>
                <w:szCs w:val="21"/>
              </w:rPr>
            </w:pPr>
            <w:r>
              <w:rPr>
                <w:rFonts w:hint="eastAsia"/>
                <w:kern w:val="0"/>
                <w:szCs w:val="21"/>
              </w:rPr>
              <w:t>人员伤亡</w:t>
            </w:r>
          </w:p>
        </w:tc>
        <w:tc>
          <w:tcPr>
            <w:tcW w:w="1787" w:type="dxa"/>
            <w:vAlign w:val="center"/>
          </w:tcPr>
          <w:p>
            <w:pPr>
              <w:autoSpaceDE w:val="0"/>
              <w:autoSpaceDN w:val="0"/>
              <w:adjustRightInd w:val="0"/>
              <w:snapToGrid w:val="0"/>
              <w:spacing w:line="276" w:lineRule="auto"/>
              <w:jc w:val="center"/>
              <w:rPr>
                <w:bCs/>
                <w:szCs w:val="21"/>
              </w:rPr>
            </w:pPr>
            <w:r>
              <w:rPr>
                <w:rFonts w:hint="eastAsia"/>
                <w:bCs/>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29</w:t>
            </w:r>
          </w:p>
        </w:tc>
        <w:tc>
          <w:tcPr>
            <w:tcW w:w="877"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bCs/>
                <w:szCs w:val="21"/>
              </w:rPr>
            </w:pPr>
            <w:r>
              <w:rPr>
                <w:rFonts w:hint="eastAsia"/>
                <w:bCs/>
                <w:szCs w:val="21"/>
              </w:rPr>
              <w:t>通风管道</w:t>
            </w:r>
          </w:p>
        </w:tc>
        <w:tc>
          <w:tcPr>
            <w:tcW w:w="2863" w:type="dxa"/>
            <w:vAlign w:val="center"/>
          </w:tcPr>
          <w:p>
            <w:pPr>
              <w:adjustRightInd w:val="0"/>
              <w:snapToGrid w:val="0"/>
              <w:spacing w:line="276" w:lineRule="auto"/>
              <w:rPr>
                <w:bCs/>
                <w:szCs w:val="21"/>
              </w:rPr>
            </w:pPr>
            <w:r>
              <w:rPr>
                <w:rFonts w:hint="eastAsia"/>
                <w:bCs/>
                <w:szCs w:val="21"/>
              </w:rPr>
              <w:t>轨顶上方安装的材质为酚醛树脂的通风管道</w:t>
            </w:r>
          </w:p>
        </w:tc>
        <w:tc>
          <w:tcPr>
            <w:tcW w:w="1582" w:type="dxa"/>
            <w:vAlign w:val="center"/>
          </w:tcPr>
          <w:p>
            <w:pPr>
              <w:adjustRightInd w:val="0"/>
              <w:snapToGrid w:val="0"/>
              <w:spacing w:line="276" w:lineRule="auto"/>
              <w:jc w:val="center"/>
              <w:rPr>
                <w:bCs/>
                <w:szCs w:val="21"/>
              </w:rPr>
            </w:pPr>
            <w:r>
              <w:rPr>
                <w:rFonts w:hint="eastAsia"/>
                <w:bCs/>
                <w:szCs w:val="21"/>
              </w:rPr>
              <w:t>经济损失</w:t>
            </w:r>
          </w:p>
        </w:tc>
        <w:tc>
          <w:tcPr>
            <w:tcW w:w="1787" w:type="dxa"/>
            <w:vAlign w:val="center"/>
          </w:tcPr>
          <w:p>
            <w:pPr>
              <w:widowControl/>
              <w:adjustRightInd w:val="0"/>
              <w:snapToGrid w:val="0"/>
              <w:spacing w:line="276" w:lineRule="auto"/>
              <w:jc w:val="center"/>
              <w:rPr>
                <w:bCs/>
                <w:szCs w:val="21"/>
              </w:rPr>
            </w:pPr>
            <w:r>
              <w:rPr>
                <w:rFonts w:hint="eastAsia"/>
                <w:bCs/>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30</w:t>
            </w:r>
          </w:p>
        </w:tc>
        <w:tc>
          <w:tcPr>
            <w:tcW w:w="877" w:type="dxa"/>
            <w:vMerge w:val="restart"/>
            <w:vAlign w:val="center"/>
          </w:tcPr>
          <w:p>
            <w:pPr>
              <w:widowControl/>
              <w:adjustRightInd w:val="0"/>
              <w:snapToGrid w:val="0"/>
              <w:spacing w:line="276" w:lineRule="auto"/>
              <w:jc w:val="center"/>
              <w:rPr>
                <w:szCs w:val="21"/>
              </w:rPr>
            </w:pPr>
            <w:r>
              <w:rPr>
                <w:rFonts w:hint="eastAsia"/>
                <w:szCs w:val="21"/>
              </w:rPr>
              <w:t>线路</w:t>
            </w:r>
          </w:p>
        </w:tc>
        <w:tc>
          <w:tcPr>
            <w:tcW w:w="1357" w:type="dxa"/>
            <w:vAlign w:val="center"/>
          </w:tcPr>
          <w:p>
            <w:pPr>
              <w:adjustRightInd w:val="0"/>
              <w:snapToGrid w:val="0"/>
              <w:spacing w:line="276" w:lineRule="auto"/>
              <w:rPr>
                <w:bCs/>
                <w:szCs w:val="21"/>
              </w:rPr>
            </w:pPr>
            <w:r>
              <w:rPr>
                <w:rFonts w:hint="eastAsia"/>
                <w:bCs/>
                <w:szCs w:val="21"/>
              </w:rPr>
              <w:t>异物</w:t>
            </w:r>
          </w:p>
        </w:tc>
        <w:tc>
          <w:tcPr>
            <w:tcW w:w="2863" w:type="dxa"/>
            <w:vAlign w:val="center"/>
          </w:tcPr>
          <w:p>
            <w:pPr>
              <w:adjustRightInd w:val="0"/>
              <w:snapToGrid w:val="0"/>
              <w:spacing w:line="276" w:lineRule="auto"/>
              <w:rPr>
                <w:bCs/>
                <w:szCs w:val="21"/>
              </w:rPr>
            </w:pPr>
            <w:r>
              <w:rPr>
                <w:rFonts w:hint="eastAsia"/>
                <w:bCs/>
                <w:szCs w:val="21"/>
              </w:rPr>
              <w:t>因大风刮落，能侵入运营线路的地上车站外部屋面装饰板、树枝等，可能导致脱轨、运营中断</w:t>
            </w:r>
          </w:p>
        </w:tc>
        <w:tc>
          <w:tcPr>
            <w:tcW w:w="1582" w:type="dxa"/>
            <w:vAlign w:val="center"/>
          </w:tcPr>
          <w:p>
            <w:pPr>
              <w:adjustRightInd w:val="0"/>
              <w:snapToGrid w:val="0"/>
              <w:spacing w:line="276" w:lineRule="auto"/>
              <w:jc w:val="center"/>
              <w:rPr>
                <w:bCs/>
                <w:szCs w:val="21"/>
              </w:rPr>
            </w:pPr>
            <w:r>
              <w:rPr>
                <w:rFonts w:hint="eastAsia"/>
                <w:bCs/>
                <w:szCs w:val="21"/>
              </w:rPr>
              <w:t>人员伤亡</w:t>
            </w:r>
          </w:p>
          <w:p>
            <w:pPr>
              <w:adjustRightInd w:val="0"/>
              <w:snapToGrid w:val="0"/>
              <w:spacing w:line="276" w:lineRule="auto"/>
              <w:jc w:val="center"/>
              <w:rPr>
                <w:bCs/>
                <w:szCs w:val="21"/>
              </w:rPr>
            </w:pPr>
            <w:r>
              <w:rPr>
                <w:rFonts w:hint="eastAsia"/>
                <w:bCs/>
                <w:szCs w:val="21"/>
              </w:rPr>
              <w:t>经济损失</w:t>
            </w:r>
          </w:p>
          <w:p>
            <w:pPr>
              <w:adjustRightInd w:val="0"/>
              <w:snapToGrid w:val="0"/>
              <w:spacing w:line="276" w:lineRule="auto"/>
              <w:jc w:val="center"/>
              <w:rPr>
                <w:bCs/>
                <w:szCs w:val="21"/>
              </w:rPr>
            </w:pPr>
            <w:r>
              <w:rPr>
                <w:rFonts w:hint="eastAsia"/>
                <w:bCs/>
                <w:szCs w:val="21"/>
              </w:rPr>
              <w:t>社会心理影响</w:t>
            </w:r>
          </w:p>
          <w:p>
            <w:pPr>
              <w:adjustRightInd w:val="0"/>
              <w:snapToGrid w:val="0"/>
              <w:spacing w:line="276" w:lineRule="auto"/>
              <w:jc w:val="center"/>
              <w:rPr>
                <w:bCs/>
                <w:szCs w:val="21"/>
              </w:rPr>
            </w:pPr>
            <w:r>
              <w:rPr>
                <w:rFonts w:hint="eastAsia"/>
                <w:bCs/>
                <w:szCs w:val="21"/>
              </w:rPr>
              <w:t>基础设施中断</w:t>
            </w:r>
          </w:p>
        </w:tc>
        <w:tc>
          <w:tcPr>
            <w:tcW w:w="1787" w:type="dxa"/>
            <w:vAlign w:val="center"/>
          </w:tcPr>
          <w:p>
            <w:pPr>
              <w:autoSpaceDE w:val="0"/>
              <w:autoSpaceDN w:val="0"/>
              <w:adjustRightInd w:val="0"/>
              <w:snapToGrid w:val="0"/>
              <w:spacing w:line="276" w:lineRule="auto"/>
              <w:jc w:val="center"/>
              <w:rPr>
                <w:szCs w:val="21"/>
              </w:rPr>
            </w:pPr>
            <w:r>
              <w:rPr>
                <w:rFonts w:hint="eastAsia"/>
                <w:kern w:val="0"/>
                <w:szCs w:val="21"/>
              </w:rPr>
              <w:t>其它伤害（运营中断）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31</w:t>
            </w:r>
          </w:p>
        </w:tc>
        <w:tc>
          <w:tcPr>
            <w:tcW w:w="877"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bCs/>
                <w:szCs w:val="21"/>
              </w:rPr>
            </w:pPr>
            <w:r>
              <w:rPr>
                <w:rFonts w:hint="eastAsia"/>
                <w:bCs/>
                <w:szCs w:val="21"/>
              </w:rPr>
              <w:t>洞体</w:t>
            </w:r>
          </w:p>
        </w:tc>
        <w:tc>
          <w:tcPr>
            <w:tcW w:w="2863" w:type="dxa"/>
            <w:vAlign w:val="center"/>
          </w:tcPr>
          <w:p>
            <w:pPr>
              <w:adjustRightInd w:val="0"/>
              <w:snapToGrid w:val="0"/>
              <w:spacing w:line="276" w:lineRule="auto"/>
              <w:rPr>
                <w:bCs/>
                <w:szCs w:val="21"/>
              </w:rPr>
            </w:pPr>
            <w:r>
              <w:rPr>
                <w:rFonts w:hint="eastAsia"/>
                <w:bCs/>
                <w:szCs w:val="21"/>
              </w:rPr>
              <w:t>存现下沉、盾构管片错位，、结构板裂纹、水泥开裂等现象的洞体，可能导致脱轨、运营中断</w:t>
            </w:r>
          </w:p>
        </w:tc>
        <w:tc>
          <w:tcPr>
            <w:tcW w:w="1582" w:type="dxa"/>
            <w:vAlign w:val="center"/>
          </w:tcPr>
          <w:p>
            <w:pPr>
              <w:adjustRightInd w:val="0"/>
              <w:snapToGrid w:val="0"/>
              <w:spacing w:line="276" w:lineRule="auto"/>
              <w:jc w:val="center"/>
              <w:rPr>
                <w:bCs/>
                <w:szCs w:val="21"/>
              </w:rPr>
            </w:pPr>
            <w:r>
              <w:rPr>
                <w:rFonts w:hint="eastAsia"/>
                <w:bCs/>
                <w:szCs w:val="21"/>
              </w:rPr>
              <w:t>人员伤亡</w:t>
            </w:r>
          </w:p>
          <w:p>
            <w:pPr>
              <w:adjustRightInd w:val="0"/>
              <w:snapToGrid w:val="0"/>
              <w:spacing w:line="276" w:lineRule="auto"/>
              <w:jc w:val="center"/>
              <w:rPr>
                <w:bCs/>
                <w:szCs w:val="21"/>
              </w:rPr>
            </w:pPr>
            <w:r>
              <w:rPr>
                <w:rFonts w:hint="eastAsia"/>
                <w:bCs/>
                <w:szCs w:val="21"/>
              </w:rPr>
              <w:t>经济损失</w:t>
            </w:r>
          </w:p>
          <w:p>
            <w:pPr>
              <w:adjustRightInd w:val="0"/>
              <w:snapToGrid w:val="0"/>
              <w:spacing w:line="276" w:lineRule="auto"/>
              <w:jc w:val="center"/>
              <w:rPr>
                <w:bCs/>
                <w:szCs w:val="21"/>
              </w:rPr>
            </w:pPr>
            <w:r>
              <w:rPr>
                <w:rFonts w:hint="eastAsia"/>
                <w:bCs/>
                <w:szCs w:val="21"/>
              </w:rPr>
              <w:t>社会心理影响</w:t>
            </w:r>
          </w:p>
          <w:p>
            <w:pPr>
              <w:adjustRightInd w:val="0"/>
              <w:snapToGrid w:val="0"/>
              <w:spacing w:line="276" w:lineRule="auto"/>
              <w:jc w:val="center"/>
              <w:rPr>
                <w:bCs/>
                <w:szCs w:val="21"/>
              </w:rPr>
            </w:pPr>
            <w:r>
              <w:rPr>
                <w:rFonts w:hint="eastAsia"/>
                <w:bCs/>
                <w:szCs w:val="21"/>
              </w:rPr>
              <w:t>基础设施中断</w:t>
            </w:r>
          </w:p>
        </w:tc>
        <w:tc>
          <w:tcPr>
            <w:tcW w:w="1787" w:type="dxa"/>
            <w:vAlign w:val="center"/>
          </w:tcPr>
          <w:p>
            <w:pPr>
              <w:autoSpaceDE w:val="0"/>
              <w:autoSpaceDN w:val="0"/>
              <w:adjustRightInd w:val="0"/>
              <w:snapToGrid w:val="0"/>
              <w:spacing w:line="276" w:lineRule="auto"/>
              <w:jc w:val="center"/>
              <w:rPr>
                <w:szCs w:val="21"/>
              </w:rPr>
            </w:pPr>
            <w:r>
              <w:rPr>
                <w:rFonts w:hint="eastAsia"/>
                <w:kern w:val="0"/>
                <w:szCs w:val="21"/>
              </w:rPr>
              <w:t>其它伤害（运营中断）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32</w:t>
            </w:r>
          </w:p>
        </w:tc>
        <w:tc>
          <w:tcPr>
            <w:tcW w:w="877"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bCs/>
                <w:szCs w:val="21"/>
              </w:rPr>
            </w:pPr>
            <w:r>
              <w:rPr>
                <w:rFonts w:hint="eastAsia"/>
                <w:bCs/>
                <w:szCs w:val="21"/>
              </w:rPr>
              <w:t>道床</w:t>
            </w:r>
          </w:p>
        </w:tc>
        <w:tc>
          <w:tcPr>
            <w:tcW w:w="2863" w:type="dxa"/>
            <w:vAlign w:val="center"/>
          </w:tcPr>
          <w:p>
            <w:pPr>
              <w:adjustRightInd w:val="0"/>
              <w:snapToGrid w:val="0"/>
              <w:spacing w:line="276" w:lineRule="auto"/>
              <w:rPr>
                <w:bCs/>
                <w:szCs w:val="21"/>
              </w:rPr>
            </w:pPr>
            <w:r>
              <w:rPr>
                <w:rFonts w:hint="eastAsia"/>
                <w:bCs/>
                <w:szCs w:val="21"/>
              </w:rPr>
              <w:t>厚度不足、轨枕墩松动、下沉的道床，可能导致脱轨、运营中断</w:t>
            </w:r>
          </w:p>
        </w:tc>
        <w:tc>
          <w:tcPr>
            <w:tcW w:w="1582" w:type="dxa"/>
            <w:vAlign w:val="center"/>
          </w:tcPr>
          <w:p>
            <w:pPr>
              <w:adjustRightInd w:val="0"/>
              <w:snapToGrid w:val="0"/>
              <w:spacing w:line="276" w:lineRule="auto"/>
              <w:jc w:val="center"/>
              <w:rPr>
                <w:bCs/>
                <w:szCs w:val="21"/>
              </w:rPr>
            </w:pPr>
            <w:r>
              <w:rPr>
                <w:rFonts w:hint="eastAsia"/>
                <w:bCs/>
                <w:szCs w:val="21"/>
              </w:rPr>
              <w:t>人员伤亡</w:t>
            </w:r>
          </w:p>
          <w:p>
            <w:pPr>
              <w:adjustRightInd w:val="0"/>
              <w:snapToGrid w:val="0"/>
              <w:spacing w:line="276" w:lineRule="auto"/>
              <w:jc w:val="center"/>
              <w:rPr>
                <w:bCs/>
                <w:szCs w:val="21"/>
              </w:rPr>
            </w:pPr>
            <w:r>
              <w:rPr>
                <w:rFonts w:hint="eastAsia"/>
                <w:bCs/>
                <w:szCs w:val="21"/>
              </w:rPr>
              <w:t>经济损失</w:t>
            </w:r>
          </w:p>
          <w:p>
            <w:pPr>
              <w:adjustRightInd w:val="0"/>
              <w:snapToGrid w:val="0"/>
              <w:spacing w:line="276" w:lineRule="auto"/>
              <w:jc w:val="center"/>
              <w:rPr>
                <w:bCs/>
                <w:szCs w:val="21"/>
              </w:rPr>
            </w:pPr>
            <w:r>
              <w:rPr>
                <w:rFonts w:hint="eastAsia"/>
                <w:bCs/>
                <w:szCs w:val="21"/>
              </w:rPr>
              <w:t>社会心理影响</w:t>
            </w:r>
          </w:p>
          <w:p>
            <w:pPr>
              <w:adjustRightInd w:val="0"/>
              <w:snapToGrid w:val="0"/>
              <w:spacing w:line="276" w:lineRule="auto"/>
              <w:jc w:val="center"/>
              <w:rPr>
                <w:bCs/>
                <w:szCs w:val="21"/>
              </w:rPr>
            </w:pPr>
            <w:r>
              <w:rPr>
                <w:rFonts w:hint="eastAsia"/>
                <w:bCs/>
                <w:szCs w:val="21"/>
              </w:rPr>
              <w:t>基础设施中断</w:t>
            </w:r>
          </w:p>
        </w:tc>
        <w:tc>
          <w:tcPr>
            <w:tcW w:w="1787" w:type="dxa"/>
            <w:vAlign w:val="center"/>
          </w:tcPr>
          <w:p>
            <w:pPr>
              <w:autoSpaceDE w:val="0"/>
              <w:autoSpaceDN w:val="0"/>
              <w:adjustRightInd w:val="0"/>
              <w:snapToGrid w:val="0"/>
              <w:spacing w:line="276" w:lineRule="auto"/>
              <w:jc w:val="center"/>
              <w:rPr>
                <w:szCs w:val="21"/>
              </w:rPr>
            </w:pPr>
            <w:r>
              <w:rPr>
                <w:rFonts w:hint="eastAsia"/>
                <w:kern w:val="0"/>
                <w:szCs w:val="21"/>
              </w:rPr>
              <w:t>其它伤害（运营中断）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vAlign w:val="center"/>
          </w:tcPr>
          <w:p>
            <w:pPr>
              <w:adjustRightInd w:val="0"/>
              <w:snapToGrid w:val="0"/>
              <w:spacing w:line="276" w:lineRule="auto"/>
              <w:jc w:val="center"/>
              <w:rPr>
                <w:bCs/>
                <w:kern w:val="0"/>
                <w:szCs w:val="21"/>
              </w:rPr>
            </w:pPr>
            <w:r>
              <w:rPr>
                <w:bCs/>
                <w:kern w:val="0"/>
                <w:szCs w:val="21"/>
              </w:rPr>
              <w:t>33</w:t>
            </w:r>
          </w:p>
        </w:tc>
        <w:tc>
          <w:tcPr>
            <w:tcW w:w="877" w:type="dxa"/>
            <w:vAlign w:val="center"/>
          </w:tcPr>
          <w:p>
            <w:pPr>
              <w:widowControl/>
              <w:adjustRightInd w:val="0"/>
              <w:snapToGrid w:val="0"/>
              <w:spacing w:line="276" w:lineRule="auto"/>
              <w:jc w:val="center"/>
              <w:rPr>
                <w:szCs w:val="21"/>
              </w:rPr>
            </w:pPr>
            <w:r>
              <w:rPr>
                <w:rFonts w:hint="eastAsia"/>
                <w:szCs w:val="21"/>
              </w:rPr>
              <w:t>其他</w:t>
            </w:r>
          </w:p>
        </w:tc>
        <w:tc>
          <w:tcPr>
            <w:tcW w:w="1357" w:type="dxa"/>
            <w:vAlign w:val="center"/>
          </w:tcPr>
          <w:p>
            <w:pPr>
              <w:widowControl/>
              <w:adjustRightInd w:val="0"/>
              <w:snapToGrid w:val="0"/>
              <w:spacing w:line="276" w:lineRule="auto"/>
              <w:rPr>
                <w:szCs w:val="21"/>
              </w:rPr>
            </w:pPr>
            <w:r>
              <w:rPr>
                <w:rFonts w:hint="eastAsia"/>
                <w:kern w:val="0"/>
                <w:szCs w:val="21"/>
              </w:rPr>
              <w:t>暴雨、暴雪、大风</w:t>
            </w:r>
          </w:p>
        </w:tc>
        <w:tc>
          <w:tcPr>
            <w:tcW w:w="2863" w:type="dxa"/>
            <w:vAlign w:val="center"/>
          </w:tcPr>
          <w:p>
            <w:pPr>
              <w:widowControl/>
              <w:adjustRightInd w:val="0"/>
              <w:snapToGrid w:val="0"/>
              <w:spacing w:line="276" w:lineRule="auto"/>
              <w:jc w:val="left"/>
              <w:rPr>
                <w:szCs w:val="21"/>
              </w:rPr>
            </w:pPr>
            <w:r>
              <w:rPr>
                <w:rFonts w:hint="eastAsia"/>
                <w:kern w:val="0"/>
                <w:szCs w:val="21"/>
              </w:rPr>
              <w:t>恶劣天气（例如暴雨、暴雪及大风等）有可能影响城市轨道交通正常运行</w:t>
            </w:r>
          </w:p>
        </w:tc>
        <w:tc>
          <w:tcPr>
            <w:tcW w:w="1582" w:type="dxa"/>
            <w:vAlign w:val="center"/>
          </w:tcPr>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社会心理影响</w:t>
            </w:r>
          </w:p>
        </w:tc>
        <w:tc>
          <w:tcPr>
            <w:tcW w:w="1787" w:type="dxa"/>
            <w:vAlign w:val="center"/>
          </w:tcPr>
          <w:p>
            <w:pPr>
              <w:autoSpaceDE w:val="0"/>
              <w:autoSpaceDN w:val="0"/>
              <w:adjustRightInd w:val="0"/>
              <w:snapToGrid w:val="0"/>
              <w:spacing w:line="276" w:lineRule="auto"/>
              <w:jc w:val="center"/>
              <w:rPr>
                <w:szCs w:val="21"/>
              </w:rPr>
            </w:pPr>
            <w:r>
              <w:rPr>
                <w:rFonts w:hint="eastAsia"/>
                <w:kern w:val="0"/>
                <w:szCs w:val="21"/>
              </w:rPr>
              <w:t>其它伤害（运营中断）</w:t>
            </w:r>
          </w:p>
        </w:tc>
      </w:tr>
    </w:tbl>
    <w:p>
      <w:pPr>
        <w:pStyle w:val="3"/>
        <w:rPr>
          <w:highlight w:val="yellow"/>
        </w:rPr>
        <w:sectPr>
          <w:pgSz w:w="11906" w:h="16838"/>
          <w:pgMar w:top="1440" w:right="1800" w:bottom="1440" w:left="1800" w:header="851" w:footer="992" w:gutter="0"/>
          <w:pgNumType w:fmt="decimal"/>
          <w:cols w:space="720" w:num="1"/>
          <w:docGrid w:type="lines" w:linePitch="312" w:charSpace="0"/>
        </w:sectPr>
      </w:pPr>
      <w:bookmarkStart w:id="181" w:name="_Toc484186686"/>
    </w:p>
    <w:p>
      <w:pPr>
        <w:rPr>
          <w:rFonts w:ascii="宋体"/>
          <w:sz w:val="28"/>
          <w:szCs w:val="28"/>
        </w:rPr>
      </w:pPr>
      <w:bookmarkStart w:id="182" w:name="_Toc11105_WPSOffice_Level1"/>
      <w:bookmarkStart w:id="183" w:name="_Toc7474_WPSOffice_Level1"/>
      <w:r>
        <w:rPr>
          <w:rFonts w:ascii="宋体" w:hAnsi="宋体"/>
          <w:sz w:val="28"/>
          <w:szCs w:val="28"/>
        </w:rPr>
        <w:t xml:space="preserve">6. </w:t>
      </w:r>
      <w:r>
        <w:rPr>
          <w:rFonts w:hint="eastAsia" w:ascii="宋体" w:hAnsi="宋体"/>
          <w:sz w:val="28"/>
          <w:szCs w:val="28"/>
        </w:rPr>
        <w:t>公交企业</w:t>
      </w:r>
      <w:bookmarkEnd w:id="181"/>
      <w:bookmarkEnd w:id="182"/>
      <w:bookmarkEnd w:id="183"/>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877"/>
        <w:gridCol w:w="1509"/>
        <w:gridCol w:w="2713"/>
        <w:gridCol w:w="180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93" w:type="dxa"/>
            <w:vAlign w:val="center"/>
          </w:tcPr>
          <w:p>
            <w:pPr>
              <w:adjustRightInd w:val="0"/>
              <w:snapToGrid w:val="0"/>
              <w:spacing w:line="276" w:lineRule="auto"/>
              <w:jc w:val="center"/>
              <w:rPr>
                <w:b/>
                <w:bCs/>
                <w:kern w:val="0"/>
                <w:szCs w:val="21"/>
              </w:rPr>
            </w:pPr>
            <w:r>
              <w:rPr>
                <w:rFonts w:hint="eastAsia"/>
                <w:b/>
                <w:bCs/>
                <w:kern w:val="0"/>
                <w:szCs w:val="21"/>
              </w:rPr>
              <w:t>序号</w:t>
            </w:r>
          </w:p>
        </w:tc>
        <w:tc>
          <w:tcPr>
            <w:tcW w:w="877"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509"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2713"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808"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560"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Align w:val="center"/>
          </w:tcPr>
          <w:p>
            <w:pPr>
              <w:adjustRightInd w:val="0"/>
              <w:snapToGrid w:val="0"/>
              <w:spacing w:line="276" w:lineRule="auto"/>
              <w:jc w:val="center"/>
              <w:rPr>
                <w:bCs/>
                <w:kern w:val="0"/>
                <w:szCs w:val="21"/>
              </w:rPr>
            </w:pPr>
            <w:r>
              <w:rPr>
                <w:bCs/>
                <w:kern w:val="0"/>
                <w:szCs w:val="21"/>
              </w:rPr>
              <w:t>1</w:t>
            </w:r>
          </w:p>
        </w:tc>
        <w:tc>
          <w:tcPr>
            <w:tcW w:w="877" w:type="dxa"/>
            <w:vAlign w:val="center"/>
          </w:tcPr>
          <w:p>
            <w:pPr>
              <w:widowControl/>
              <w:adjustRightInd w:val="0"/>
              <w:snapToGrid w:val="0"/>
              <w:spacing w:line="276" w:lineRule="auto"/>
              <w:rPr>
                <w:szCs w:val="21"/>
              </w:rPr>
            </w:pPr>
            <w:r>
              <w:rPr>
                <w:rFonts w:hint="eastAsia"/>
                <w:szCs w:val="21"/>
              </w:rPr>
              <w:t>公交车辆</w:t>
            </w:r>
          </w:p>
        </w:tc>
        <w:tc>
          <w:tcPr>
            <w:tcW w:w="1509" w:type="dxa"/>
            <w:vAlign w:val="center"/>
          </w:tcPr>
          <w:p>
            <w:pPr>
              <w:widowControl/>
              <w:adjustRightInd w:val="0"/>
              <w:snapToGrid w:val="0"/>
              <w:spacing w:line="276" w:lineRule="auto"/>
              <w:rPr>
                <w:szCs w:val="21"/>
              </w:rPr>
            </w:pPr>
            <w:r>
              <w:rPr>
                <w:rFonts w:hint="eastAsia"/>
                <w:szCs w:val="21"/>
              </w:rPr>
              <w:t>公交车辆</w:t>
            </w:r>
          </w:p>
        </w:tc>
        <w:tc>
          <w:tcPr>
            <w:tcW w:w="2713" w:type="dxa"/>
            <w:vAlign w:val="center"/>
          </w:tcPr>
          <w:p>
            <w:pPr>
              <w:widowControl/>
              <w:adjustRightInd w:val="0"/>
              <w:snapToGrid w:val="0"/>
              <w:spacing w:line="276" w:lineRule="auto"/>
              <w:rPr>
                <w:szCs w:val="21"/>
              </w:rPr>
            </w:pPr>
            <w:r>
              <w:rPr>
                <w:rFonts w:hint="eastAsia"/>
                <w:szCs w:val="21"/>
              </w:rPr>
              <w:t>公交车辆本身故障或驾驶员误操作</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车辆伤害、火灾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restart"/>
            <w:vAlign w:val="center"/>
          </w:tcPr>
          <w:p>
            <w:pPr>
              <w:adjustRightInd w:val="0"/>
              <w:snapToGrid w:val="0"/>
              <w:spacing w:line="276" w:lineRule="auto"/>
              <w:jc w:val="center"/>
              <w:rPr>
                <w:bCs/>
                <w:kern w:val="0"/>
                <w:szCs w:val="21"/>
              </w:rPr>
            </w:pPr>
            <w:r>
              <w:rPr>
                <w:bCs/>
                <w:kern w:val="0"/>
                <w:szCs w:val="21"/>
              </w:rPr>
              <w:t>2</w:t>
            </w:r>
          </w:p>
        </w:tc>
        <w:tc>
          <w:tcPr>
            <w:tcW w:w="877" w:type="dxa"/>
            <w:vMerge w:val="restart"/>
            <w:vAlign w:val="center"/>
          </w:tcPr>
          <w:p>
            <w:pPr>
              <w:widowControl/>
              <w:adjustRightInd w:val="0"/>
              <w:snapToGrid w:val="0"/>
              <w:spacing w:line="276" w:lineRule="auto"/>
              <w:rPr>
                <w:szCs w:val="21"/>
              </w:rPr>
            </w:pPr>
            <w:r>
              <w:rPr>
                <w:rFonts w:hint="eastAsia"/>
                <w:szCs w:val="21"/>
              </w:rPr>
              <w:t>公交场站</w:t>
            </w:r>
          </w:p>
        </w:tc>
        <w:tc>
          <w:tcPr>
            <w:tcW w:w="1509" w:type="dxa"/>
            <w:vAlign w:val="center"/>
          </w:tcPr>
          <w:p>
            <w:pPr>
              <w:widowControl/>
              <w:adjustRightInd w:val="0"/>
              <w:snapToGrid w:val="0"/>
              <w:spacing w:line="276" w:lineRule="auto"/>
              <w:rPr>
                <w:szCs w:val="21"/>
              </w:rPr>
            </w:pPr>
            <w:r>
              <w:rPr>
                <w:rFonts w:hint="eastAsia"/>
                <w:szCs w:val="21"/>
              </w:rPr>
              <w:t>公交车辆</w:t>
            </w:r>
          </w:p>
        </w:tc>
        <w:tc>
          <w:tcPr>
            <w:tcW w:w="2713" w:type="dxa"/>
            <w:vAlign w:val="center"/>
          </w:tcPr>
          <w:p>
            <w:pPr>
              <w:widowControl/>
              <w:adjustRightInd w:val="0"/>
              <w:snapToGrid w:val="0"/>
              <w:spacing w:line="276" w:lineRule="auto"/>
              <w:rPr>
                <w:szCs w:val="21"/>
              </w:rPr>
            </w:pPr>
            <w:r>
              <w:rPr>
                <w:rFonts w:hint="eastAsia"/>
                <w:szCs w:val="21"/>
              </w:rPr>
              <w:t>公交车辆本身故障或驾驶员误操作</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杂草、厨房的烟道、液化石油气钢瓶、燃气调压间、燃气计量间</w:t>
            </w:r>
          </w:p>
        </w:tc>
        <w:tc>
          <w:tcPr>
            <w:tcW w:w="2713" w:type="dxa"/>
            <w:vAlign w:val="center"/>
          </w:tcPr>
          <w:p>
            <w:pPr>
              <w:widowControl/>
              <w:adjustRightInd w:val="0"/>
              <w:snapToGrid w:val="0"/>
              <w:spacing w:line="276" w:lineRule="auto"/>
              <w:rPr>
                <w:szCs w:val="21"/>
              </w:rPr>
            </w:pPr>
            <w:r>
              <w:rPr>
                <w:rFonts w:hint="eastAsia"/>
                <w:kern w:val="0"/>
                <w:szCs w:val="21"/>
              </w:rPr>
              <w:t>区域内杂草、厨房的烟道的油污遇明火可能导致火灾；液化石油气钢瓶、燃气调压间、燃气计量间内燃气发生泄漏，遇火源可能导致火灾、爆炸等事故。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kern w:val="0"/>
                <w:szCs w:val="21"/>
              </w:rPr>
              <w:t>建筑物</w:t>
            </w:r>
          </w:p>
        </w:tc>
        <w:tc>
          <w:tcPr>
            <w:tcW w:w="2713" w:type="dxa"/>
            <w:vAlign w:val="center"/>
          </w:tcPr>
          <w:p>
            <w:pPr>
              <w:widowControl/>
              <w:adjustRightInd w:val="0"/>
              <w:snapToGrid w:val="0"/>
              <w:spacing w:line="276" w:lineRule="auto"/>
              <w:rPr>
                <w:szCs w:val="21"/>
              </w:rPr>
            </w:pPr>
            <w:r>
              <w:rPr>
                <w:rFonts w:hint="eastAsia"/>
                <w:szCs w:val="21"/>
              </w:rPr>
              <w:t>建筑物内的可燃物遇火源可能发生火灾事故。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电气设备、线路、开关</w:t>
            </w:r>
          </w:p>
        </w:tc>
        <w:tc>
          <w:tcPr>
            <w:tcW w:w="2713" w:type="dxa"/>
            <w:vAlign w:val="center"/>
          </w:tcPr>
          <w:p>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承压锅炉</w:t>
            </w:r>
          </w:p>
        </w:tc>
        <w:tc>
          <w:tcPr>
            <w:tcW w:w="2713" w:type="dxa"/>
            <w:vAlign w:val="center"/>
          </w:tcPr>
          <w:p>
            <w:pPr>
              <w:widowControl/>
              <w:adjustRightInd w:val="0"/>
              <w:snapToGrid w:val="0"/>
              <w:spacing w:line="276" w:lineRule="auto"/>
              <w:rPr>
                <w:szCs w:val="21"/>
              </w:rPr>
            </w:pPr>
            <w:r>
              <w:rPr>
                <w:rFonts w:hint="eastAsia"/>
                <w:szCs w:val="21"/>
              </w:rPr>
              <w:t>承压锅炉内燃料，遇火源可能导致火灾、爆炸、中毒窒息等事故；承压锅炉由于超压等原因，可能发生锅炉爆炸事故。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restart"/>
            <w:vAlign w:val="center"/>
          </w:tcPr>
          <w:p>
            <w:pPr>
              <w:adjustRightInd w:val="0"/>
              <w:snapToGrid w:val="0"/>
              <w:spacing w:line="276" w:lineRule="auto"/>
              <w:jc w:val="center"/>
              <w:rPr>
                <w:bCs/>
                <w:kern w:val="0"/>
                <w:szCs w:val="21"/>
              </w:rPr>
            </w:pPr>
            <w:r>
              <w:rPr>
                <w:bCs/>
                <w:kern w:val="0"/>
                <w:szCs w:val="21"/>
              </w:rPr>
              <w:t>3</w:t>
            </w:r>
          </w:p>
        </w:tc>
        <w:tc>
          <w:tcPr>
            <w:tcW w:w="877" w:type="dxa"/>
            <w:vMerge w:val="restart"/>
            <w:vAlign w:val="center"/>
          </w:tcPr>
          <w:p>
            <w:pPr>
              <w:widowControl/>
              <w:adjustRightInd w:val="0"/>
              <w:snapToGrid w:val="0"/>
              <w:spacing w:line="276" w:lineRule="auto"/>
              <w:rPr>
                <w:szCs w:val="21"/>
              </w:rPr>
            </w:pPr>
            <w:r>
              <w:rPr>
                <w:rFonts w:hint="eastAsia"/>
                <w:szCs w:val="21"/>
              </w:rPr>
              <w:t>公交维修场站</w:t>
            </w:r>
          </w:p>
        </w:tc>
        <w:tc>
          <w:tcPr>
            <w:tcW w:w="1509" w:type="dxa"/>
            <w:vAlign w:val="center"/>
          </w:tcPr>
          <w:p>
            <w:pPr>
              <w:widowControl/>
              <w:adjustRightInd w:val="0"/>
              <w:snapToGrid w:val="0"/>
              <w:spacing w:line="276" w:lineRule="auto"/>
              <w:rPr>
                <w:szCs w:val="21"/>
              </w:rPr>
            </w:pPr>
            <w:r>
              <w:rPr>
                <w:rFonts w:hint="eastAsia"/>
                <w:szCs w:val="21"/>
              </w:rPr>
              <w:t>公交车辆</w:t>
            </w:r>
          </w:p>
        </w:tc>
        <w:tc>
          <w:tcPr>
            <w:tcW w:w="2713" w:type="dxa"/>
            <w:vAlign w:val="center"/>
          </w:tcPr>
          <w:p>
            <w:pPr>
              <w:autoSpaceDE w:val="0"/>
              <w:autoSpaceDN w:val="0"/>
              <w:adjustRightInd w:val="0"/>
              <w:snapToGrid w:val="0"/>
              <w:spacing w:line="276" w:lineRule="auto"/>
              <w:rPr>
                <w:szCs w:val="21"/>
              </w:rPr>
            </w:pPr>
            <w:r>
              <w:rPr>
                <w:rFonts w:hint="eastAsia"/>
                <w:szCs w:val="21"/>
              </w:rPr>
              <w:t>公交车辆本身故障或驾驶员误操作</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kern w:val="0"/>
                <w:szCs w:val="21"/>
              </w:rPr>
              <w:t>公交维修场站内地沟</w:t>
            </w:r>
          </w:p>
        </w:tc>
        <w:tc>
          <w:tcPr>
            <w:tcW w:w="2713" w:type="dxa"/>
            <w:vAlign w:val="center"/>
          </w:tcPr>
          <w:p>
            <w:pPr>
              <w:autoSpaceDE w:val="0"/>
              <w:autoSpaceDN w:val="0"/>
              <w:adjustRightInd w:val="0"/>
              <w:snapToGrid w:val="0"/>
              <w:spacing w:line="276" w:lineRule="auto"/>
              <w:rPr>
                <w:szCs w:val="21"/>
              </w:rPr>
            </w:pPr>
            <w:r>
              <w:rPr>
                <w:rFonts w:hint="eastAsia"/>
                <w:kern w:val="0"/>
                <w:szCs w:val="21"/>
              </w:rPr>
              <w:t>人员跌落至深度大于</w:t>
            </w:r>
            <w:r>
              <w:rPr>
                <w:kern w:val="0"/>
                <w:szCs w:val="21"/>
              </w:rPr>
              <w:t>2m</w:t>
            </w:r>
            <w:r>
              <w:rPr>
                <w:rFonts w:hint="eastAsia"/>
                <w:kern w:val="0"/>
                <w:szCs w:val="21"/>
              </w:rPr>
              <w:t>的地沟，可能发生高处坠落事故。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kern w:val="0"/>
                <w:szCs w:val="21"/>
              </w:rPr>
              <w:t>建筑物</w:t>
            </w:r>
          </w:p>
        </w:tc>
        <w:tc>
          <w:tcPr>
            <w:tcW w:w="2713" w:type="dxa"/>
            <w:vAlign w:val="center"/>
          </w:tcPr>
          <w:p>
            <w:pPr>
              <w:widowControl/>
              <w:adjustRightInd w:val="0"/>
              <w:snapToGrid w:val="0"/>
              <w:spacing w:line="276" w:lineRule="auto"/>
              <w:rPr>
                <w:szCs w:val="21"/>
              </w:rPr>
            </w:pPr>
            <w:r>
              <w:rPr>
                <w:rFonts w:hint="eastAsia"/>
                <w:szCs w:val="21"/>
              </w:rPr>
              <w:t>建筑物内的可燃物遇火源可能发生火灾事故。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kern w:val="0"/>
                <w:szCs w:val="21"/>
              </w:rPr>
              <w:t>危险化学品气瓶</w:t>
            </w:r>
          </w:p>
        </w:tc>
        <w:tc>
          <w:tcPr>
            <w:tcW w:w="2713" w:type="dxa"/>
            <w:vAlign w:val="center"/>
          </w:tcPr>
          <w:p>
            <w:pPr>
              <w:widowControl/>
              <w:adjustRightInd w:val="0"/>
              <w:snapToGrid w:val="0"/>
              <w:spacing w:line="276" w:lineRule="auto"/>
              <w:rPr>
                <w:szCs w:val="21"/>
              </w:rPr>
            </w:pPr>
            <w:r>
              <w:rPr>
                <w:rFonts w:hint="eastAsia"/>
                <w:szCs w:val="21"/>
              </w:rPr>
              <w:t>危险化学品气瓶内泄漏，与火源发生火灾、爆炸；危险化学品气瓶由于超压、撞击等原因可能发生物理爆炸。</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火灾、其它爆炸、容器爆炸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kern w:val="0"/>
                <w:szCs w:val="21"/>
              </w:rPr>
              <w:t>残余的燃料储存设施</w:t>
            </w:r>
          </w:p>
        </w:tc>
        <w:tc>
          <w:tcPr>
            <w:tcW w:w="2713" w:type="dxa"/>
            <w:vAlign w:val="center"/>
          </w:tcPr>
          <w:p>
            <w:pPr>
              <w:widowControl/>
              <w:adjustRightInd w:val="0"/>
              <w:snapToGrid w:val="0"/>
              <w:spacing w:line="276" w:lineRule="auto"/>
              <w:rPr>
                <w:szCs w:val="21"/>
              </w:rPr>
            </w:pPr>
            <w:r>
              <w:rPr>
                <w:rFonts w:hint="eastAsia"/>
                <w:kern w:val="0"/>
                <w:szCs w:val="21"/>
              </w:rPr>
              <w:t>残余的燃料储存设施内的燃料，与火源可能发生火灾事故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电气设备、线路、开关</w:t>
            </w:r>
          </w:p>
        </w:tc>
        <w:tc>
          <w:tcPr>
            <w:tcW w:w="2713" w:type="dxa"/>
            <w:vAlign w:val="center"/>
          </w:tcPr>
          <w:p>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承压锅炉</w:t>
            </w:r>
          </w:p>
        </w:tc>
        <w:tc>
          <w:tcPr>
            <w:tcW w:w="2713" w:type="dxa"/>
            <w:vAlign w:val="center"/>
          </w:tcPr>
          <w:p>
            <w:pPr>
              <w:widowControl/>
              <w:adjustRightInd w:val="0"/>
              <w:snapToGrid w:val="0"/>
              <w:spacing w:line="276" w:lineRule="auto"/>
              <w:rPr>
                <w:szCs w:val="21"/>
              </w:rPr>
            </w:pPr>
            <w:r>
              <w:rPr>
                <w:rFonts w:hint="eastAsia"/>
                <w:szCs w:val="21"/>
              </w:rPr>
              <w:t>承压锅炉的燃料，遇火源可能导致火灾、爆炸、中毒窒息等事故；承压锅炉由于超压等原因，可能发生锅炉爆炸事故。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空气压缩机储罐</w:t>
            </w:r>
          </w:p>
        </w:tc>
        <w:tc>
          <w:tcPr>
            <w:tcW w:w="2713" w:type="dxa"/>
            <w:vAlign w:val="center"/>
          </w:tcPr>
          <w:p>
            <w:pPr>
              <w:widowControl/>
              <w:adjustRightInd w:val="0"/>
              <w:snapToGrid w:val="0"/>
              <w:spacing w:line="276" w:lineRule="auto"/>
              <w:rPr>
                <w:szCs w:val="21"/>
              </w:rPr>
            </w:pPr>
            <w:r>
              <w:rPr>
                <w:rFonts w:hint="eastAsia"/>
                <w:kern w:val="0"/>
                <w:szCs w:val="21"/>
              </w:rPr>
              <w:t>空气压缩机空气储罐由于超压、未定期检测、安全装置失效、人员误操作等原因发生物理爆炸。</w:t>
            </w:r>
          </w:p>
        </w:tc>
        <w:tc>
          <w:tcPr>
            <w:tcW w:w="1808" w:type="dxa"/>
            <w:vAlign w:val="center"/>
          </w:tcPr>
          <w:p>
            <w:pPr>
              <w:widowControl/>
              <w:adjustRightInd w:val="0"/>
              <w:snapToGrid w:val="0"/>
              <w:spacing w:line="276" w:lineRule="auto"/>
              <w:jc w:val="center"/>
              <w:rPr>
                <w:kern w:val="0"/>
                <w:szCs w:val="21"/>
              </w:rPr>
            </w:pPr>
            <w:r>
              <w:rPr>
                <w:rFonts w:hint="eastAsia"/>
                <w:kern w:val="0"/>
                <w:szCs w:val="21"/>
              </w:rPr>
              <w:t>人员伤亡</w:t>
            </w:r>
          </w:p>
          <w:p>
            <w:pPr>
              <w:autoSpaceDE w:val="0"/>
              <w:autoSpaceDN w:val="0"/>
              <w:adjustRightInd w:val="0"/>
              <w:snapToGrid w:val="0"/>
              <w:spacing w:line="276" w:lineRule="auto"/>
              <w:jc w:val="center"/>
              <w:rPr>
                <w:szCs w:val="21"/>
              </w:rPr>
            </w:pPr>
            <w:r>
              <w:rPr>
                <w:rFonts w:hint="eastAsia"/>
                <w:kern w:val="0"/>
                <w:szCs w:val="21"/>
              </w:rPr>
              <w:t>经济损失</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机械设备</w:t>
            </w:r>
          </w:p>
        </w:tc>
        <w:tc>
          <w:tcPr>
            <w:tcW w:w="2713" w:type="dxa"/>
            <w:vAlign w:val="center"/>
          </w:tcPr>
          <w:p>
            <w:pPr>
              <w:widowControl/>
              <w:adjustRightInd w:val="0"/>
              <w:snapToGrid w:val="0"/>
              <w:spacing w:line="276" w:lineRule="auto"/>
              <w:rPr>
                <w:kern w:val="0"/>
                <w:szCs w:val="21"/>
              </w:rPr>
            </w:pPr>
            <w:r>
              <w:rPr>
                <w:rFonts w:hint="eastAsia"/>
                <w:kern w:val="0"/>
                <w:szCs w:val="21"/>
              </w:rPr>
              <w:t>冲、压、剪等机械设备可能对人员造成的伤害。</w:t>
            </w:r>
          </w:p>
        </w:tc>
        <w:tc>
          <w:tcPr>
            <w:tcW w:w="1808" w:type="dxa"/>
            <w:vAlign w:val="center"/>
          </w:tcPr>
          <w:p>
            <w:pPr>
              <w:widowControl/>
              <w:adjustRightInd w:val="0"/>
              <w:snapToGrid w:val="0"/>
              <w:spacing w:line="276" w:lineRule="auto"/>
              <w:jc w:val="center"/>
              <w:rPr>
                <w:kern w:val="0"/>
                <w:szCs w:val="21"/>
              </w:rPr>
            </w:pPr>
            <w:r>
              <w:rPr>
                <w:rFonts w:hint="eastAsia"/>
                <w:kern w:val="0"/>
                <w:szCs w:val="21"/>
              </w:rPr>
              <w:t>人员伤亡</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restart"/>
            <w:vAlign w:val="center"/>
          </w:tcPr>
          <w:p>
            <w:pPr>
              <w:adjustRightInd w:val="0"/>
              <w:snapToGrid w:val="0"/>
              <w:spacing w:line="276" w:lineRule="auto"/>
              <w:jc w:val="center"/>
              <w:rPr>
                <w:bCs/>
                <w:kern w:val="0"/>
                <w:szCs w:val="21"/>
              </w:rPr>
            </w:pPr>
            <w:r>
              <w:rPr>
                <w:bCs/>
                <w:kern w:val="0"/>
                <w:szCs w:val="21"/>
              </w:rPr>
              <w:t>4</w:t>
            </w:r>
          </w:p>
        </w:tc>
        <w:tc>
          <w:tcPr>
            <w:tcW w:w="877" w:type="dxa"/>
            <w:vMerge w:val="restart"/>
            <w:vAlign w:val="center"/>
          </w:tcPr>
          <w:p>
            <w:pPr>
              <w:widowControl/>
              <w:adjustRightInd w:val="0"/>
              <w:snapToGrid w:val="0"/>
              <w:spacing w:line="276" w:lineRule="auto"/>
              <w:rPr>
                <w:szCs w:val="21"/>
              </w:rPr>
            </w:pPr>
            <w:r>
              <w:rPr>
                <w:rFonts w:hint="eastAsia"/>
                <w:szCs w:val="21"/>
              </w:rPr>
              <w:t>公交枢纽</w:t>
            </w:r>
          </w:p>
        </w:tc>
        <w:tc>
          <w:tcPr>
            <w:tcW w:w="1509" w:type="dxa"/>
            <w:vAlign w:val="center"/>
          </w:tcPr>
          <w:p>
            <w:pPr>
              <w:widowControl/>
              <w:adjustRightInd w:val="0"/>
              <w:snapToGrid w:val="0"/>
              <w:spacing w:line="276" w:lineRule="auto"/>
              <w:rPr>
                <w:szCs w:val="21"/>
              </w:rPr>
            </w:pPr>
            <w:r>
              <w:rPr>
                <w:rFonts w:hint="eastAsia"/>
                <w:szCs w:val="21"/>
              </w:rPr>
              <w:t>公交枢纽内，乘客可以到达的区域</w:t>
            </w:r>
          </w:p>
        </w:tc>
        <w:tc>
          <w:tcPr>
            <w:tcW w:w="2713" w:type="dxa"/>
            <w:vAlign w:val="center"/>
          </w:tcPr>
          <w:p>
            <w:pPr>
              <w:widowControl/>
              <w:adjustRightInd w:val="0"/>
              <w:snapToGrid w:val="0"/>
              <w:spacing w:line="276" w:lineRule="auto"/>
              <w:rPr>
                <w:kern w:val="0"/>
                <w:szCs w:val="21"/>
              </w:rPr>
            </w:pPr>
            <w:r>
              <w:rPr>
                <w:rFonts w:hint="eastAsia"/>
                <w:kern w:val="0"/>
                <w:szCs w:val="21"/>
              </w:rPr>
              <w:t>公交枢纽内，乘客可以到达的区域，由于大客流造成人员踩踏等。</w:t>
            </w:r>
          </w:p>
        </w:tc>
        <w:tc>
          <w:tcPr>
            <w:tcW w:w="1808" w:type="dxa"/>
            <w:vAlign w:val="center"/>
          </w:tcPr>
          <w:p>
            <w:pPr>
              <w:widowControl/>
              <w:adjustRightInd w:val="0"/>
              <w:snapToGrid w:val="0"/>
              <w:spacing w:line="276" w:lineRule="auto"/>
              <w:jc w:val="center"/>
              <w:rPr>
                <w:kern w:val="0"/>
                <w:szCs w:val="21"/>
              </w:rPr>
            </w:pPr>
            <w:r>
              <w:rPr>
                <w:rFonts w:hint="eastAsia"/>
                <w:kern w:val="0"/>
                <w:szCs w:val="21"/>
              </w:rPr>
              <w:t>人员伤亡</w:t>
            </w:r>
          </w:p>
        </w:tc>
        <w:tc>
          <w:tcPr>
            <w:tcW w:w="1560" w:type="dxa"/>
            <w:vAlign w:val="center"/>
          </w:tcPr>
          <w:p>
            <w:pPr>
              <w:autoSpaceDE w:val="0"/>
              <w:autoSpaceDN w:val="0"/>
              <w:adjustRightInd w:val="0"/>
              <w:snapToGrid w:val="0"/>
              <w:spacing w:line="276" w:lineRule="auto"/>
              <w:jc w:val="center"/>
              <w:rPr>
                <w:szCs w:val="21"/>
              </w:rPr>
            </w:pPr>
            <w:r>
              <w:rPr>
                <w:rFonts w:hint="eastAsia"/>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电气设备、线路、开关</w:t>
            </w:r>
          </w:p>
        </w:tc>
        <w:tc>
          <w:tcPr>
            <w:tcW w:w="2713" w:type="dxa"/>
            <w:vAlign w:val="center"/>
          </w:tcPr>
          <w:p>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承压锅炉</w:t>
            </w:r>
          </w:p>
        </w:tc>
        <w:tc>
          <w:tcPr>
            <w:tcW w:w="2713" w:type="dxa"/>
            <w:vAlign w:val="center"/>
          </w:tcPr>
          <w:p>
            <w:pPr>
              <w:widowControl/>
              <w:adjustRightInd w:val="0"/>
              <w:snapToGrid w:val="0"/>
              <w:spacing w:line="276" w:lineRule="auto"/>
              <w:rPr>
                <w:szCs w:val="21"/>
              </w:rPr>
            </w:pPr>
            <w:r>
              <w:rPr>
                <w:rFonts w:hint="eastAsia"/>
                <w:szCs w:val="21"/>
              </w:rPr>
              <w:t>承压锅炉的燃料，遇火源可能导致火灾、爆炸、中毒窒息等事故；承压锅炉由于超压等原因，可能发生锅炉爆炸事故。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restart"/>
            <w:vAlign w:val="center"/>
          </w:tcPr>
          <w:p>
            <w:pPr>
              <w:adjustRightInd w:val="0"/>
              <w:snapToGrid w:val="0"/>
              <w:spacing w:line="276" w:lineRule="auto"/>
              <w:jc w:val="center"/>
              <w:rPr>
                <w:bCs/>
                <w:kern w:val="0"/>
                <w:szCs w:val="21"/>
              </w:rPr>
            </w:pPr>
            <w:r>
              <w:rPr>
                <w:bCs/>
                <w:kern w:val="0"/>
                <w:szCs w:val="21"/>
              </w:rPr>
              <w:t>5</w:t>
            </w:r>
          </w:p>
        </w:tc>
        <w:tc>
          <w:tcPr>
            <w:tcW w:w="877" w:type="dxa"/>
            <w:vMerge w:val="restart"/>
            <w:vAlign w:val="center"/>
          </w:tcPr>
          <w:p>
            <w:pPr>
              <w:widowControl/>
              <w:adjustRightInd w:val="0"/>
              <w:snapToGrid w:val="0"/>
              <w:spacing w:line="276" w:lineRule="auto"/>
              <w:rPr>
                <w:szCs w:val="21"/>
              </w:rPr>
            </w:pPr>
            <w:r>
              <w:rPr>
                <w:rFonts w:hint="eastAsia"/>
                <w:szCs w:val="21"/>
              </w:rPr>
              <w:t>加油加气站</w:t>
            </w:r>
          </w:p>
        </w:tc>
        <w:tc>
          <w:tcPr>
            <w:tcW w:w="1509" w:type="dxa"/>
            <w:vAlign w:val="center"/>
          </w:tcPr>
          <w:p>
            <w:pPr>
              <w:widowControl/>
              <w:adjustRightInd w:val="0"/>
              <w:snapToGrid w:val="0"/>
              <w:spacing w:line="276" w:lineRule="auto"/>
              <w:rPr>
                <w:szCs w:val="21"/>
              </w:rPr>
            </w:pPr>
            <w:r>
              <w:rPr>
                <w:rFonts w:hint="eastAsia"/>
                <w:kern w:val="0"/>
                <w:szCs w:val="21"/>
              </w:rPr>
              <w:t>公交加油加气站内燃料储存设施</w:t>
            </w:r>
          </w:p>
        </w:tc>
        <w:tc>
          <w:tcPr>
            <w:tcW w:w="2713" w:type="dxa"/>
            <w:vAlign w:val="center"/>
          </w:tcPr>
          <w:p>
            <w:pPr>
              <w:widowControl/>
              <w:adjustRightInd w:val="0"/>
              <w:snapToGrid w:val="0"/>
              <w:spacing w:line="276" w:lineRule="auto"/>
              <w:rPr>
                <w:szCs w:val="21"/>
              </w:rPr>
            </w:pPr>
            <w:r>
              <w:rPr>
                <w:rFonts w:hint="eastAsia"/>
                <w:szCs w:val="21"/>
              </w:rPr>
              <w:t>公交加油加气站内燃料遇火源，可能发生火灾、爆炸等事故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火灾、容器爆炸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kern w:val="0"/>
                <w:szCs w:val="21"/>
              </w:rPr>
            </w:pPr>
            <w:r>
              <w:rPr>
                <w:rFonts w:hint="eastAsia"/>
                <w:kern w:val="0"/>
                <w:szCs w:val="21"/>
              </w:rPr>
              <w:t>建筑物</w:t>
            </w:r>
          </w:p>
        </w:tc>
        <w:tc>
          <w:tcPr>
            <w:tcW w:w="2713" w:type="dxa"/>
            <w:vAlign w:val="center"/>
          </w:tcPr>
          <w:p>
            <w:pPr>
              <w:widowControl/>
              <w:adjustRightInd w:val="0"/>
              <w:snapToGrid w:val="0"/>
              <w:spacing w:line="276" w:lineRule="auto"/>
              <w:rPr>
                <w:szCs w:val="21"/>
              </w:rPr>
            </w:pPr>
            <w:r>
              <w:rPr>
                <w:rFonts w:hint="eastAsia"/>
                <w:szCs w:val="21"/>
              </w:rPr>
              <w:t>建筑物内的可燃物遇火源可能发生火灾事故。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电气设备、线路、开关</w:t>
            </w:r>
          </w:p>
        </w:tc>
        <w:tc>
          <w:tcPr>
            <w:tcW w:w="2713" w:type="dxa"/>
            <w:vAlign w:val="center"/>
          </w:tcPr>
          <w:p>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08" w:type="dxa"/>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触电</w:t>
            </w:r>
          </w:p>
        </w:tc>
      </w:tr>
    </w:tbl>
    <w:p>
      <w:pPr>
        <w:pStyle w:val="3"/>
        <w:sectPr>
          <w:pgSz w:w="11906" w:h="16838"/>
          <w:pgMar w:top="1814" w:right="1474" w:bottom="1474" w:left="1588" w:header="851" w:footer="992" w:gutter="0"/>
          <w:pgNumType w:fmt="decimal"/>
          <w:cols w:space="720" w:num="1"/>
          <w:docGrid w:type="lines" w:linePitch="312" w:charSpace="0"/>
        </w:sectPr>
      </w:pPr>
      <w:bookmarkStart w:id="184" w:name="_Toc484186690"/>
    </w:p>
    <w:p>
      <w:pPr>
        <w:rPr>
          <w:rFonts w:ascii="宋体"/>
          <w:sz w:val="28"/>
          <w:szCs w:val="28"/>
        </w:rPr>
      </w:pPr>
      <w:bookmarkStart w:id="185" w:name="_Toc27551_WPSOffice_Level1"/>
      <w:bookmarkStart w:id="186" w:name="_Toc7241_WPSOffice_Level1"/>
      <w:r>
        <w:rPr>
          <w:rFonts w:ascii="宋体" w:hAnsi="宋体"/>
          <w:sz w:val="28"/>
          <w:szCs w:val="28"/>
        </w:rPr>
        <w:t xml:space="preserve">7. </w:t>
      </w:r>
      <w:r>
        <w:rPr>
          <w:rFonts w:hint="eastAsia" w:ascii="宋体" w:hAnsi="宋体"/>
          <w:sz w:val="28"/>
          <w:szCs w:val="28"/>
        </w:rPr>
        <w:t>自来水企业</w:t>
      </w:r>
      <w:bookmarkEnd w:id="184"/>
      <w:bookmarkEnd w:id="185"/>
      <w:bookmarkEnd w:id="186"/>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192"/>
        <w:gridCol w:w="1357"/>
        <w:gridCol w:w="2713"/>
        <w:gridCol w:w="1698"/>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80" w:type="dxa"/>
            <w:vAlign w:val="center"/>
          </w:tcPr>
          <w:p>
            <w:pPr>
              <w:widowControl/>
              <w:adjustRightInd w:val="0"/>
              <w:snapToGrid w:val="0"/>
              <w:spacing w:line="276" w:lineRule="auto"/>
              <w:jc w:val="center"/>
              <w:rPr>
                <w:b/>
                <w:bCs/>
                <w:kern w:val="0"/>
                <w:szCs w:val="21"/>
              </w:rPr>
            </w:pPr>
            <w:r>
              <w:rPr>
                <w:rFonts w:hint="eastAsia"/>
                <w:b/>
                <w:bCs/>
                <w:kern w:val="0"/>
                <w:szCs w:val="21"/>
              </w:rPr>
              <w:t>序号</w:t>
            </w:r>
          </w:p>
        </w:tc>
        <w:tc>
          <w:tcPr>
            <w:tcW w:w="1192"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357"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2713"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698"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520"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1</w:t>
            </w:r>
          </w:p>
        </w:tc>
        <w:tc>
          <w:tcPr>
            <w:tcW w:w="1192" w:type="dxa"/>
            <w:vAlign w:val="center"/>
          </w:tcPr>
          <w:p>
            <w:pPr>
              <w:adjustRightInd w:val="0"/>
              <w:snapToGrid w:val="0"/>
              <w:spacing w:line="276" w:lineRule="auto"/>
              <w:jc w:val="center"/>
              <w:rPr>
                <w:szCs w:val="21"/>
              </w:rPr>
            </w:pPr>
            <w:r>
              <w:rPr>
                <w:rFonts w:hint="eastAsia"/>
                <w:szCs w:val="21"/>
              </w:rPr>
              <w:t>涉及高处</w:t>
            </w:r>
          </w:p>
        </w:tc>
        <w:tc>
          <w:tcPr>
            <w:tcW w:w="1357" w:type="dxa"/>
            <w:vAlign w:val="center"/>
          </w:tcPr>
          <w:p>
            <w:pPr>
              <w:adjustRightInd w:val="0"/>
              <w:snapToGrid w:val="0"/>
              <w:spacing w:line="276" w:lineRule="auto"/>
              <w:rPr>
                <w:szCs w:val="21"/>
              </w:rPr>
            </w:pPr>
            <w:r>
              <w:rPr>
                <w:rFonts w:hint="eastAsia"/>
                <w:szCs w:val="21"/>
              </w:rPr>
              <w:t>高处作业</w:t>
            </w:r>
          </w:p>
        </w:tc>
        <w:tc>
          <w:tcPr>
            <w:tcW w:w="2713" w:type="dxa"/>
            <w:vAlign w:val="center"/>
          </w:tcPr>
          <w:p>
            <w:pPr>
              <w:pStyle w:val="36"/>
              <w:adjustRightInd w:val="0"/>
              <w:snapToGrid w:val="0"/>
              <w:spacing w:line="276" w:lineRule="auto"/>
              <w:rPr>
                <w:rFonts w:ascii="Times New Roman" w:hAnsi="Times New Roman"/>
                <w:bCs/>
                <w:szCs w:val="21"/>
              </w:rPr>
            </w:pPr>
            <w:r>
              <w:rPr>
                <w:rFonts w:hint="eastAsia" w:ascii="Times New Roman" w:hAnsi="Times New Roman"/>
                <w:bCs/>
                <w:szCs w:val="21"/>
              </w:rPr>
              <w:t>高处作业时，使用的工具、零件等物品发生坠落，可能导致物体打击事故；</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vAlign w:val="center"/>
          </w:tcPr>
          <w:p>
            <w:pPr>
              <w:adjustRightInd w:val="0"/>
              <w:snapToGrid w:val="0"/>
              <w:spacing w:line="276" w:lineRule="auto"/>
              <w:jc w:val="center"/>
              <w:rPr>
                <w:szCs w:val="21"/>
              </w:rPr>
            </w:pPr>
            <w:r>
              <w:rPr>
                <w:rFonts w:hint="eastAsia"/>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2</w:t>
            </w:r>
          </w:p>
        </w:tc>
        <w:tc>
          <w:tcPr>
            <w:tcW w:w="1192" w:type="dxa"/>
            <w:vMerge w:val="restart"/>
            <w:vAlign w:val="center"/>
          </w:tcPr>
          <w:p>
            <w:pPr>
              <w:adjustRightInd w:val="0"/>
              <w:snapToGrid w:val="0"/>
              <w:spacing w:line="276" w:lineRule="auto"/>
              <w:jc w:val="center"/>
              <w:rPr>
                <w:szCs w:val="21"/>
              </w:rPr>
            </w:pPr>
            <w:r>
              <w:rPr>
                <w:rFonts w:hint="eastAsia"/>
                <w:szCs w:val="21"/>
              </w:rPr>
              <w:t>厂区内外道路、施工区域、停车场等</w:t>
            </w:r>
          </w:p>
        </w:tc>
        <w:tc>
          <w:tcPr>
            <w:tcW w:w="1357" w:type="dxa"/>
            <w:vAlign w:val="center"/>
          </w:tcPr>
          <w:p>
            <w:pPr>
              <w:adjustRightInd w:val="0"/>
              <w:snapToGrid w:val="0"/>
              <w:spacing w:line="276" w:lineRule="auto"/>
              <w:rPr>
                <w:szCs w:val="21"/>
              </w:rPr>
            </w:pPr>
            <w:r>
              <w:rPr>
                <w:rFonts w:hint="eastAsia"/>
                <w:szCs w:val="21"/>
              </w:rPr>
              <w:t>占道作业区域设置</w:t>
            </w:r>
          </w:p>
        </w:tc>
        <w:tc>
          <w:tcPr>
            <w:tcW w:w="2713" w:type="dxa"/>
            <w:vAlign w:val="center"/>
          </w:tcPr>
          <w:p>
            <w:pPr>
              <w:adjustRightInd w:val="0"/>
              <w:snapToGrid w:val="0"/>
              <w:spacing w:line="276" w:lineRule="auto"/>
              <w:rPr>
                <w:szCs w:val="21"/>
              </w:rPr>
            </w:pPr>
            <w:r>
              <w:rPr>
                <w:rFonts w:hint="eastAsia"/>
                <w:bCs/>
                <w:szCs w:val="21"/>
              </w:rPr>
              <w:t>缓冲距离不足导致车辆伤害事故。</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szCs w:val="21"/>
              </w:rPr>
            </w:pPr>
            <w:r>
              <w:rPr>
                <w:rFonts w:hint="eastAsia"/>
                <w:kern w:val="0"/>
                <w:szCs w:val="21"/>
              </w:rPr>
              <w:t>经济损失</w:t>
            </w:r>
          </w:p>
        </w:tc>
        <w:tc>
          <w:tcPr>
            <w:tcW w:w="1520" w:type="dxa"/>
            <w:vAlign w:val="center"/>
          </w:tcPr>
          <w:p>
            <w:pPr>
              <w:adjustRightInd w:val="0"/>
              <w:snapToGrid w:val="0"/>
              <w:spacing w:line="276" w:lineRule="auto"/>
              <w:jc w:val="center"/>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3</w:t>
            </w:r>
          </w:p>
        </w:tc>
        <w:tc>
          <w:tcPr>
            <w:tcW w:w="1192" w:type="dxa"/>
            <w:vMerge w:val="continue"/>
            <w:vAlign w:val="center"/>
          </w:tcPr>
          <w:p>
            <w:pPr>
              <w:widowControl/>
              <w:spacing w:line="276" w:lineRule="auto"/>
              <w:jc w:val="left"/>
              <w:rPr>
                <w:szCs w:val="21"/>
              </w:rPr>
            </w:pPr>
          </w:p>
        </w:tc>
        <w:tc>
          <w:tcPr>
            <w:tcW w:w="1357" w:type="dxa"/>
            <w:vAlign w:val="center"/>
          </w:tcPr>
          <w:p>
            <w:pPr>
              <w:adjustRightInd w:val="0"/>
              <w:snapToGrid w:val="0"/>
              <w:spacing w:line="276" w:lineRule="auto"/>
              <w:rPr>
                <w:szCs w:val="21"/>
              </w:rPr>
            </w:pPr>
            <w:r>
              <w:rPr>
                <w:rFonts w:hint="eastAsia"/>
                <w:szCs w:val="21"/>
              </w:rPr>
              <w:t>机动车辆</w:t>
            </w:r>
          </w:p>
        </w:tc>
        <w:tc>
          <w:tcPr>
            <w:tcW w:w="2713" w:type="dxa"/>
            <w:vAlign w:val="center"/>
          </w:tcPr>
          <w:p>
            <w:pPr>
              <w:widowControl/>
              <w:adjustRightInd w:val="0"/>
              <w:snapToGrid w:val="0"/>
              <w:spacing w:line="276" w:lineRule="auto"/>
              <w:rPr>
                <w:szCs w:val="21"/>
              </w:rPr>
            </w:pPr>
            <w:r>
              <w:rPr>
                <w:rFonts w:hint="eastAsia"/>
                <w:szCs w:val="21"/>
              </w:rPr>
              <w:t>机动车辆在行驶中由于碰撞、碾轧、刮擦、翻车、坠车等引起人员伤亡或经济损失。</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vAlign w:val="center"/>
          </w:tcPr>
          <w:p>
            <w:pPr>
              <w:adjustRightInd w:val="0"/>
              <w:snapToGrid w:val="0"/>
              <w:spacing w:line="276" w:lineRule="auto"/>
              <w:jc w:val="center"/>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4</w:t>
            </w:r>
          </w:p>
        </w:tc>
        <w:tc>
          <w:tcPr>
            <w:tcW w:w="1192" w:type="dxa"/>
            <w:vAlign w:val="center"/>
          </w:tcPr>
          <w:p>
            <w:pPr>
              <w:adjustRightInd w:val="0"/>
              <w:snapToGrid w:val="0"/>
              <w:spacing w:line="276" w:lineRule="auto"/>
              <w:jc w:val="center"/>
              <w:rPr>
                <w:szCs w:val="21"/>
              </w:rPr>
            </w:pPr>
            <w:r>
              <w:rPr>
                <w:rFonts w:hint="eastAsia"/>
                <w:szCs w:val="21"/>
              </w:rPr>
              <w:t>设备设施运行场所</w:t>
            </w:r>
          </w:p>
        </w:tc>
        <w:tc>
          <w:tcPr>
            <w:tcW w:w="1357" w:type="dxa"/>
            <w:vAlign w:val="center"/>
          </w:tcPr>
          <w:p>
            <w:pPr>
              <w:adjustRightInd w:val="0"/>
              <w:snapToGrid w:val="0"/>
              <w:spacing w:line="276" w:lineRule="auto"/>
              <w:rPr>
                <w:szCs w:val="21"/>
              </w:rPr>
            </w:pPr>
            <w:r>
              <w:rPr>
                <w:rFonts w:hint="eastAsia"/>
                <w:szCs w:val="21"/>
              </w:rPr>
              <w:t>机械设备</w:t>
            </w:r>
          </w:p>
        </w:tc>
        <w:tc>
          <w:tcPr>
            <w:tcW w:w="2713" w:type="dxa"/>
            <w:vAlign w:val="center"/>
          </w:tcPr>
          <w:p>
            <w:pPr>
              <w:widowControl/>
              <w:adjustRightInd w:val="0"/>
              <w:snapToGrid w:val="0"/>
              <w:spacing w:line="276" w:lineRule="auto"/>
              <w:rPr>
                <w:szCs w:val="21"/>
              </w:rPr>
            </w:pPr>
            <w:r>
              <w:rPr>
                <w:rFonts w:hint="eastAsia"/>
                <w:szCs w:val="21"/>
              </w:rPr>
              <w:t>机械设备外露的旋转、移动部位等与人体接触，可能导致机械伤害事故。</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vAlign w:val="center"/>
          </w:tcPr>
          <w:p>
            <w:pPr>
              <w:adjustRightInd w:val="0"/>
              <w:snapToGrid w:val="0"/>
              <w:spacing w:line="276" w:lineRule="auto"/>
              <w:jc w:val="center"/>
              <w:rPr>
                <w:szCs w:val="21"/>
              </w:rPr>
            </w:pPr>
            <w:r>
              <w:rPr>
                <w:rFonts w:hint="eastAsia"/>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5</w:t>
            </w:r>
          </w:p>
        </w:tc>
        <w:tc>
          <w:tcPr>
            <w:tcW w:w="1192" w:type="dxa"/>
            <w:vAlign w:val="center"/>
          </w:tcPr>
          <w:p>
            <w:pPr>
              <w:adjustRightInd w:val="0"/>
              <w:snapToGrid w:val="0"/>
              <w:spacing w:line="276" w:lineRule="auto"/>
              <w:jc w:val="center"/>
              <w:rPr>
                <w:szCs w:val="21"/>
              </w:rPr>
            </w:pPr>
            <w:r>
              <w:rPr>
                <w:rFonts w:hint="eastAsia"/>
                <w:szCs w:val="21"/>
              </w:rPr>
              <w:t>起重设备运行场所</w:t>
            </w:r>
          </w:p>
        </w:tc>
        <w:tc>
          <w:tcPr>
            <w:tcW w:w="1357" w:type="dxa"/>
            <w:vAlign w:val="center"/>
          </w:tcPr>
          <w:p>
            <w:pPr>
              <w:adjustRightInd w:val="0"/>
              <w:snapToGrid w:val="0"/>
              <w:spacing w:line="276" w:lineRule="auto"/>
              <w:rPr>
                <w:szCs w:val="21"/>
              </w:rPr>
            </w:pPr>
            <w:r>
              <w:rPr>
                <w:rFonts w:hint="eastAsia"/>
                <w:szCs w:val="21"/>
              </w:rPr>
              <w:t>起重设备</w:t>
            </w:r>
          </w:p>
        </w:tc>
        <w:tc>
          <w:tcPr>
            <w:tcW w:w="2713"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、起重设备安装、拆卸过程中的倾覆、倒塌事故；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、吊装过程中导致的吊物坠落、机械故障所导致的物体打击伤害；</w:t>
            </w:r>
          </w:p>
          <w:p>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、检修作业人员可能因脚下滑动、障碍物绊倒或起重机突然启动造成晃动，引发失稳坠落；</w:t>
            </w:r>
          </w:p>
          <w:p>
            <w:pPr>
              <w:widowControl/>
              <w:adjustRightInd w:val="0"/>
              <w:snapToGrid w:val="0"/>
              <w:spacing w:line="276" w:lineRule="auto"/>
              <w:rPr>
                <w:color w:val="000000"/>
                <w:kern w:val="0"/>
                <w:szCs w:val="21"/>
              </w:rPr>
            </w:pPr>
            <w:r>
              <w:rPr>
                <w:color w:val="000000"/>
                <w:kern w:val="0"/>
                <w:szCs w:val="21"/>
              </w:rPr>
              <w:t>4</w:t>
            </w:r>
            <w:r>
              <w:rPr>
                <w:rFonts w:hint="eastAsia"/>
                <w:color w:val="000000"/>
                <w:kern w:val="0"/>
                <w:szCs w:val="21"/>
              </w:rPr>
              <w:t>、检修作业可能发生检修零部件或维修工具从起重机体上滑落，砸伤低面工作人员。</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color w:val="000000"/>
                <w:kern w:val="0"/>
                <w:szCs w:val="21"/>
              </w:rPr>
            </w:pPr>
            <w:r>
              <w:rPr>
                <w:rFonts w:hint="eastAsia"/>
                <w:kern w:val="0"/>
                <w:szCs w:val="21"/>
              </w:rPr>
              <w:t>经济损失</w:t>
            </w:r>
          </w:p>
        </w:tc>
        <w:tc>
          <w:tcPr>
            <w:tcW w:w="1520" w:type="dxa"/>
            <w:vAlign w:val="center"/>
          </w:tcPr>
          <w:p>
            <w:pPr>
              <w:adjustRightInd w:val="0"/>
              <w:snapToGrid w:val="0"/>
              <w:spacing w:line="276" w:lineRule="auto"/>
              <w:jc w:val="center"/>
              <w:rPr>
                <w:szCs w:val="21"/>
              </w:rPr>
            </w:pPr>
            <w:r>
              <w:rPr>
                <w:rFonts w:hint="eastAsia"/>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6</w:t>
            </w:r>
          </w:p>
        </w:tc>
        <w:tc>
          <w:tcPr>
            <w:tcW w:w="1192" w:type="dxa"/>
            <w:vMerge w:val="restart"/>
            <w:vAlign w:val="center"/>
          </w:tcPr>
          <w:p>
            <w:pPr>
              <w:adjustRightInd w:val="0"/>
              <w:snapToGrid w:val="0"/>
              <w:spacing w:line="276" w:lineRule="auto"/>
              <w:jc w:val="center"/>
              <w:rPr>
                <w:szCs w:val="21"/>
              </w:rPr>
            </w:pPr>
            <w:r>
              <w:rPr>
                <w:rFonts w:hint="eastAsia"/>
                <w:szCs w:val="21"/>
              </w:rPr>
              <w:t>配电室、电器设施运行场所</w:t>
            </w:r>
          </w:p>
        </w:tc>
        <w:tc>
          <w:tcPr>
            <w:tcW w:w="1357" w:type="dxa"/>
            <w:vAlign w:val="center"/>
          </w:tcPr>
          <w:p>
            <w:pPr>
              <w:adjustRightInd w:val="0"/>
              <w:snapToGrid w:val="0"/>
              <w:spacing w:line="276" w:lineRule="auto"/>
              <w:rPr>
                <w:color w:val="FF0000"/>
                <w:szCs w:val="21"/>
              </w:rPr>
            </w:pPr>
            <w:r>
              <w:rPr>
                <w:rFonts w:hint="eastAsia"/>
                <w:szCs w:val="21"/>
              </w:rPr>
              <w:t>配电箱（柜）</w:t>
            </w:r>
          </w:p>
        </w:tc>
        <w:tc>
          <w:tcPr>
            <w:tcW w:w="2713" w:type="dxa"/>
            <w:vAlign w:val="center"/>
          </w:tcPr>
          <w:p>
            <w:pPr>
              <w:widowControl/>
              <w:adjustRightInd w:val="0"/>
              <w:snapToGrid w:val="0"/>
              <w:spacing w:line="276" w:lineRule="auto"/>
              <w:rPr>
                <w:color w:val="000000"/>
                <w:kern w:val="0"/>
                <w:szCs w:val="21"/>
              </w:rPr>
            </w:pPr>
            <w:r>
              <w:rPr>
                <w:rFonts w:hint="eastAsia"/>
                <w:szCs w:val="21"/>
              </w:rPr>
              <w:t>箱（柜）内可能存在带电部位裸露在外，人员接触可能导致触电事故。</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vAlign w:val="center"/>
          </w:tcPr>
          <w:p>
            <w:pPr>
              <w:adjustRightInd w:val="0"/>
              <w:snapToGrid w:val="0"/>
              <w:spacing w:line="276" w:lineRule="auto"/>
              <w:jc w:val="center"/>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7</w:t>
            </w:r>
          </w:p>
        </w:tc>
        <w:tc>
          <w:tcPr>
            <w:tcW w:w="1192" w:type="dxa"/>
            <w:vMerge w:val="continue"/>
            <w:vAlign w:val="center"/>
          </w:tcPr>
          <w:p>
            <w:pPr>
              <w:widowControl/>
              <w:spacing w:line="276" w:lineRule="auto"/>
              <w:jc w:val="left"/>
              <w:rPr>
                <w:szCs w:val="21"/>
              </w:rPr>
            </w:pPr>
          </w:p>
        </w:tc>
        <w:tc>
          <w:tcPr>
            <w:tcW w:w="1357" w:type="dxa"/>
            <w:vAlign w:val="center"/>
          </w:tcPr>
          <w:p>
            <w:pPr>
              <w:widowControl/>
              <w:adjustRightInd w:val="0"/>
              <w:snapToGrid w:val="0"/>
              <w:spacing w:line="276" w:lineRule="auto"/>
              <w:rPr>
                <w:szCs w:val="21"/>
              </w:rPr>
            </w:pPr>
            <w:r>
              <w:rPr>
                <w:rFonts w:hint="eastAsia"/>
                <w:szCs w:val="21"/>
              </w:rPr>
              <w:t>电气设备检修作业</w:t>
            </w:r>
          </w:p>
        </w:tc>
        <w:tc>
          <w:tcPr>
            <w:tcW w:w="2713" w:type="dxa"/>
            <w:vAlign w:val="center"/>
          </w:tcPr>
          <w:p>
            <w:pPr>
              <w:widowControl/>
              <w:adjustRightInd w:val="0"/>
              <w:snapToGrid w:val="0"/>
              <w:spacing w:line="276" w:lineRule="auto"/>
              <w:rPr>
                <w:szCs w:val="21"/>
              </w:rPr>
            </w:pPr>
            <w:r>
              <w:rPr>
                <w:rFonts w:hint="eastAsia"/>
                <w:szCs w:val="21"/>
              </w:rPr>
              <w:t>电气人员在对部分电气设备进行检修时，可能导致触电事故。</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vAlign w:val="center"/>
          </w:tcPr>
          <w:p>
            <w:pPr>
              <w:adjustRightInd w:val="0"/>
              <w:snapToGrid w:val="0"/>
              <w:spacing w:line="276" w:lineRule="auto"/>
              <w:jc w:val="center"/>
              <w:rPr>
                <w:color w:val="FF0000"/>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8</w:t>
            </w:r>
          </w:p>
        </w:tc>
        <w:tc>
          <w:tcPr>
            <w:tcW w:w="1192" w:type="dxa"/>
            <w:vMerge w:val="continue"/>
            <w:vAlign w:val="center"/>
          </w:tcPr>
          <w:p>
            <w:pPr>
              <w:widowControl/>
              <w:spacing w:line="276" w:lineRule="auto"/>
              <w:jc w:val="left"/>
              <w:rPr>
                <w:szCs w:val="21"/>
              </w:rPr>
            </w:pPr>
          </w:p>
        </w:tc>
        <w:tc>
          <w:tcPr>
            <w:tcW w:w="1357" w:type="dxa"/>
            <w:vAlign w:val="center"/>
          </w:tcPr>
          <w:p>
            <w:pPr>
              <w:widowControl/>
              <w:adjustRightInd w:val="0"/>
              <w:snapToGrid w:val="0"/>
              <w:spacing w:line="276" w:lineRule="auto"/>
              <w:rPr>
                <w:szCs w:val="21"/>
              </w:rPr>
            </w:pPr>
            <w:r>
              <w:rPr>
                <w:rFonts w:hint="eastAsia"/>
                <w:bCs/>
                <w:szCs w:val="21"/>
              </w:rPr>
              <w:t>倒闸操作</w:t>
            </w:r>
          </w:p>
        </w:tc>
        <w:tc>
          <w:tcPr>
            <w:tcW w:w="2713" w:type="dxa"/>
            <w:vAlign w:val="center"/>
          </w:tcPr>
          <w:p>
            <w:pPr>
              <w:widowControl/>
              <w:adjustRightInd w:val="0"/>
              <w:snapToGrid w:val="0"/>
              <w:spacing w:line="276" w:lineRule="auto"/>
              <w:rPr>
                <w:szCs w:val="21"/>
              </w:rPr>
            </w:pPr>
            <w:r>
              <w:rPr>
                <w:rFonts w:hint="eastAsia"/>
                <w:kern w:val="0"/>
                <w:szCs w:val="21"/>
              </w:rPr>
              <w:t>不满足操作条件进行倒闸操作造成触电。</w:t>
            </w:r>
          </w:p>
        </w:tc>
        <w:tc>
          <w:tcPr>
            <w:tcW w:w="1698" w:type="dxa"/>
            <w:vAlign w:val="center"/>
          </w:tcPr>
          <w:p>
            <w:pPr>
              <w:widowControl/>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vAlign w:val="center"/>
          </w:tcPr>
          <w:p>
            <w:pPr>
              <w:adjustRightInd w:val="0"/>
              <w:snapToGrid w:val="0"/>
              <w:spacing w:line="276" w:lineRule="auto"/>
              <w:jc w:val="center"/>
              <w:rPr>
                <w:color w:val="FF0000"/>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9</w:t>
            </w:r>
          </w:p>
        </w:tc>
        <w:tc>
          <w:tcPr>
            <w:tcW w:w="1192" w:type="dxa"/>
            <w:vMerge w:val="continue"/>
            <w:vAlign w:val="center"/>
          </w:tcPr>
          <w:p>
            <w:pPr>
              <w:widowControl/>
              <w:spacing w:line="276" w:lineRule="auto"/>
              <w:jc w:val="left"/>
              <w:rPr>
                <w:szCs w:val="21"/>
              </w:rPr>
            </w:pPr>
          </w:p>
        </w:tc>
        <w:tc>
          <w:tcPr>
            <w:tcW w:w="1357" w:type="dxa"/>
            <w:vAlign w:val="center"/>
          </w:tcPr>
          <w:p>
            <w:pPr>
              <w:widowControl/>
              <w:adjustRightInd w:val="0"/>
              <w:snapToGrid w:val="0"/>
              <w:spacing w:line="276" w:lineRule="auto"/>
              <w:rPr>
                <w:szCs w:val="21"/>
              </w:rPr>
            </w:pPr>
            <w:r>
              <w:rPr>
                <w:rFonts w:hint="eastAsia"/>
                <w:szCs w:val="21"/>
              </w:rPr>
              <w:t>临时用电作业</w:t>
            </w:r>
          </w:p>
        </w:tc>
        <w:tc>
          <w:tcPr>
            <w:tcW w:w="2713" w:type="dxa"/>
            <w:vAlign w:val="center"/>
          </w:tcPr>
          <w:p>
            <w:pPr>
              <w:widowControl/>
              <w:adjustRightInd w:val="0"/>
              <w:snapToGrid w:val="0"/>
              <w:spacing w:line="276" w:lineRule="auto"/>
              <w:rPr>
                <w:szCs w:val="21"/>
              </w:rPr>
            </w:pPr>
            <w:r>
              <w:rPr>
                <w:rFonts w:hint="eastAsia"/>
                <w:szCs w:val="21"/>
              </w:rPr>
              <w:t>临时用电存在带电部位裸露，可能导致触电事故。</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vAlign w:val="center"/>
          </w:tcPr>
          <w:p>
            <w:pPr>
              <w:adjustRightInd w:val="0"/>
              <w:snapToGrid w:val="0"/>
              <w:spacing w:line="276" w:lineRule="auto"/>
              <w:jc w:val="center"/>
              <w:rPr>
                <w:color w:val="FF0000"/>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10</w:t>
            </w:r>
          </w:p>
        </w:tc>
        <w:tc>
          <w:tcPr>
            <w:tcW w:w="1192" w:type="dxa"/>
            <w:vMerge w:val="continue"/>
            <w:vAlign w:val="center"/>
          </w:tcPr>
          <w:p>
            <w:pPr>
              <w:widowControl/>
              <w:spacing w:line="276" w:lineRule="auto"/>
              <w:jc w:val="left"/>
              <w:rPr>
                <w:szCs w:val="21"/>
              </w:rPr>
            </w:pPr>
          </w:p>
        </w:tc>
        <w:tc>
          <w:tcPr>
            <w:tcW w:w="1357" w:type="dxa"/>
            <w:vAlign w:val="center"/>
          </w:tcPr>
          <w:p>
            <w:pPr>
              <w:widowControl/>
              <w:adjustRightInd w:val="0"/>
              <w:snapToGrid w:val="0"/>
              <w:spacing w:line="276" w:lineRule="auto"/>
              <w:rPr>
                <w:szCs w:val="21"/>
              </w:rPr>
            </w:pPr>
            <w:r>
              <w:rPr>
                <w:rFonts w:hint="eastAsia"/>
                <w:szCs w:val="21"/>
              </w:rPr>
              <w:t>电缆</w:t>
            </w:r>
          </w:p>
        </w:tc>
        <w:tc>
          <w:tcPr>
            <w:tcW w:w="2713" w:type="dxa"/>
            <w:vAlign w:val="center"/>
          </w:tcPr>
          <w:p>
            <w:pPr>
              <w:widowControl/>
              <w:adjustRightInd w:val="0"/>
              <w:snapToGrid w:val="0"/>
              <w:spacing w:line="276" w:lineRule="auto"/>
              <w:rPr>
                <w:szCs w:val="21"/>
              </w:rPr>
            </w:pPr>
            <w:r>
              <w:rPr>
                <w:rFonts w:hint="eastAsia"/>
                <w:szCs w:val="21"/>
              </w:rPr>
              <w:t>电缆可能因外力作用导致漏电，人员接触，可能导致触电事故。</w:t>
            </w:r>
          </w:p>
        </w:tc>
        <w:tc>
          <w:tcPr>
            <w:tcW w:w="1698" w:type="dxa"/>
            <w:vAlign w:val="center"/>
          </w:tcPr>
          <w:p>
            <w:pPr>
              <w:adjustRightInd w:val="0"/>
              <w:snapToGrid w:val="0"/>
              <w:spacing w:line="276" w:lineRule="auto"/>
              <w:jc w:val="center"/>
              <w:rPr>
                <w:szCs w:val="21"/>
              </w:rPr>
            </w:pPr>
            <w:r>
              <w:rPr>
                <w:rFonts w:hint="eastAsia"/>
                <w:kern w:val="0"/>
                <w:szCs w:val="21"/>
              </w:rPr>
              <w:t>人员伤亡</w:t>
            </w:r>
          </w:p>
        </w:tc>
        <w:tc>
          <w:tcPr>
            <w:tcW w:w="1520" w:type="dxa"/>
            <w:vAlign w:val="center"/>
          </w:tcPr>
          <w:p>
            <w:pPr>
              <w:adjustRightInd w:val="0"/>
              <w:snapToGrid w:val="0"/>
              <w:spacing w:line="276" w:lineRule="auto"/>
              <w:jc w:val="center"/>
              <w:rPr>
                <w:color w:val="FF0000"/>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11</w:t>
            </w:r>
          </w:p>
        </w:tc>
        <w:tc>
          <w:tcPr>
            <w:tcW w:w="1192" w:type="dxa"/>
            <w:vMerge w:val="continue"/>
            <w:vAlign w:val="center"/>
          </w:tcPr>
          <w:p>
            <w:pPr>
              <w:widowControl/>
              <w:spacing w:line="276" w:lineRule="auto"/>
              <w:jc w:val="left"/>
              <w:rPr>
                <w:szCs w:val="21"/>
              </w:rPr>
            </w:pPr>
          </w:p>
        </w:tc>
        <w:tc>
          <w:tcPr>
            <w:tcW w:w="1357" w:type="dxa"/>
            <w:vAlign w:val="center"/>
          </w:tcPr>
          <w:p>
            <w:pPr>
              <w:widowControl/>
              <w:adjustRightInd w:val="0"/>
              <w:snapToGrid w:val="0"/>
              <w:spacing w:line="276" w:lineRule="auto"/>
              <w:rPr>
                <w:szCs w:val="21"/>
              </w:rPr>
            </w:pPr>
            <w:r>
              <w:rPr>
                <w:rFonts w:hint="eastAsia"/>
                <w:szCs w:val="21"/>
              </w:rPr>
              <w:t>手持电动工具</w:t>
            </w:r>
          </w:p>
        </w:tc>
        <w:tc>
          <w:tcPr>
            <w:tcW w:w="2713" w:type="dxa"/>
            <w:vAlign w:val="center"/>
          </w:tcPr>
          <w:p>
            <w:pPr>
              <w:widowControl/>
              <w:adjustRightInd w:val="0"/>
              <w:snapToGrid w:val="0"/>
              <w:spacing w:line="276" w:lineRule="auto"/>
              <w:rPr>
                <w:szCs w:val="21"/>
              </w:rPr>
            </w:pPr>
            <w:r>
              <w:rPr>
                <w:rFonts w:hint="eastAsia"/>
                <w:szCs w:val="21"/>
              </w:rPr>
              <w:t>手持电动工具可能发生绝缘损坏漏电，可能导致触电事故。</w:t>
            </w:r>
          </w:p>
        </w:tc>
        <w:tc>
          <w:tcPr>
            <w:tcW w:w="1698" w:type="dxa"/>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20" w:type="dxa"/>
            <w:vAlign w:val="center"/>
          </w:tcPr>
          <w:p>
            <w:pPr>
              <w:adjustRightInd w:val="0"/>
              <w:snapToGrid w:val="0"/>
              <w:spacing w:line="276" w:lineRule="auto"/>
              <w:jc w:val="center"/>
              <w:rPr>
                <w:color w:val="FF0000"/>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12</w:t>
            </w:r>
          </w:p>
        </w:tc>
        <w:tc>
          <w:tcPr>
            <w:tcW w:w="1192" w:type="dxa"/>
            <w:vAlign w:val="center"/>
          </w:tcPr>
          <w:p>
            <w:pPr>
              <w:adjustRightInd w:val="0"/>
              <w:snapToGrid w:val="0"/>
              <w:spacing w:line="276" w:lineRule="auto"/>
              <w:jc w:val="center"/>
              <w:rPr>
                <w:szCs w:val="21"/>
              </w:rPr>
            </w:pPr>
            <w:r>
              <w:rPr>
                <w:rFonts w:hint="eastAsia"/>
                <w:szCs w:val="21"/>
              </w:rPr>
              <w:t>污水处理厂、中水处理厂</w:t>
            </w:r>
          </w:p>
        </w:tc>
        <w:tc>
          <w:tcPr>
            <w:tcW w:w="1357" w:type="dxa"/>
            <w:vAlign w:val="center"/>
          </w:tcPr>
          <w:p>
            <w:pPr>
              <w:adjustRightInd w:val="0"/>
              <w:snapToGrid w:val="0"/>
              <w:spacing w:line="276" w:lineRule="auto"/>
              <w:rPr>
                <w:szCs w:val="21"/>
              </w:rPr>
            </w:pPr>
            <w:r>
              <w:rPr>
                <w:rFonts w:hint="eastAsia"/>
                <w:szCs w:val="21"/>
              </w:rPr>
              <w:t>澄清池、滤池、清水池</w:t>
            </w:r>
          </w:p>
        </w:tc>
        <w:tc>
          <w:tcPr>
            <w:tcW w:w="2713" w:type="dxa"/>
            <w:vAlign w:val="center"/>
          </w:tcPr>
          <w:p>
            <w:pPr>
              <w:adjustRightInd w:val="0"/>
              <w:snapToGrid w:val="0"/>
              <w:spacing w:line="276" w:lineRule="auto"/>
              <w:rPr>
                <w:szCs w:val="21"/>
              </w:rPr>
            </w:pPr>
            <w:r>
              <w:rPr>
                <w:rFonts w:hint="eastAsia"/>
                <w:szCs w:val="21"/>
              </w:rPr>
              <w:t>人员掉入池中导致淹溺。</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20" w:type="dxa"/>
            <w:vAlign w:val="center"/>
          </w:tcPr>
          <w:p>
            <w:pPr>
              <w:adjustRightInd w:val="0"/>
              <w:snapToGrid w:val="0"/>
              <w:spacing w:line="276" w:lineRule="auto"/>
              <w:jc w:val="center"/>
              <w:rPr>
                <w:szCs w:val="21"/>
              </w:rPr>
            </w:pPr>
            <w:r>
              <w:rPr>
                <w:rFonts w:hint="eastAsia"/>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13</w:t>
            </w:r>
          </w:p>
        </w:tc>
        <w:tc>
          <w:tcPr>
            <w:tcW w:w="1192" w:type="dxa"/>
            <w:vAlign w:val="center"/>
          </w:tcPr>
          <w:p>
            <w:pPr>
              <w:adjustRightInd w:val="0"/>
              <w:snapToGrid w:val="0"/>
              <w:spacing w:line="276" w:lineRule="auto"/>
              <w:jc w:val="center"/>
              <w:rPr>
                <w:szCs w:val="21"/>
              </w:rPr>
            </w:pPr>
            <w:r>
              <w:rPr>
                <w:rFonts w:hint="eastAsia"/>
                <w:szCs w:val="21"/>
              </w:rPr>
              <w:t>电气设备及线路使用场所</w:t>
            </w:r>
          </w:p>
        </w:tc>
        <w:tc>
          <w:tcPr>
            <w:tcW w:w="1357" w:type="dxa"/>
            <w:vAlign w:val="center"/>
          </w:tcPr>
          <w:p>
            <w:pPr>
              <w:adjustRightInd w:val="0"/>
              <w:snapToGrid w:val="0"/>
              <w:spacing w:line="276" w:lineRule="auto"/>
              <w:rPr>
                <w:szCs w:val="21"/>
              </w:rPr>
            </w:pPr>
            <w:r>
              <w:rPr>
                <w:rFonts w:hint="eastAsia"/>
                <w:szCs w:val="21"/>
              </w:rPr>
              <w:t>电气设备及线路</w:t>
            </w:r>
          </w:p>
        </w:tc>
        <w:tc>
          <w:tcPr>
            <w:tcW w:w="2713" w:type="dxa"/>
            <w:vAlign w:val="center"/>
          </w:tcPr>
          <w:p>
            <w:pPr>
              <w:adjustRightInd w:val="0"/>
              <w:snapToGrid w:val="0"/>
              <w:spacing w:line="276" w:lineRule="auto"/>
              <w:rPr>
                <w:szCs w:val="21"/>
              </w:rPr>
            </w:pPr>
            <w:r>
              <w:rPr>
                <w:rFonts w:hint="eastAsia"/>
                <w:szCs w:val="21"/>
              </w:rPr>
              <w:t>电气设备及线路，可能因长期过负荷、短路故障、绝缘老化等原因，自身发热，可能导致电器火灾。</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vAlign w:val="center"/>
          </w:tcPr>
          <w:p>
            <w:pPr>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14</w:t>
            </w:r>
          </w:p>
        </w:tc>
        <w:tc>
          <w:tcPr>
            <w:tcW w:w="1192" w:type="dxa"/>
            <w:vAlign w:val="center"/>
          </w:tcPr>
          <w:p>
            <w:pPr>
              <w:adjustRightInd w:val="0"/>
              <w:snapToGrid w:val="0"/>
              <w:spacing w:line="276" w:lineRule="auto"/>
              <w:jc w:val="center"/>
              <w:rPr>
                <w:color w:val="FF0000"/>
                <w:szCs w:val="21"/>
              </w:rPr>
            </w:pPr>
            <w:r>
              <w:rPr>
                <w:rFonts w:hint="eastAsia"/>
                <w:szCs w:val="21"/>
              </w:rPr>
              <w:t>动火作业场所</w:t>
            </w:r>
          </w:p>
        </w:tc>
        <w:tc>
          <w:tcPr>
            <w:tcW w:w="1357" w:type="dxa"/>
            <w:vAlign w:val="center"/>
          </w:tcPr>
          <w:p>
            <w:pPr>
              <w:adjustRightInd w:val="0"/>
              <w:snapToGrid w:val="0"/>
              <w:spacing w:line="276" w:lineRule="auto"/>
              <w:rPr>
                <w:szCs w:val="21"/>
              </w:rPr>
            </w:pPr>
            <w:r>
              <w:rPr>
                <w:rFonts w:hint="eastAsia"/>
                <w:szCs w:val="21"/>
              </w:rPr>
              <w:t>动火作业</w:t>
            </w:r>
          </w:p>
        </w:tc>
        <w:tc>
          <w:tcPr>
            <w:tcW w:w="2713" w:type="dxa"/>
            <w:vAlign w:val="center"/>
          </w:tcPr>
          <w:p>
            <w:pPr>
              <w:adjustRightInd w:val="0"/>
              <w:snapToGrid w:val="0"/>
              <w:spacing w:line="276" w:lineRule="auto"/>
              <w:rPr>
                <w:szCs w:val="21"/>
              </w:rPr>
            </w:pPr>
            <w:r>
              <w:rPr>
                <w:rFonts w:hint="eastAsia"/>
                <w:szCs w:val="21"/>
              </w:rPr>
              <w:t>在实施动火作业时，周围存在易燃物品，可能导致火灾事故。</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vAlign w:val="center"/>
          </w:tcPr>
          <w:p>
            <w:pPr>
              <w:adjustRightInd w:val="0"/>
              <w:snapToGrid w:val="0"/>
              <w:spacing w:line="276" w:lineRule="auto"/>
              <w:jc w:val="center"/>
              <w:rPr>
                <w:color w:val="FF0000"/>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15</w:t>
            </w:r>
          </w:p>
        </w:tc>
        <w:tc>
          <w:tcPr>
            <w:tcW w:w="1192" w:type="dxa"/>
            <w:vAlign w:val="center"/>
          </w:tcPr>
          <w:p>
            <w:pPr>
              <w:adjustRightInd w:val="0"/>
              <w:snapToGrid w:val="0"/>
              <w:spacing w:line="276" w:lineRule="auto"/>
              <w:jc w:val="center"/>
              <w:rPr>
                <w:szCs w:val="21"/>
              </w:rPr>
            </w:pPr>
            <w:r>
              <w:rPr>
                <w:rFonts w:hint="eastAsia"/>
                <w:szCs w:val="21"/>
              </w:rPr>
              <w:t>作业平台、脚手架</w:t>
            </w:r>
          </w:p>
        </w:tc>
        <w:tc>
          <w:tcPr>
            <w:tcW w:w="1357" w:type="dxa"/>
            <w:vAlign w:val="center"/>
          </w:tcPr>
          <w:p>
            <w:pPr>
              <w:adjustRightInd w:val="0"/>
              <w:snapToGrid w:val="0"/>
              <w:spacing w:line="276" w:lineRule="auto"/>
              <w:rPr>
                <w:szCs w:val="21"/>
              </w:rPr>
            </w:pPr>
            <w:r>
              <w:rPr>
                <w:rFonts w:hint="eastAsia"/>
                <w:szCs w:val="21"/>
              </w:rPr>
              <w:t>高处作业</w:t>
            </w:r>
          </w:p>
        </w:tc>
        <w:tc>
          <w:tcPr>
            <w:tcW w:w="2713" w:type="dxa"/>
            <w:vAlign w:val="center"/>
          </w:tcPr>
          <w:p>
            <w:pPr>
              <w:adjustRightInd w:val="0"/>
              <w:snapToGrid w:val="0"/>
              <w:spacing w:line="276" w:lineRule="auto"/>
              <w:rPr>
                <w:szCs w:val="21"/>
              </w:rPr>
            </w:pPr>
            <w:r>
              <w:rPr>
                <w:rFonts w:hint="eastAsia"/>
                <w:szCs w:val="21"/>
              </w:rPr>
              <w:t>在高于</w:t>
            </w:r>
            <w:r>
              <w:rPr>
                <w:szCs w:val="21"/>
              </w:rPr>
              <w:t>2m</w:t>
            </w:r>
            <w:r>
              <w:rPr>
                <w:rFonts w:hint="eastAsia"/>
                <w:szCs w:val="21"/>
              </w:rPr>
              <w:t>的作业平台、脚手架进行操作、检修等高处作业时，可能导致高出坠落事故。</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vAlign w:val="center"/>
          </w:tcPr>
          <w:p>
            <w:pPr>
              <w:adjustRightInd w:val="0"/>
              <w:snapToGrid w:val="0"/>
              <w:spacing w:line="276" w:lineRule="auto"/>
              <w:jc w:val="center"/>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16</w:t>
            </w:r>
          </w:p>
        </w:tc>
        <w:tc>
          <w:tcPr>
            <w:tcW w:w="1192" w:type="dxa"/>
            <w:vAlign w:val="center"/>
          </w:tcPr>
          <w:p>
            <w:pPr>
              <w:adjustRightInd w:val="0"/>
              <w:snapToGrid w:val="0"/>
              <w:spacing w:line="276" w:lineRule="auto"/>
              <w:jc w:val="center"/>
              <w:rPr>
                <w:szCs w:val="21"/>
              </w:rPr>
            </w:pPr>
            <w:r>
              <w:rPr>
                <w:rFonts w:hint="eastAsia"/>
                <w:szCs w:val="21"/>
              </w:rPr>
              <w:t>管沟、动土作业</w:t>
            </w:r>
          </w:p>
        </w:tc>
        <w:tc>
          <w:tcPr>
            <w:tcW w:w="1357" w:type="dxa"/>
            <w:vAlign w:val="center"/>
          </w:tcPr>
          <w:p>
            <w:pPr>
              <w:adjustRightInd w:val="0"/>
              <w:snapToGrid w:val="0"/>
              <w:spacing w:line="276" w:lineRule="auto"/>
              <w:rPr>
                <w:szCs w:val="21"/>
              </w:rPr>
            </w:pPr>
            <w:r>
              <w:rPr>
                <w:rFonts w:hint="eastAsia"/>
                <w:szCs w:val="21"/>
              </w:rPr>
              <w:t>动土作业</w:t>
            </w:r>
          </w:p>
        </w:tc>
        <w:tc>
          <w:tcPr>
            <w:tcW w:w="2713" w:type="dxa"/>
            <w:vAlign w:val="center"/>
          </w:tcPr>
          <w:p>
            <w:pPr>
              <w:adjustRightInd w:val="0"/>
              <w:snapToGrid w:val="0"/>
              <w:spacing w:line="276" w:lineRule="auto"/>
              <w:rPr>
                <w:szCs w:val="21"/>
              </w:rPr>
            </w:pPr>
            <w:r>
              <w:rPr>
                <w:rFonts w:hint="eastAsia"/>
                <w:szCs w:val="21"/>
              </w:rPr>
              <w:t>挖沟进行管线维护、修理时，可能导致坍塌。</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vAlign w:val="center"/>
          </w:tcPr>
          <w:p>
            <w:pPr>
              <w:adjustRightInd w:val="0"/>
              <w:snapToGrid w:val="0"/>
              <w:spacing w:line="276" w:lineRule="auto"/>
              <w:jc w:val="center"/>
              <w:rPr>
                <w:szCs w:val="21"/>
              </w:rPr>
            </w:pPr>
            <w:r>
              <w:rPr>
                <w:rFonts w:hint="eastAsia"/>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17</w:t>
            </w:r>
          </w:p>
        </w:tc>
        <w:tc>
          <w:tcPr>
            <w:tcW w:w="1192" w:type="dxa"/>
            <w:vAlign w:val="center"/>
          </w:tcPr>
          <w:p>
            <w:pPr>
              <w:adjustRightInd w:val="0"/>
              <w:snapToGrid w:val="0"/>
              <w:spacing w:line="276" w:lineRule="auto"/>
              <w:jc w:val="center"/>
              <w:rPr>
                <w:szCs w:val="21"/>
              </w:rPr>
            </w:pPr>
            <w:r>
              <w:rPr>
                <w:rFonts w:hint="eastAsia"/>
                <w:szCs w:val="21"/>
              </w:rPr>
              <w:t>锅炉房</w:t>
            </w:r>
          </w:p>
        </w:tc>
        <w:tc>
          <w:tcPr>
            <w:tcW w:w="1357" w:type="dxa"/>
            <w:vAlign w:val="center"/>
          </w:tcPr>
          <w:p>
            <w:pPr>
              <w:adjustRightInd w:val="0"/>
              <w:snapToGrid w:val="0"/>
              <w:spacing w:line="276" w:lineRule="auto"/>
              <w:rPr>
                <w:szCs w:val="21"/>
              </w:rPr>
            </w:pPr>
            <w:r>
              <w:rPr>
                <w:rFonts w:hint="eastAsia"/>
                <w:szCs w:val="21"/>
              </w:rPr>
              <w:t>锅炉及附属管线上的安全装置</w:t>
            </w:r>
          </w:p>
        </w:tc>
        <w:tc>
          <w:tcPr>
            <w:tcW w:w="2713" w:type="dxa"/>
            <w:vAlign w:val="center"/>
          </w:tcPr>
          <w:p>
            <w:pPr>
              <w:adjustRightInd w:val="0"/>
              <w:snapToGrid w:val="0"/>
              <w:spacing w:line="276" w:lineRule="auto"/>
              <w:rPr>
                <w:szCs w:val="21"/>
              </w:rPr>
            </w:pPr>
            <w:r>
              <w:rPr>
                <w:rFonts w:hint="eastAsia"/>
                <w:color w:val="000000"/>
                <w:kern w:val="0"/>
                <w:szCs w:val="21"/>
              </w:rPr>
              <w:t>锅炉本身存在缺陷；出气阀被堵死，锅炉仍在运行；超载运行；操作人员的失误和仪表的失灵而造成超载；缺水运行；腐蚀失效；水垢未及时清除；锅炉到期未检验，安全附件超期未检或失效；司炉人员无证操作或脱岗等原因易造成锅炉爆炸。</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szCs w:val="21"/>
              </w:rPr>
            </w:pPr>
            <w:r>
              <w:rPr>
                <w:rFonts w:hint="eastAsia"/>
                <w:kern w:val="0"/>
                <w:szCs w:val="21"/>
              </w:rPr>
              <w:t>经济损失</w:t>
            </w:r>
          </w:p>
        </w:tc>
        <w:tc>
          <w:tcPr>
            <w:tcW w:w="1520" w:type="dxa"/>
            <w:vAlign w:val="center"/>
          </w:tcPr>
          <w:p>
            <w:pPr>
              <w:adjustRightInd w:val="0"/>
              <w:snapToGrid w:val="0"/>
              <w:spacing w:line="276" w:lineRule="auto"/>
              <w:jc w:val="center"/>
              <w:rPr>
                <w:szCs w:val="21"/>
              </w:rPr>
            </w:pPr>
            <w:r>
              <w:rPr>
                <w:rFonts w:hint="eastAsia"/>
                <w:szCs w:val="21"/>
              </w:rPr>
              <w:t>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18</w:t>
            </w:r>
          </w:p>
        </w:tc>
        <w:tc>
          <w:tcPr>
            <w:tcW w:w="1192" w:type="dxa"/>
            <w:vAlign w:val="center"/>
          </w:tcPr>
          <w:p>
            <w:pPr>
              <w:adjustRightInd w:val="0"/>
              <w:snapToGrid w:val="0"/>
              <w:spacing w:line="276" w:lineRule="auto"/>
              <w:jc w:val="center"/>
              <w:rPr>
                <w:szCs w:val="21"/>
              </w:rPr>
            </w:pPr>
            <w:r>
              <w:rPr>
                <w:rFonts w:hint="eastAsia"/>
                <w:szCs w:val="21"/>
              </w:rPr>
              <w:t>有限空间</w:t>
            </w:r>
          </w:p>
        </w:tc>
        <w:tc>
          <w:tcPr>
            <w:tcW w:w="1357" w:type="dxa"/>
            <w:vAlign w:val="center"/>
          </w:tcPr>
          <w:p>
            <w:pPr>
              <w:adjustRightInd w:val="0"/>
              <w:snapToGrid w:val="0"/>
              <w:spacing w:line="276" w:lineRule="auto"/>
              <w:rPr>
                <w:szCs w:val="21"/>
              </w:rPr>
            </w:pPr>
            <w:r>
              <w:rPr>
                <w:rFonts w:hint="eastAsia"/>
                <w:szCs w:val="21"/>
              </w:rPr>
              <w:t>有限空间作业</w:t>
            </w:r>
          </w:p>
        </w:tc>
        <w:tc>
          <w:tcPr>
            <w:tcW w:w="2713" w:type="dxa"/>
            <w:vAlign w:val="center"/>
          </w:tcPr>
          <w:p>
            <w:pPr>
              <w:pStyle w:val="36"/>
              <w:adjustRightInd w:val="0"/>
              <w:snapToGrid w:val="0"/>
              <w:spacing w:line="276" w:lineRule="auto"/>
              <w:rPr>
                <w:rFonts w:ascii="Times New Roman" w:hAnsi="Times New Roman"/>
                <w:bCs/>
                <w:szCs w:val="21"/>
              </w:rPr>
            </w:pPr>
            <w:r>
              <w:rPr>
                <w:rFonts w:hint="eastAsia" w:ascii="Times New Roman" w:hAnsi="Times New Roman"/>
                <w:bCs/>
                <w:szCs w:val="21"/>
              </w:rPr>
              <w:t>（隔绝正压式、长管式）呼吸器或下井防护用品存在缺陷、有毒有害气体超标导致人员</w:t>
            </w:r>
            <w:r>
              <w:rPr>
                <w:rFonts w:hint="eastAsia" w:ascii="Times New Roman" w:hAnsi="Times New Roman"/>
                <w:szCs w:val="21"/>
              </w:rPr>
              <w:t>中毒、窒息。</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vAlign w:val="center"/>
          </w:tcPr>
          <w:p>
            <w:pPr>
              <w:adjustRightInd w:val="0"/>
              <w:snapToGrid w:val="0"/>
              <w:spacing w:line="276" w:lineRule="auto"/>
              <w:jc w:val="center"/>
              <w:rPr>
                <w:szCs w:val="21"/>
              </w:rPr>
            </w:pPr>
            <w:r>
              <w:rPr>
                <w:rFonts w:hint="eastAsia"/>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vAlign w:val="center"/>
          </w:tcPr>
          <w:p>
            <w:pPr>
              <w:adjustRightInd w:val="0"/>
              <w:snapToGrid w:val="0"/>
              <w:spacing w:line="276" w:lineRule="auto"/>
              <w:jc w:val="center"/>
              <w:rPr>
                <w:szCs w:val="21"/>
              </w:rPr>
            </w:pPr>
            <w:r>
              <w:rPr>
                <w:szCs w:val="21"/>
              </w:rPr>
              <w:t>19</w:t>
            </w:r>
          </w:p>
        </w:tc>
        <w:tc>
          <w:tcPr>
            <w:tcW w:w="1192" w:type="dxa"/>
            <w:vAlign w:val="center"/>
          </w:tcPr>
          <w:p>
            <w:pPr>
              <w:adjustRightInd w:val="0"/>
              <w:snapToGrid w:val="0"/>
              <w:spacing w:line="276" w:lineRule="auto"/>
              <w:rPr>
                <w:szCs w:val="21"/>
              </w:rPr>
            </w:pPr>
            <w:r>
              <w:rPr>
                <w:rFonts w:hint="eastAsia"/>
                <w:szCs w:val="21"/>
              </w:rPr>
              <w:t>液氯液氨储罐区、加药间</w:t>
            </w:r>
          </w:p>
        </w:tc>
        <w:tc>
          <w:tcPr>
            <w:tcW w:w="1357" w:type="dxa"/>
            <w:vAlign w:val="center"/>
          </w:tcPr>
          <w:p>
            <w:pPr>
              <w:adjustRightInd w:val="0"/>
              <w:snapToGrid w:val="0"/>
              <w:spacing w:line="276" w:lineRule="auto"/>
              <w:rPr>
                <w:szCs w:val="21"/>
              </w:rPr>
            </w:pPr>
            <w:r>
              <w:rPr>
                <w:rFonts w:hint="eastAsia"/>
                <w:szCs w:val="21"/>
              </w:rPr>
              <w:t>液氯液氨</w:t>
            </w:r>
          </w:p>
        </w:tc>
        <w:tc>
          <w:tcPr>
            <w:tcW w:w="2713" w:type="dxa"/>
            <w:vAlign w:val="center"/>
          </w:tcPr>
          <w:p>
            <w:pPr>
              <w:adjustRightInd w:val="0"/>
              <w:snapToGrid w:val="0"/>
              <w:spacing w:line="276" w:lineRule="auto"/>
              <w:rPr>
                <w:szCs w:val="21"/>
              </w:rPr>
            </w:pPr>
            <w:r>
              <w:rPr>
                <w:rFonts w:hint="eastAsia"/>
                <w:szCs w:val="21"/>
              </w:rPr>
              <w:t>液氯液氨泄漏，造成附近人员中毒和窒息。</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vAlign w:val="center"/>
          </w:tcPr>
          <w:p>
            <w:pPr>
              <w:adjustRightInd w:val="0"/>
              <w:snapToGrid w:val="0"/>
              <w:spacing w:line="276" w:lineRule="auto"/>
              <w:jc w:val="center"/>
              <w:rPr>
                <w:szCs w:val="21"/>
              </w:rPr>
            </w:pPr>
            <w:r>
              <w:rPr>
                <w:rFonts w:hint="eastAsia"/>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580" w:type="dxa"/>
            <w:vAlign w:val="center"/>
          </w:tcPr>
          <w:p>
            <w:pPr>
              <w:adjustRightInd w:val="0"/>
              <w:snapToGrid w:val="0"/>
              <w:spacing w:line="276" w:lineRule="auto"/>
              <w:jc w:val="center"/>
              <w:rPr>
                <w:szCs w:val="21"/>
              </w:rPr>
            </w:pPr>
            <w:r>
              <w:rPr>
                <w:szCs w:val="21"/>
              </w:rPr>
              <w:t>20</w:t>
            </w:r>
          </w:p>
        </w:tc>
        <w:tc>
          <w:tcPr>
            <w:tcW w:w="1192" w:type="dxa"/>
            <w:vAlign w:val="center"/>
          </w:tcPr>
          <w:p>
            <w:pPr>
              <w:adjustRightInd w:val="0"/>
              <w:snapToGrid w:val="0"/>
              <w:spacing w:line="276" w:lineRule="auto"/>
              <w:jc w:val="center"/>
              <w:rPr>
                <w:szCs w:val="21"/>
              </w:rPr>
            </w:pPr>
            <w:r>
              <w:rPr>
                <w:rFonts w:hint="eastAsia"/>
                <w:szCs w:val="21"/>
              </w:rPr>
              <w:t>次氯酸钠储罐区、加药间</w:t>
            </w:r>
          </w:p>
        </w:tc>
        <w:tc>
          <w:tcPr>
            <w:tcW w:w="1357" w:type="dxa"/>
            <w:vAlign w:val="center"/>
          </w:tcPr>
          <w:p>
            <w:pPr>
              <w:adjustRightInd w:val="0"/>
              <w:snapToGrid w:val="0"/>
              <w:spacing w:line="276" w:lineRule="auto"/>
              <w:rPr>
                <w:szCs w:val="21"/>
              </w:rPr>
            </w:pPr>
            <w:r>
              <w:rPr>
                <w:rFonts w:hint="eastAsia"/>
                <w:szCs w:val="21"/>
              </w:rPr>
              <w:t>次氯酸钠</w:t>
            </w:r>
          </w:p>
        </w:tc>
        <w:tc>
          <w:tcPr>
            <w:tcW w:w="2713" w:type="dxa"/>
            <w:vAlign w:val="center"/>
          </w:tcPr>
          <w:p>
            <w:pPr>
              <w:adjustRightInd w:val="0"/>
              <w:snapToGrid w:val="0"/>
              <w:spacing w:line="276" w:lineRule="auto"/>
              <w:rPr>
                <w:szCs w:val="21"/>
              </w:rPr>
            </w:pPr>
            <w:r>
              <w:rPr>
                <w:rFonts w:hint="eastAsia"/>
                <w:szCs w:val="21"/>
              </w:rPr>
              <w:t>次氯酸钠泄漏导致人员中毒和窒息。</w:t>
            </w:r>
          </w:p>
        </w:tc>
        <w:tc>
          <w:tcPr>
            <w:tcW w:w="1698" w:type="dxa"/>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vAlign w:val="center"/>
          </w:tcPr>
          <w:p>
            <w:pPr>
              <w:adjustRightInd w:val="0"/>
              <w:snapToGrid w:val="0"/>
              <w:spacing w:line="276" w:lineRule="auto"/>
              <w:jc w:val="center"/>
              <w:rPr>
                <w:szCs w:val="21"/>
              </w:rPr>
            </w:pPr>
            <w:r>
              <w:rPr>
                <w:rFonts w:hint="eastAsia"/>
                <w:szCs w:val="21"/>
              </w:rPr>
              <w:t>中毒和窒息</w:t>
            </w:r>
          </w:p>
        </w:tc>
      </w:tr>
    </w:tbl>
    <w:p>
      <w:pPr>
        <w:pStyle w:val="3"/>
        <w:sectPr>
          <w:pgSz w:w="11906" w:h="16838"/>
          <w:pgMar w:top="1814" w:right="1474" w:bottom="1474" w:left="1588" w:header="851" w:footer="992" w:gutter="0"/>
          <w:pgNumType w:fmt="decimal"/>
          <w:cols w:space="720" w:num="1"/>
          <w:docGrid w:type="lines" w:linePitch="312" w:charSpace="0"/>
        </w:sectPr>
      </w:pPr>
      <w:bookmarkStart w:id="187" w:name="_Toc484186691"/>
    </w:p>
    <w:p>
      <w:pPr>
        <w:rPr>
          <w:rFonts w:ascii="宋体"/>
          <w:sz w:val="28"/>
          <w:szCs w:val="28"/>
        </w:rPr>
      </w:pPr>
      <w:bookmarkStart w:id="188" w:name="_Toc17131_WPSOffice_Level1"/>
      <w:bookmarkStart w:id="189" w:name="_Toc23206_WPSOffice_Level1"/>
      <w:r>
        <w:rPr>
          <w:rFonts w:ascii="宋体" w:hAnsi="宋体"/>
          <w:sz w:val="28"/>
          <w:szCs w:val="28"/>
        </w:rPr>
        <w:t xml:space="preserve">8. </w:t>
      </w:r>
      <w:r>
        <w:rPr>
          <w:rFonts w:hint="eastAsia" w:ascii="宋体" w:hAnsi="宋体"/>
          <w:sz w:val="28"/>
          <w:szCs w:val="28"/>
        </w:rPr>
        <w:t>燃气企业</w:t>
      </w:r>
      <w:bookmarkEnd w:id="187"/>
      <w:bookmarkEnd w:id="188"/>
      <w:bookmarkEnd w:id="189"/>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904"/>
        <w:gridCol w:w="1808"/>
        <w:gridCol w:w="2865"/>
        <w:gridCol w:w="150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17" w:type="dxa"/>
            <w:vAlign w:val="center"/>
          </w:tcPr>
          <w:p>
            <w:pPr>
              <w:widowControl/>
              <w:adjustRightInd w:val="0"/>
              <w:snapToGrid w:val="0"/>
              <w:spacing w:line="276" w:lineRule="auto"/>
              <w:jc w:val="center"/>
              <w:rPr>
                <w:b/>
                <w:bCs/>
                <w:kern w:val="0"/>
                <w:szCs w:val="21"/>
              </w:rPr>
            </w:pPr>
            <w:r>
              <w:rPr>
                <w:rFonts w:hint="eastAsia"/>
                <w:b/>
                <w:bCs/>
                <w:kern w:val="0"/>
                <w:szCs w:val="21"/>
              </w:rPr>
              <w:t>序号</w:t>
            </w:r>
          </w:p>
        </w:tc>
        <w:tc>
          <w:tcPr>
            <w:tcW w:w="904"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808"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2865"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508"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558"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7" w:type="dxa"/>
            <w:vAlign w:val="center"/>
          </w:tcPr>
          <w:p>
            <w:pPr>
              <w:widowControl/>
              <w:adjustRightInd w:val="0"/>
              <w:snapToGrid w:val="0"/>
              <w:spacing w:line="276" w:lineRule="auto"/>
              <w:jc w:val="center"/>
              <w:rPr>
                <w:kern w:val="0"/>
                <w:szCs w:val="21"/>
              </w:rPr>
            </w:pPr>
            <w:r>
              <w:rPr>
                <w:kern w:val="0"/>
                <w:szCs w:val="21"/>
              </w:rPr>
              <w:t>1</w:t>
            </w:r>
          </w:p>
        </w:tc>
        <w:tc>
          <w:tcPr>
            <w:tcW w:w="904" w:type="dxa"/>
            <w:vAlign w:val="center"/>
          </w:tcPr>
          <w:p>
            <w:pPr>
              <w:widowControl/>
              <w:adjustRightInd w:val="0"/>
              <w:snapToGrid w:val="0"/>
              <w:spacing w:line="276" w:lineRule="auto"/>
              <w:rPr>
                <w:kern w:val="0"/>
                <w:szCs w:val="21"/>
              </w:rPr>
            </w:pPr>
            <w:r>
              <w:rPr>
                <w:rFonts w:hint="eastAsia"/>
                <w:kern w:val="0"/>
                <w:szCs w:val="21"/>
              </w:rPr>
              <w:t>燃气供应企业生产区、调压计量装置所在区域、管线沿线</w:t>
            </w:r>
          </w:p>
        </w:tc>
        <w:tc>
          <w:tcPr>
            <w:tcW w:w="1808" w:type="dxa"/>
            <w:vAlign w:val="center"/>
          </w:tcPr>
          <w:p>
            <w:pPr>
              <w:adjustRightInd w:val="0"/>
              <w:snapToGrid w:val="0"/>
              <w:spacing w:line="276" w:lineRule="auto"/>
              <w:rPr>
                <w:bCs/>
                <w:szCs w:val="21"/>
              </w:rPr>
            </w:pPr>
            <w:r>
              <w:rPr>
                <w:rFonts w:hint="eastAsia"/>
                <w:bCs/>
                <w:szCs w:val="21"/>
              </w:rPr>
              <w:t>液化石油气储罐、瓶库、气化间、液化石油气输送管线、压缩天然气工艺装置、罐车（气瓶车）、液化天然气工艺装置、液化天然气罐车以及天然气计量、调压装置、存储储罐、输送管线</w:t>
            </w:r>
          </w:p>
        </w:tc>
        <w:tc>
          <w:tcPr>
            <w:tcW w:w="2865" w:type="dxa"/>
            <w:vAlign w:val="center"/>
          </w:tcPr>
          <w:p>
            <w:pPr>
              <w:widowControl/>
              <w:adjustRightInd w:val="0"/>
              <w:snapToGrid w:val="0"/>
              <w:spacing w:line="276" w:lineRule="auto"/>
              <w:rPr>
                <w:kern w:val="0"/>
                <w:szCs w:val="21"/>
              </w:rPr>
            </w:pPr>
            <w:r>
              <w:rPr>
                <w:rFonts w:hint="eastAsia"/>
                <w:bCs/>
                <w:szCs w:val="21"/>
              </w:rPr>
              <w:t>液化石油气储罐、瓶库、气化间、液化石油气输送管线、压缩天然气工艺装置、罐车（气瓶车）、液化天然气工艺装置、液化天然气罐车以及天然气计量、调压装置、存储储罐、输送管线等发生泄漏遇明火、电气火花、静电火花等，用火、用电不当点燃其他可燃物等易于引发火灾事故。</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7" w:type="dxa"/>
            <w:vAlign w:val="center"/>
          </w:tcPr>
          <w:p>
            <w:pPr>
              <w:widowControl/>
              <w:adjustRightInd w:val="0"/>
              <w:snapToGrid w:val="0"/>
              <w:spacing w:line="276" w:lineRule="auto"/>
              <w:jc w:val="center"/>
              <w:rPr>
                <w:kern w:val="0"/>
                <w:szCs w:val="21"/>
              </w:rPr>
            </w:pPr>
            <w:r>
              <w:rPr>
                <w:kern w:val="0"/>
                <w:szCs w:val="21"/>
              </w:rPr>
              <w:t>2</w:t>
            </w:r>
          </w:p>
        </w:tc>
        <w:tc>
          <w:tcPr>
            <w:tcW w:w="904" w:type="dxa"/>
            <w:vAlign w:val="center"/>
          </w:tcPr>
          <w:p>
            <w:pPr>
              <w:widowControl/>
              <w:adjustRightInd w:val="0"/>
              <w:snapToGrid w:val="0"/>
              <w:spacing w:line="276" w:lineRule="auto"/>
              <w:rPr>
                <w:kern w:val="0"/>
                <w:szCs w:val="21"/>
              </w:rPr>
            </w:pPr>
            <w:r>
              <w:rPr>
                <w:rFonts w:hint="eastAsia"/>
                <w:kern w:val="0"/>
                <w:szCs w:val="21"/>
              </w:rPr>
              <w:t>燃气供应企业生产区、调压计量装置所在区域、管线沿线</w:t>
            </w:r>
          </w:p>
        </w:tc>
        <w:tc>
          <w:tcPr>
            <w:tcW w:w="1808" w:type="dxa"/>
            <w:vAlign w:val="center"/>
          </w:tcPr>
          <w:p>
            <w:pPr>
              <w:adjustRightInd w:val="0"/>
              <w:snapToGrid w:val="0"/>
              <w:spacing w:line="276" w:lineRule="auto"/>
              <w:rPr>
                <w:bCs/>
                <w:szCs w:val="21"/>
              </w:rPr>
            </w:pPr>
            <w:r>
              <w:rPr>
                <w:rFonts w:hint="eastAsia"/>
                <w:bCs/>
                <w:szCs w:val="21"/>
              </w:rPr>
              <w:t>液化石油气储罐、瓶库、气化间、液化石油气输送管线、压缩天然气工艺装置、罐车（气瓶车）、液化天然气工艺装置、液化天然气罐车以及天然气计量、调压装置、存储储罐、输送管线</w:t>
            </w:r>
          </w:p>
        </w:tc>
        <w:tc>
          <w:tcPr>
            <w:tcW w:w="2865" w:type="dxa"/>
            <w:vAlign w:val="center"/>
          </w:tcPr>
          <w:p>
            <w:pPr>
              <w:widowControl/>
              <w:adjustRightInd w:val="0"/>
              <w:snapToGrid w:val="0"/>
              <w:spacing w:line="276" w:lineRule="auto"/>
              <w:rPr>
                <w:kern w:val="0"/>
                <w:szCs w:val="21"/>
              </w:rPr>
            </w:pPr>
            <w:r>
              <w:rPr>
                <w:rFonts w:hint="eastAsia"/>
                <w:bCs/>
                <w:szCs w:val="21"/>
              </w:rPr>
              <w:t>液化石油气储罐、瓶库、气化间、液化石油气输送管线、压缩天然气工艺装置、罐车（气瓶车）、液化天然气工艺装置、液化天然气罐车以及天然气计量、调压装置、存储储罐、输送管线等发生泄漏，燃气浓度达爆炸极限，遇明火、电气火花、静电火花等。</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417" w:type="dxa"/>
            <w:vAlign w:val="center"/>
          </w:tcPr>
          <w:p>
            <w:pPr>
              <w:widowControl/>
              <w:adjustRightInd w:val="0"/>
              <w:snapToGrid w:val="0"/>
              <w:spacing w:line="276" w:lineRule="auto"/>
              <w:jc w:val="center"/>
              <w:rPr>
                <w:kern w:val="0"/>
                <w:szCs w:val="21"/>
              </w:rPr>
            </w:pPr>
            <w:r>
              <w:rPr>
                <w:kern w:val="0"/>
                <w:szCs w:val="21"/>
              </w:rPr>
              <w:t>3</w:t>
            </w:r>
          </w:p>
        </w:tc>
        <w:tc>
          <w:tcPr>
            <w:tcW w:w="904" w:type="dxa"/>
            <w:vAlign w:val="center"/>
          </w:tcPr>
          <w:p>
            <w:pPr>
              <w:widowControl/>
              <w:adjustRightInd w:val="0"/>
              <w:snapToGrid w:val="0"/>
              <w:spacing w:line="276" w:lineRule="auto"/>
              <w:rPr>
                <w:kern w:val="0"/>
                <w:szCs w:val="21"/>
              </w:rPr>
            </w:pPr>
            <w:r>
              <w:rPr>
                <w:rFonts w:hint="eastAsia"/>
                <w:bCs/>
                <w:szCs w:val="21"/>
              </w:rPr>
              <w:t>储罐、阀门井小室、地下管沟及管廊、企业地沟及污水池</w:t>
            </w:r>
          </w:p>
        </w:tc>
        <w:tc>
          <w:tcPr>
            <w:tcW w:w="1808" w:type="dxa"/>
            <w:vAlign w:val="center"/>
          </w:tcPr>
          <w:p>
            <w:pPr>
              <w:adjustRightInd w:val="0"/>
              <w:snapToGrid w:val="0"/>
              <w:spacing w:line="276" w:lineRule="auto"/>
              <w:rPr>
                <w:bCs/>
                <w:szCs w:val="21"/>
              </w:rPr>
            </w:pPr>
            <w:r>
              <w:rPr>
                <w:rFonts w:hint="eastAsia"/>
                <w:bCs/>
                <w:szCs w:val="21"/>
              </w:rPr>
              <w:t>有限空间作业</w:t>
            </w:r>
          </w:p>
        </w:tc>
        <w:tc>
          <w:tcPr>
            <w:tcW w:w="2865" w:type="dxa"/>
            <w:vAlign w:val="center"/>
          </w:tcPr>
          <w:p>
            <w:pPr>
              <w:widowControl/>
              <w:adjustRightInd w:val="0"/>
              <w:snapToGrid w:val="0"/>
              <w:spacing w:line="276" w:lineRule="auto"/>
              <w:rPr>
                <w:bCs/>
                <w:szCs w:val="21"/>
              </w:rPr>
            </w:pPr>
            <w:r>
              <w:rPr>
                <w:rFonts w:hint="eastAsia"/>
                <w:bCs/>
                <w:szCs w:val="21"/>
              </w:rPr>
              <w:t>有限空间内作业氧气不足、存在有毒有害气体，措施不当等可能引发作业人员中毒窒息。</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417" w:type="dxa"/>
            <w:vAlign w:val="center"/>
          </w:tcPr>
          <w:p>
            <w:pPr>
              <w:widowControl/>
              <w:adjustRightInd w:val="0"/>
              <w:snapToGrid w:val="0"/>
              <w:spacing w:line="276" w:lineRule="auto"/>
              <w:jc w:val="center"/>
              <w:rPr>
                <w:kern w:val="0"/>
                <w:szCs w:val="21"/>
              </w:rPr>
            </w:pPr>
            <w:r>
              <w:rPr>
                <w:kern w:val="0"/>
                <w:szCs w:val="21"/>
              </w:rPr>
              <w:t>4</w:t>
            </w:r>
          </w:p>
        </w:tc>
        <w:tc>
          <w:tcPr>
            <w:tcW w:w="904" w:type="dxa"/>
            <w:vAlign w:val="center"/>
          </w:tcPr>
          <w:p>
            <w:pPr>
              <w:adjustRightInd w:val="0"/>
              <w:snapToGrid w:val="0"/>
              <w:spacing w:line="276" w:lineRule="auto"/>
              <w:rPr>
                <w:szCs w:val="21"/>
              </w:rPr>
            </w:pPr>
            <w:r>
              <w:rPr>
                <w:rFonts w:hint="eastAsia"/>
                <w:szCs w:val="21"/>
              </w:rPr>
              <w:t>供气设备区、运输线路</w:t>
            </w:r>
          </w:p>
        </w:tc>
        <w:tc>
          <w:tcPr>
            <w:tcW w:w="1808" w:type="dxa"/>
            <w:vAlign w:val="center"/>
          </w:tcPr>
          <w:p>
            <w:pPr>
              <w:adjustRightInd w:val="0"/>
              <w:snapToGrid w:val="0"/>
              <w:spacing w:line="276" w:lineRule="auto"/>
              <w:rPr>
                <w:szCs w:val="21"/>
              </w:rPr>
            </w:pPr>
            <w:r>
              <w:rPr>
                <w:rFonts w:hint="eastAsia"/>
                <w:szCs w:val="21"/>
              </w:rPr>
              <w:t>设备设施或极端天气</w:t>
            </w:r>
          </w:p>
        </w:tc>
        <w:tc>
          <w:tcPr>
            <w:tcW w:w="2865" w:type="dxa"/>
            <w:vAlign w:val="center"/>
          </w:tcPr>
          <w:p>
            <w:pPr>
              <w:pStyle w:val="36"/>
              <w:adjustRightInd w:val="0"/>
              <w:snapToGrid w:val="0"/>
              <w:spacing w:line="276" w:lineRule="auto"/>
              <w:rPr>
                <w:rFonts w:ascii="Times New Roman" w:hAnsi="Times New Roman"/>
                <w:bCs/>
                <w:szCs w:val="21"/>
              </w:rPr>
            </w:pPr>
            <w:r>
              <w:rPr>
                <w:rFonts w:hint="eastAsia" w:ascii="Times New Roman" w:hAnsi="Times New Roman"/>
                <w:bCs/>
                <w:szCs w:val="21"/>
              </w:rPr>
              <w:t>由于设备设施故障、事故或者极端天气影响，导致运营中断。</w:t>
            </w:r>
          </w:p>
        </w:tc>
        <w:tc>
          <w:tcPr>
            <w:tcW w:w="1508" w:type="dxa"/>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p>
            <w:pPr>
              <w:adjustRightInd w:val="0"/>
              <w:snapToGrid w:val="0"/>
              <w:spacing w:line="276" w:lineRule="auto"/>
              <w:jc w:val="center"/>
              <w:rPr>
                <w:kern w:val="0"/>
                <w:szCs w:val="21"/>
              </w:rPr>
            </w:pPr>
            <w:r>
              <w:rPr>
                <w:rFonts w:hint="eastAsia"/>
                <w:kern w:val="0"/>
                <w:szCs w:val="21"/>
              </w:rPr>
              <w:t>社会心理影响</w:t>
            </w:r>
          </w:p>
          <w:p>
            <w:pPr>
              <w:adjustRightInd w:val="0"/>
              <w:snapToGrid w:val="0"/>
              <w:spacing w:line="276" w:lineRule="auto"/>
              <w:jc w:val="center"/>
              <w:rPr>
                <w:kern w:val="0"/>
                <w:szCs w:val="21"/>
              </w:rPr>
            </w:pPr>
            <w:r>
              <w:rPr>
                <w:rFonts w:hint="eastAsia"/>
                <w:kern w:val="0"/>
                <w:szCs w:val="21"/>
              </w:rPr>
              <w:t>基础设施中断</w:t>
            </w:r>
          </w:p>
        </w:tc>
        <w:tc>
          <w:tcPr>
            <w:tcW w:w="1558" w:type="dxa"/>
            <w:vAlign w:val="center"/>
          </w:tcPr>
          <w:p>
            <w:pPr>
              <w:adjustRightInd w:val="0"/>
              <w:snapToGrid w:val="0"/>
              <w:spacing w:line="276" w:lineRule="auto"/>
              <w:jc w:val="center"/>
              <w:rPr>
                <w:szCs w:val="21"/>
              </w:rPr>
            </w:pPr>
            <w:r>
              <w:rPr>
                <w:rFonts w:hint="eastAsia"/>
                <w:szCs w:val="21"/>
              </w:rPr>
              <w:t>其它伤害（运营中断）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7" w:type="dxa"/>
            <w:vAlign w:val="center"/>
          </w:tcPr>
          <w:p>
            <w:pPr>
              <w:widowControl/>
              <w:adjustRightInd w:val="0"/>
              <w:snapToGrid w:val="0"/>
              <w:spacing w:line="276" w:lineRule="auto"/>
              <w:jc w:val="center"/>
              <w:rPr>
                <w:kern w:val="0"/>
                <w:szCs w:val="21"/>
              </w:rPr>
            </w:pPr>
            <w:r>
              <w:rPr>
                <w:kern w:val="0"/>
                <w:szCs w:val="21"/>
              </w:rPr>
              <w:t>5</w:t>
            </w:r>
          </w:p>
        </w:tc>
        <w:tc>
          <w:tcPr>
            <w:tcW w:w="904" w:type="dxa"/>
            <w:vAlign w:val="center"/>
          </w:tcPr>
          <w:p>
            <w:pPr>
              <w:widowControl/>
              <w:adjustRightInd w:val="0"/>
              <w:snapToGrid w:val="0"/>
              <w:spacing w:line="276" w:lineRule="auto"/>
              <w:rPr>
                <w:kern w:val="0"/>
                <w:szCs w:val="21"/>
              </w:rPr>
            </w:pPr>
            <w:r>
              <w:rPr>
                <w:rFonts w:hint="eastAsia"/>
                <w:bCs/>
                <w:szCs w:val="21"/>
              </w:rPr>
              <w:t>液化石油气、压缩天然气、液化天然气装卸区</w:t>
            </w:r>
          </w:p>
        </w:tc>
        <w:tc>
          <w:tcPr>
            <w:tcW w:w="1808" w:type="dxa"/>
            <w:vAlign w:val="center"/>
          </w:tcPr>
          <w:p>
            <w:pPr>
              <w:adjustRightInd w:val="0"/>
              <w:snapToGrid w:val="0"/>
              <w:spacing w:line="276" w:lineRule="auto"/>
              <w:rPr>
                <w:bCs/>
                <w:szCs w:val="21"/>
              </w:rPr>
            </w:pPr>
            <w:r>
              <w:rPr>
                <w:rFonts w:hint="eastAsia"/>
                <w:bCs/>
                <w:szCs w:val="21"/>
              </w:rPr>
              <w:t>液化石油气、压缩天然气、液化天然气装卸软管</w:t>
            </w:r>
          </w:p>
        </w:tc>
        <w:tc>
          <w:tcPr>
            <w:tcW w:w="2865" w:type="dxa"/>
            <w:vAlign w:val="center"/>
          </w:tcPr>
          <w:p>
            <w:pPr>
              <w:widowControl/>
              <w:adjustRightInd w:val="0"/>
              <w:snapToGrid w:val="0"/>
              <w:spacing w:line="276" w:lineRule="auto"/>
              <w:rPr>
                <w:bCs/>
                <w:szCs w:val="21"/>
              </w:rPr>
            </w:pPr>
            <w:r>
              <w:rPr>
                <w:rFonts w:hint="eastAsia"/>
                <w:bCs/>
                <w:szCs w:val="21"/>
              </w:rPr>
              <w:t>在装卸过程中，意外致使装卸软管脱落，易造成物体打击伤害。</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7" w:type="dxa"/>
            <w:vAlign w:val="center"/>
          </w:tcPr>
          <w:p>
            <w:pPr>
              <w:widowControl/>
              <w:adjustRightInd w:val="0"/>
              <w:snapToGrid w:val="0"/>
              <w:spacing w:line="276" w:lineRule="auto"/>
              <w:jc w:val="center"/>
              <w:rPr>
                <w:kern w:val="0"/>
                <w:szCs w:val="21"/>
              </w:rPr>
            </w:pPr>
            <w:r>
              <w:rPr>
                <w:kern w:val="0"/>
                <w:szCs w:val="21"/>
              </w:rPr>
              <w:t>6</w:t>
            </w:r>
          </w:p>
        </w:tc>
        <w:tc>
          <w:tcPr>
            <w:tcW w:w="904" w:type="dxa"/>
            <w:vAlign w:val="center"/>
          </w:tcPr>
          <w:p>
            <w:pPr>
              <w:widowControl/>
              <w:adjustRightInd w:val="0"/>
              <w:snapToGrid w:val="0"/>
              <w:spacing w:line="276" w:lineRule="auto"/>
              <w:rPr>
                <w:kern w:val="0"/>
                <w:szCs w:val="21"/>
              </w:rPr>
            </w:pPr>
            <w:r>
              <w:rPr>
                <w:rFonts w:hint="eastAsia"/>
                <w:kern w:val="0"/>
                <w:szCs w:val="21"/>
              </w:rPr>
              <w:t>运输路线</w:t>
            </w:r>
          </w:p>
        </w:tc>
        <w:tc>
          <w:tcPr>
            <w:tcW w:w="1808" w:type="dxa"/>
            <w:vAlign w:val="center"/>
          </w:tcPr>
          <w:p>
            <w:pPr>
              <w:adjustRightInd w:val="0"/>
              <w:snapToGrid w:val="0"/>
              <w:spacing w:line="276" w:lineRule="auto"/>
              <w:rPr>
                <w:bCs/>
                <w:szCs w:val="21"/>
              </w:rPr>
            </w:pPr>
            <w:r>
              <w:rPr>
                <w:rFonts w:hint="eastAsia"/>
                <w:bCs/>
                <w:szCs w:val="21"/>
              </w:rPr>
              <w:t>燃气运输车辆、作业车辆等</w:t>
            </w:r>
          </w:p>
        </w:tc>
        <w:tc>
          <w:tcPr>
            <w:tcW w:w="2865" w:type="dxa"/>
            <w:vAlign w:val="center"/>
          </w:tcPr>
          <w:p>
            <w:pPr>
              <w:widowControl/>
              <w:adjustRightInd w:val="0"/>
              <w:snapToGrid w:val="0"/>
              <w:spacing w:line="276" w:lineRule="auto"/>
              <w:rPr>
                <w:bCs/>
                <w:szCs w:val="21"/>
              </w:rPr>
            </w:pPr>
            <w:r>
              <w:rPr>
                <w:rFonts w:hint="eastAsia"/>
                <w:bCs/>
                <w:szCs w:val="21"/>
              </w:rPr>
              <w:t>燃气运输车辆、作业车辆在行驶过程中易发生车辆伤害。</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7" w:type="dxa"/>
            <w:vAlign w:val="center"/>
          </w:tcPr>
          <w:p>
            <w:pPr>
              <w:widowControl/>
              <w:adjustRightInd w:val="0"/>
              <w:snapToGrid w:val="0"/>
              <w:spacing w:line="276" w:lineRule="auto"/>
              <w:jc w:val="center"/>
              <w:rPr>
                <w:kern w:val="0"/>
                <w:szCs w:val="21"/>
              </w:rPr>
            </w:pPr>
            <w:r>
              <w:rPr>
                <w:kern w:val="0"/>
                <w:szCs w:val="21"/>
              </w:rPr>
              <w:t>7</w:t>
            </w:r>
          </w:p>
        </w:tc>
        <w:tc>
          <w:tcPr>
            <w:tcW w:w="904" w:type="dxa"/>
            <w:vAlign w:val="center"/>
          </w:tcPr>
          <w:p>
            <w:pPr>
              <w:widowControl/>
              <w:adjustRightInd w:val="0"/>
              <w:snapToGrid w:val="0"/>
              <w:spacing w:line="276" w:lineRule="auto"/>
              <w:rPr>
                <w:kern w:val="0"/>
                <w:szCs w:val="21"/>
              </w:rPr>
            </w:pPr>
            <w:r>
              <w:rPr>
                <w:rFonts w:hint="eastAsia"/>
                <w:kern w:val="0"/>
                <w:szCs w:val="21"/>
              </w:rPr>
              <w:t>维修、抢修作业区</w:t>
            </w:r>
          </w:p>
        </w:tc>
        <w:tc>
          <w:tcPr>
            <w:tcW w:w="1808" w:type="dxa"/>
            <w:vAlign w:val="center"/>
          </w:tcPr>
          <w:p>
            <w:pPr>
              <w:adjustRightInd w:val="0"/>
              <w:snapToGrid w:val="0"/>
              <w:spacing w:line="276" w:lineRule="auto"/>
              <w:rPr>
                <w:bCs/>
                <w:szCs w:val="21"/>
              </w:rPr>
            </w:pPr>
            <w:r>
              <w:rPr>
                <w:rFonts w:hint="eastAsia"/>
                <w:bCs/>
                <w:szCs w:val="21"/>
              </w:rPr>
              <w:t>泵、砂轮机、台钻等维修设备</w:t>
            </w:r>
          </w:p>
        </w:tc>
        <w:tc>
          <w:tcPr>
            <w:tcW w:w="2865" w:type="dxa"/>
            <w:vAlign w:val="center"/>
          </w:tcPr>
          <w:p>
            <w:pPr>
              <w:widowControl/>
              <w:adjustRightInd w:val="0"/>
              <w:snapToGrid w:val="0"/>
              <w:spacing w:line="276" w:lineRule="auto"/>
              <w:rPr>
                <w:bCs/>
                <w:szCs w:val="21"/>
              </w:rPr>
            </w:pPr>
            <w:r>
              <w:rPr>
                <w:rFonts w:hint="eastAsia"/>
                <w:kern w:val="0"/>
                <w:szCs w:val="21"/>
              </w:rPr>
              <w:t>操作人员与旋转部件等接触，易造成机械伤害事故。</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7" w:type="dxa"/>
            <w:vAlign w:val="center"/>
          </w:tcPr>
          <w:p>
            <w:pPr>
              <w:widowControl/>
              <w:adjustRightInd w:val="0"/>
              <w:snapToGrid w:val="0"/>
              <w:spacing w:line="276" w:lineRule="auto"/>
              <w:jc w:val="center"/>
              <w:rPr>
                <w:kern w:val="0"/>
                <w:szCs w:val="21"/>
              </w:rPr>
            </w:pPr>
            <w:r>
              <w:rPr>
                <w:kern w:val="0"/>
                <w:szCs w:val="21"/>
              </w:rPr>
              <w:t>8</w:t>
            </w:r>
          </w:p>
        </w:tc>
        <w:tc>
          <w:tcPr>
            <w:tcW w:w="904" w:type="dxa"/>
            <w:vAlign w:val="center"/>
          </w:tcPr>
          <w:p>
            <w:pPr>
              <w:widowControl/>
              <w:adjustRightInd w:val="0"/>
              <w:snapToGrid w:val="0"/>
              <w:spacing w:line="276" w:lineRule="auto"/>
              <w:rPr>
                <w:kern w:val="0"/>
                <w:szCs w:val="21"/>
              </w:rPr>
            </w:pPr>
            <w:r>
              <w:rPr>
                <w:rFonts w:hint="eastAsia"/>
                <w:kern w:val="0"/>
                <w:szCs w:val="21"/>
              </w:rPr>
              <w:t>电气设备及线路使用场所</w:t>
            </w:r>
          </w:p>
        </w:tc>
        <w:tc>
          <w:tcPr>
            <w:tcW w:w="1808" w:type="dxa"/>
            <w:vAlign w:val="center"/>
          </w:tcPr>
          <w:p>
            <w:pPr>
              <w:adjustRightInd w:val="0"/>
              <w:snapToGrid w:val="0"/>
              <w:spacing w:line="276" w:lineRule="auto"/>
              <w:rPr>
                <w:bCs/>
                <w:szCs w:val="21"/>
              </w:rPr>
            </w:pPr>
            <w:r>
              <w:rPr>
                <w:rFonts w:hint="eastAsia"/>
                <w:bCs/>
                <w:szCs w:val="21"/>
              </w:rPr>
              <w:t>电气设备</w:t>
            </w:r>
          </w:p>
        </w:tc>
        <w:tc>
          <w:tcPr>
            <w:tcW w:w="2865" w:type="dxa"/>
            <w:vAlign w:val="center"/>
          </w:tcPr>
          <w:p>
            <w:pPr>
              <w:widowControl/>
              <w:adjustRightInd w:val="0"/>
              <w:snapToGrid w:val="0"/>
              <w:spacing w:line="276" w:lineRule="auto"/>
              <w:rPr>
                <w:bCs/>
                <w:szCs w:val="21"/>
              </w:rPr>
            </w:pPr>
            <w:r>
              <w:rPr>
                <w:rFonts w:hint="eastAsia"/>
                <w:bCs/>
                <w:szCs w:val="21"/>
              </w:rPr>
              <w:t>电气设备漏电、从业人员操作不当等，易造成触电事故。</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7" w:type="dxa"/>
            <w:vAlign w:val="center"/>
          </w:tcPr>
          <w:p>
            <w:pPr>
              <w:widowControl/>
              <w:adjustRightInd w:val="0"/>
              <w:snapToGrid w:val="0"/>
              <w:spacing w:line="276" w:lineRule="auto"/>
              <w:jc w:val="center"/>
              <w:rPr>
                <w:kern w:val="0"/>
                <w:szCs w:val="21"/>
              </w:rPr>
            </w:pPr>
            <w:r>
              <w:rPr>
                <w:kern w:val="0"/>
                <w:szCs w:val="21"/>
              </w:rPr>
              <w:t>9</w:t>
            </w:r>
          </w:p>
        </w:tc>
        <w:tc>
          <w:tcPr>
            <w:tcW w:w="904" w:type="dxa"/>
            <w:vAlign w:val="center"/>
          </w:tcPr>
          <w:p>
            <w:pPr>
              <w:widowControl/>
              <w:adjustRightInd w:val="0"/>
              <w:snapToGrid w:val="0"/>
              <w:spacing w:line="276" w:lineRule="auto"/>
              <w:rPr>
                <w:kern w:val="0"/>
                <w:szCs w:val="21"/>
              </w:rPr>
            </w:pPr>
            <w:r>
              <w:rPr>
                <w:rFonts w:hint="eastAsia"/>
                <w:bCs/>
                <w:szCs w:val="21"/>
              </w:rPr>
              <w:t>储罐等检（维）修作业平台、梯架</w:t>
            </w:r>
          </w:p>
        </w:tc>
        <w:tc>
          <w:tcPr>
            <w:tcW w:w="1808" w:type="dxa"/>
            <w:vAlign w:val="center"/>
          </w:tcPr>
          <w:p>
            <w:pPr>
              <w:adjustRightInd w:val="0"/>
              <w:snapToGrid w:val="0"/>
              <w:spacing w:line="276" w:lineRule="auto"/>
              <w:rPr>
                <w:bCs/>
                <w:szCs w:val="21"/>
              </w:rPr>
            </w:pPr>
            <w:r>
              <w:rPr>
                <w:rFonts w:hint="eastAsia"/>
                <w:bCs/>
                <w:szCs w:val="21"/>
              </w:rPr>
              <w:t>高处作业</w:t>
            </w:r>
          </w:p>
        </w:tc>
        <w:tc>
          <w:tcPr>
            <w:tcW w:w="2865" w:type="dxa"/>
            <w:vAlign w:val="center"/>
          </w:tcPr>
          <w:p>
            <w:pPr>
              <w:widowControl/>
              <w:adjustRightInd w:val="0"/>
              <w:snapToGrid w:val="0"/>
              <w:spacing w:line="276" w:lineRule="auto"/>
              <w:rPr>
                <w:bCs/>
                <w:szCs w:val="21"/>
              </w:rPr>
            </w:pPr>
            <w:r>
              <w:rPr>
                <w:rFonts w:hint="eastAsia"/>
                <w:bCs/>
                <w:szCs w:val="21"/>
              </w:rPr>
              <w:t>高处作业等容易发生高处坠落事故。</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7" w:type="dxa"/>
            <w:vAlign w:val="center"/>
          </w:tcPr>
          <w:p>
            <w:pPr>
              <w:widowControl/>
              <w:adjustRightInd w:val="0"/>
              <w:snapToGrid w:val="0"/>
              <w:spacing w:line="276" w:lineRule="auto"/>
              <w:jc w:val="center"/>
              <w:rPr>
                <w:kern w:val="0"/>
                <w:szCs w:val="21"/>
              </w:rPr>
            </w:pPr>
            <w:r>
              <w:rPr>
                <w:kern w:val="0"/>
                <w:szCs w:val="21"/>
              </w:rPr>
              <w:t>10</w:t>
            </w:r>
          </w:p>
        </w:tc>
        <w:tc>
          <w:tcPr>
            <w:tcW w:w="904" w:type="dxa"/>
            <w:vAlign w:val="center"/>
          </w:tcPr>
          <w:p>
            <w:pPr>
              <w:widowControl/>
              <w:adjustRightInd w:val="0"/>
              <w:snapToGrid w:val="0"/>
              <w:spacing w:line="276" w:lineRule="auto"/>
              <w:rPr>
                <w:kern w:val="0"/>
                <w:szCs w:val="21"/>
              </w:rPr>
            </w:pPr>
            <w:r>
              <w:rPr>
                <w:rFonts w:hint="eastAsia"/>
                <w:bCs/>
                <w:szCs w:val="21"/>
              </w:rPr>
              <w:t>管沟</w:t>
            </w:r>
          </w:p>
        </w:tc>
        <w:tc>
          <w:tcPr>
            <w:tcW w:w="1808" w:type="dxa"/>
            <w:vAlign w:val="center"/>
          </w:tcPr>
          <w:p>
            <w:pPr>
              <w:adjustRightInd w:val="0"/>
              <w:snapToGrid w:val="0"/>
              <w:spacing w:line="276" w:lineRule="auto"/>
              <w:rPr>
                <w:bCs/>
                <w:szCs w:val="21"/>
              </w:rPr>
            </w:pPr>
            <w:r>
              <w:rPr>
                <w:rFonts w:hint="eastAsia"/>
                <w:bCs/>
                <w:szCs w:val="21"/>
              </w:rPr>
              <w:t>动土作业</w:t>
            </w:r>
          </w:p>
        </w:tc>
        <w:tc>
          <w:tcPr>
            <w:tcW w:w="2865" w:type="dxa"/>
            <w:vAlign w:val="center"/>
          </w:tcPr>
          <w:p>
            <w:pPr>
              <w:widowControl/>
              <w:adjustRightInd w:val="0"/>
              <w:snapToGrid w:val="0"/>
              <w:spacing w:line="276" w:lineRule="auto"/>
              <w:rPr>
                <w:bCs/>
                <w:szCs w:val="21"/>
              </w:rPr>
            </w:pPr>
            <w:r>
              <w:rPr>
                <w:rFonts w:hint="eastAsia"/>
                <w:bCs/>
                <w:szCs w:val="21"/>
              </w:rPr>
              <w:t>管沟等作业易引起坍塌事故。</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7" w:type="dxa"/>
            <w:vAlign w:val="center"/>
          </w:tcPr>
          <w:p>
            <w:pPr>
              <w:widowControl/>
              <w:adjustRightInd w:val="0"/>
              <w:snapToGrid w:val="0"/>
              <w:spacing w:line="276" w:lineRule="auto"/>
              <w:jc w:val="center"/>
              <w:rPr>
                <w:kern w:val="0"/>
                <w:szCs w:val="21"/>
              </w:rPr>
            </w:pPr>
            <w:r>
              <w:rPr>
                <w:kern w:val="0"/>
                <w:szCs w:val="21"/>
              </w:rPr>
              <w:t>11</w:t>
            </w:r>
          </w:p>
        </w:tc>
        <w:tc>
          <w:tcPr>
            <w:tcW w:w="904" w:type="dxa"/>
            <w:vAlign w:val="center"/>
          </w:tcPr>
          <w:p>
            <w:pPr>
              <w:widowControl/>
              <w:adjustRightInd w:val="0"/>
              <w:snapToGrid w:val="0"/>
              <w:spacing w:line="276" w:lineRule="auto"/>
              <w:rPr>
                <w:kern w:val="0"/>
                <w:szCs w:val="21"/>
              </w:rPr>
            </w:pPr>
            <w:r>
              <w:rPr>
                <w:rFonts w:hint="eastAsia"/>
                <w:kern w:val="0"/>
                <w:szCs w:val="21"/>
              </w:rPr>
              <w:t>储罐区、气瓶库</w:t>
            </w:r>
          </w:p>
        </w:tc>
        <w:tc>
          <w:tcPr>
            <w:tcW w:w="1808" w:type="dxa"/>
            <w:vAlign w:val="center"/>
          </w:tcPr>
          <w:p>
            <w:pPr>
              <w:adjustRightInd w:val="0"/>
              <w:snapToGrid w:val="0"/>
              <w:spacing w:line="276" w:lineRule="auto"/>
              <w:rPr>
                <w:bCs/>
                <w:szCs w:val="21"/>
              </w:rPr>
            </w:pPr>
            <w:r>
              <w:rPr>
                <w:rFonts w:hint="eastAsia"/>
                <w:bCs/>
                <w:szCs w:val="21"/>
              </w:rPr>
              <w:t>高压储罐、气瓶（组）</w:t>
            </w:r>
          </w:p>
        </w:tc>
        <w:tc>
          <w:tcPr>
            <w:tcW w:w="2865" w:type="dxa"/>
            <w:vAlign w:val="center"/>
          </w:tcPr>
          <w:p>
            <w:pPr>
              <w:widowControl/>
              <w:adjustRightInd w:val="0"/>
              <w:snapToGrid w:val="0"/>
              <w:spacing w:line="276" w:lineRule="auto"/>
              <w:rPr>
                <w:bCs/>
                <w:szCs w:val="21"/>
              </w:rPr>
            </w:pPr>
            <w:r>
              <w:rPr>
                <w:rFonts w:hint="eastAsia"/>
                <w:bCs/>
                <w:szCs w:val="21"/>
              </w:rPr>
              <w:t>高压储罐、气瓶（组）存在缺陷或操作不当致使压力不正常升高可能导致容器爆炸。</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容器爆炸</w:t>
            </w:r>
          </w:p>
        </w:tc>
      </w:tr>
    </w:tbl>
    <w:p>
      <w:pPr>
        <w:pStyle w:val="3"/>
        <w:sectPr>
          <w:pgSz w:w="11906" w:h="16838"/>
          <w:pgMar w:top="1814" w:right="1474" w:bottom="1474" w:left="1588" w:header="851" w:footer="992" w:gutter="0"/>
          <w:pgNumType w:fmt="decimal"/>
          <w:cols w:space="720" w:num="1"/>
          <w:docGrid w:type="lines" w:linePitch="312" w:charSpace="0"/>
        </w:sectPr>
      </w:pPr>
      <w:bookmarkStart w:id="190" w:name="_Toc484186693"/>
    </w:p>
    <w:p>
      <w:pPr>
        <w:rPr>
          <w:rFonts w:ascii="宋体"/>
          <w:sz w:val="28"/>
          <w:szCs w:val="28"/>
        </w:rPr>
      </w:pPr>
      <w:bookmarkStart w:id="191" w:name="_Toc10114_WPSOffice_Level1"/>
      <w:bookmarkStart w:id="192" w:name="_Toc7680_WPSOffice_Level1"/>
      <w:r>
        <w:rPr>
          <w:rFonts w:ascii="宋体" w:hAnsi="宋体"/>
          <w:sz w:val="28"/>
          <w:szCs w:val="28"/>
        </w:rPr>
        <w:t xml:space="preserve">9. </w:t>
      </w:r>
      <w:r>
        <w:rPr>
          <w:rFonts w:hint="eastAsia" w:ascii="宋体" w:hAnsi="宋体"/>
          <w:color w:val="000000"/>
          <w:sz w:val="28"/>
          <w:szCs w:val="28"/>
        </w:rPr>
        <w:t>生活垃圾处理设施（</w:t>
      </w:r>
      <w:r>
        <w:rPr>
          <w:rFonts w:hint="eastAsia" w:ascii="宋体" w:hAnsi="宋体"/>
          <w:sz w:val="28"/>
          <w:szCs w:val="28"/>
        </w:rPr>
        <w:t>垃圾填埋场）</w:t>
      </w:r>
      <w:bookmarkEnd w:id="190"/>
      <w:bookmarkEnd w:id="191"/>
      <w:bookmarkEnd w:id="192"/>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904"/>
        <w:gridCol w:w="1205"/>
        <w:gridCol w:w="3468"/>
        <w:gridCol w:w="150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17" w:type="dxa"/>
            <w:vAlign w:val="center"/>
          </w:tcPr>
          <w:p>
            <w:pPr>
              <w:widowControl/>
              <w:adjustRightInd w:val="0"/>
              <w:snapToGrid w:val="0"/>
              <w:spacing w:line="276" w:lineRule="auto"/>
              <w:jc w:val="center"/>
              <w:rPr>
                <w:b/>
                <w:szCs w:val="21"/>
              </w:rPr>
            </w:pPr>
            <w:r>
              <w:rPr>
                <w:rFonts w:hint="eastAsia"/>
                <w:b/>
                <w:szCs w:val="21"/>
              </w:rPr>
              <w:t>序号</w:t>
            </w:r>
          </w:p>
        </w:tc>
        <w:tc>
          <w:tcPr>
            <w:tcW w:w="904" w:type="dxa"/>
            <w:vAlign w:val="center"/>
          </w:tcPr>
          <w:p>
            <w:pPr>
              <w:widowControl/>
              <w:adjustRightInd w:val="0"/>
              <w:snapToGrid w:val="0"/>
              <w:spacing w:line="276" w:lineRule="auto"/>
              <w:jc w:val="center"/>
              <w:rPr>
                <w:b/>
                <w:szCs w:val="21"/>
              </w:rPr>
            </w:pPr>
            <w:r>
              <w:rPr>
                <w:rFonts w:hint="eastAsia"/>
                <w:b/>
                <w:szCs w:val="21"/>
              </w:rPr>
              <w:t>场所</w:t>
            </w:r>
            <w:r>
              <w:rPr>
                <w:b/>
                <w:szCs w:val="21"/>
              </w:rPr>
              <w:t>/</w:t>
            </w:r>
            <w:r>
              <w:rPr>
                <w:rFonts w:hint="eastAsia"/>
                <w:b/>
                <w:szCs w:val="21"/>
              </w:rPr>
              <w:t>位置</w:t>
            </w:r>
          </w:p>
        </w:tc>
        <w:tc>
          <w:tcPr>
            <w:tcW w:w="1205" w:type="dxa"/>
            <w:vAlign w:val="center"/>
          </w:tcPr>
          <w:p>
            <w:pPr>
              <w:adjustRightInd w:val="0"/>
              <w:snapToGrid w:val="0"/>
              <w:spacing w:line="276" w:lineRule="auto"/>
              <w:jc w:val="center"/>
              <w:rPr>
                <w:b/>
                <w:bCs/>
                <w:szCs w:val="21"/>
              </w:rPr>
            </w:pPr>
            <w:r>
              <w:rPr>
                <w:rFonts w:hint="eastAsia"/>
                <w:b/>
                <w:bCs/>
                <w:szCs w:val="21"/>
              </w:rPr>
              <w:t>风险源</w:t>
            </w:r>
          </w:p>
        </w:tc>
        <w:tc>
          <w:tcPr>
            <w:tcW w:w="3468" w:type="dxa"/>
            <w:vAlign w:val="center"/>
          </w:tcPr>
          <w:p>
            <w:pPr>
              <w:widowControl/>
              <w:adjustRightInd w:val="0"/>
              <w:snapToGrid w:val="0"/>
              <w:spacing w:line="276" w:lineRule="auto"/>
              <w:jc w:val="center"/>
              <w:rPr>
                <w:b/>
                <w:szCs w:val="21"/>
                <w:shd w:val="clear" w:color="auto" w:fill="FFFFFF"/>
              </w:rPr>
            </w:pPr>
            <w:r>
              <w:rPr>
                <w:rFonts w:hint="eastAsia"/>
                <w:b/>
                <w:szCs w:val="21"/>
                <w:shd w:val="clear" w:color="auto" w:fill="FFFFFF"/>
              </w:rPr>
              <w:t>辨识标准</w:t>
            </w:r>
          </w:p>
        </w:tc>
        <w:tc>
          <w:tcPr>
            <w:tcW w:w="1508" w:type="dxa"/>
            <w:vAlign w:val="center"/>
          </w:tcPr>
          <w:p>
            <w:pPr>
              <w:widowControl/>
              <w:adjustRightInd w:val="0"/>
              <w:snapToGrid w:val="0"/>
              <w:spacing w:line="276" w:lineRule="auto"/>
              <w:jc w:val="center"/>
              <w:rPr>
                <w:b/>
                <w:kern w:val="0"/>
                <w:szCs w:val="21"/>
              </w:rPr>
            </w:pPr>
            <w:r>
              <w:rPr>
                <w:rFonts w:hint="eastAsia"/>
                <w:b/>
                <w:kern w:val="0"/>
                <w:szCs w:val="21"/>
              </w:rPr>
              <w:t>可能造成的后果</w:t>
            </w:r>
          </w:p>
        </w:tc>
        <w:tc>
          <w:tcPr>
            <w:tcW w:w="1558"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17" w:type="dxa"/>
            <w:vAlign w:val="center"/>
          </w:tcPr>
          <w:p>
            <w:pPr>
              <w:widowControl/>
              <w:adjustRightInd w:val="0"/>
              <w:snapToGrid w:val="0"/>
              <w:spacing w:line="276" w:lineRule="auto"/>
              <w:jc w:val="center"/>
              <w:rPr>
                <w:szCs w:val="21"/>
              </w:rPr>
            </w:pPr>
            <w:r>
              <w:rPr>
                <w:szCs w:val="21"/>
              </w:rPr>
              <w:t>1</w:t>
            </w:r>
          </w:p>
        </w:tc>
        <w:tc>
          <w:tcPr>
            <w:tcW w:w="904" w:type="dxa"/>
            <w:vAlign w:val="center"/>
          </w:tcPr>
          <w:p>
            <w:pPr>
              <w:widowControl/>
              <w:adjustRightInd w:val="0"/>
              <w:snapToGrid w:val="0"/>
              <w:spacing w:line="276" w:lineRule="auto"/>
              <w:rPr>
                <w:szCs w:val="21"/>
              </w:rPr>
            </w:pPr>
            <w:r>
              <w:rPr>
                <w:rFonts w:hint="eastAsia"/>
                <w:szCs w:val="21"/>
              </w:rPr>
              <w:t>边坡</w:t>
            </w:r>
          </w:p>
        </w:tc>
        <w:tc>
          <w:tcPr>
            <w:tcW w:w="1205" w:type="dxa"/>
            <w:vAlign w:val="center"/>
          </w:tcPr>
          <w:p>
            <w:pPr>
              <w:adjustRightInd w:val="0"/>
              <w:snapToGrid w:val="0"/>
              <w:spacing w:line="276" w:lineRule="auto"/>
              <w:rPr>
                <w:bCs/>
                <w:szCs w:val="21"/>
              </w:rPr>
            </w:pPr>
            <w:r>
              <w:rPr>
                <w:rFonts w:hint="eastAsia"/>
                <w:kern w:val="0"/>
                <w:szCs w:val="21"/>
              </w:rPr>
              <w:t>边坡失稳</w:t>
            </w:r>
          </w:p>
        </w:tc>
        <w:tc>
          <w:tcPr>
            <w:tcW w:w="3468" w:type="dxa"/>
            <w:vAlign w:val="center"/>
          </w:tcPr>
          <w:p>
            <w:pPr>
              <w:widowControl/>
              <w:adjustRightInd w:val="0"/>
              <w:snapToGrid w:val="0"/>
              <w:spacing w:line="276" w:lineRule="auto"/>
              <w:rPr>
                <w:kern w:val="0"/>
                <w:szCs w:val="21"/>
              </w:rPr>
            </w:pPr>
            <w:r>
              <w:rPr>
                <w:rFonts w:hint="eastAsia"/>
                <w:kern w:val="0"/>
                <w:szCs w:val="21"/>
              </w:rPr>
              <w:t>长时间暴雨或地震导致边坡失稳，填埋渗滤液渗漏。</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17" w:type="dxa"/>
            <w:vAlign w:val="center"/>
          </w:tcPr>
          <w:p>
            <w:pPr>
              <w:widowControl/>
              <w:adjustRightInd w:val="0"/>
              <w:snapToGrid w:val="0"/>
              <w:spacing w:line="276" w:lineRule="auto"/>
              <w:jc w:val="center"/>
              <w:rPr>
                <w:szCs w:val="21"/>
              </w:rPr>
            </w:pPr>
            <w:r>
              <w:rPr>
                <w:szCs w:val="21"/>
              </w:rPr>
              <w:t>2</w:t>
            </w:r>
          </w:p>
        </w:tc>
        <w:tc>
          <w:tcPr>
            <w:tcW w:w="904" w:type="dxa"/>
            <w:vAlign w:val="center"/>
          </w:tcPr>
          <w:p>
            <w:pPr>
              <w:widowControl/>
              <w:adjustRightInd w:val="0"/>
              <w:snapToGrid w:val="0"/>
              <w:spacing w:line="276" w:lineRule="auto"/>
              <w:rPr>
                <w:szCs w:val="21"/>
              </w:rPr>
            </w:pPr>
            <w:r>
              <w:rPr>
                <w:rFonts w:hint="eastAsia"/>
                <w:szCs w:val="21"/>
              </w:rPr>
              <w:t>排导管，环境空气</w:t>
            </w:r>
          </w:p>
        </w:tc>
        <w:tc>
          <w:tcPr>
            <w:tcW w:w="1205" w:type="dxa"/>
            <w:vAlign w:val="center"/>
          </w:tcPr>
          <w:p>
            <w:pPr>
              <w:adjustRightInd w:val="0"/>
              <w:snapToGrid w:val="0"/>
              <w:spacing w:line="276" w:lineRule="auto"/>
              <w:rPr>
                <w:bCs/>
                <w:szCs w:val="21"/>
              </w:rPr>
            </w:pPr>
            <w:r>
              <w:rPr>
                <w:rFonts w:hint="eastAsia"/>
                <w:bCs/>
                <w:szCs w:val="21"/>
              </w:rPr>
              <w:t>甲烷</w:t>
            </w:r>
          </w:p>
        </w:tc>
        <w:tc>
          <w:tcPr>
            <w:tcW w:w="3468" w:type="dxa"/>
            <w:vAlign w:val="center"/>
          </w:tcPr>
          <w:p>
            <w:pPr>
              <w:widowControl/>
              <w:adjustRightInd w:val="0"/>
              <w:snapToGrid w:val="0"/>
              <w:spacing w:line="276" w:lineRule="auto"/>
              <w:rPr>
                <w:kern w:val="0"/>
                <w:szCs w:val="21"/>
              </w:rPr>
            </w:pPr>
            <w:r>
              <w:rPr>
                <w:rFonts w:hint="eastAsia"/>
                <w:kern w:val="0"/>
                <w:szCs w:val="21"/>
              </w:rPr>
              <w:t>填埋场中积存的甲烷，遇到点火源（烟头、违章点火、机械火花、电气火花、雷电火花、汽车排气管火花）发生火灾。</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17" w:type="dxa"/>
            <w:vAlign w:val="center"/>
          </w:tcPr>
          <w:p>
            <w:pPr>
              <w:widowControl/>
              <w:adjustRightInd w:val="0"/>
              <w:snapToGrid w:val="0"/>
              <w:spacing w:line="276" w:lineRule="auto"/>
              <w:jc w:val="center"/>
              <w:rPr>
                <w:szCs w:val="21"/>
              </w:rPr>
            </w:pPr>
            <w:r>
              <w:rPr>
                <w:szCs w:val="21"/>
              </w:rPr>
              <w:t>3</w:t>
            </w:r>
          </w:p>
        </w:tc>
        <w:tc>
          <w:tcPr>
            <w:tcW w:w="904" w:type="dxa"/>
            <w:vAlign w:val="center"/>
          </w:tcPr>
          <w:p>
            <w:pPr>
              <w:widowControl/>
              <w:adjustRightInd w:val="0"/>
              <w:snapToGrid w:val="0"/>
              <w:spacing w:line="276" w:lineRule="auto"/>
              <w:rPr>
                <w:szCs w:val="21"/>
              </w:rPr>
            </w:pPr>
            <w:r>
              <w:rPr>
                <w:rFonts w:hint="eastAsia"/>
                <w:szCs w:val="21"/>
              </w:rPr>
              <w:t>环境空气</w:t>
            </w:r>
          </w:p>
        </w:tc>
        <w:tc>
          <w:tcPr>
            <w:tcW w:w="1205" w:type="dxa"/>
            <w:vAlign w:val="center"/>
          </w:tcPr>
          <w:p>
            <w:pPr>
              <w:adjustRightInd w:val="0"/>
              <w:snapToGrid w:val="0"/>
              <w:spacing w:line="276" w:lineRule="auto"/>
              <w:rPr>
                <w:bCs/>
                <w:szCs w:val="21"/>
              </w:rPr>
            </w:pPr>
            <w:r>
              <w:rPr>
                <w:rFonts w:hint="eastAsia"/>
                <w:bCs/>
                <w:szCs w:val="21"/>
              </w:rPr>
              <w:t>二噁英等</w:t>
            </w:r>
          </w:p>
        </w:tc>
        <w:tc>
          <w:tcPr>
            <w:tcW w:w="3468" w:type="dxa"/>
            <w:vAlign w:val="center"/>
          </w:tcPr>
          <w:p>
            <w:pPr>
              <w:widowControl/>
              <w:adjustRightInd w:val="0"/>
              <w:snapToGrid w:val="0"/>
              <w:spacing w:line="276" w:lineRule="auto"/>
              <w:rPr>
                <w:kern w:val="0"/>
                <w:szCs w:val="21"/>
              </w:rPr>
            </w:pPr>
            <w:r>
              <w:rPr>
                <w:rFonts w:hint="eastAsia"/>
                <w:szCs w:val="21"/>
                <w:shd w:val="clear" w:color="auto" w:fill="FFFFFF"/>
              </w:rPr>
              <w:t>生活垃圾焚烧</w:t>
            </w:r>
            <w:r>
              <w:rPr>
                <w:rFonts w:hint="eastAsia"/>
                <w:szCs w:val="21"/>
              </w:rPr>
              <w:t>和医疗废物焚烧残渣</w:t>
            </w:r>
            <w:r>
              <w:rPr>
                <w:rFonts w:hint="eastAsia"/>
                <w:szCs w:val="21"/>
                <w:shd w:val="clear" w:color="auto" w:fill="FFFFFF"/>
              </w:rPr>
              <w:t>容易产生二噁英。可引起皮肤痊疮、头痛、失聪、忧郁、失眠等症，并可能导致染色体损伤、心力衰竭、癌症等。</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58" w:type="dxa"/>
            <w:vAlign w:val="center"/>
          </w:tcPr>
          <w:p>
            <w:pPr>
              <w:widowControl/>
              <w:adjustRightInd w:val="0"/>
              <w:snapToGrid w:val="0"/>
              <w:spacing w:line="276" w:lineRule="auto"/>
              <w:jc w:val="center"/>
              <w:rPr>
                <w:szCs w:val="21"/>
              </w:rPr>
            </w:pPr>
            <w:r>
              <w:rPr>
                <w:rFonts w:hint="eastAsia"/>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17" w:type="dxa"/>
            <w:vAlign w:val="center"/>
          </w:tcPr>
          <w:p>
            <w:pPr>
              <w:widowControl/>
              <w:adjustRightInd w:val="0"/>
              <w:snapToGrid w:val="0"/>
              <w:spacing w:line="276" w:lineRule="auto"/>
              <w:jc w:val="center"/>
              <w:rPr>
                <w:szCs w:val="21"/>
              </w:rPr>
            </w:pPr>
            <w:r>
              <w:rPr>
                <w:szCs w:val="21"/>
              </w:rPr>
              <w:t>4</w:t>
            </w:r>
          </w:p>
        </w:tc>
        <w:tc>
          <w:tcPr>
            <w:tcW w:w="904" w:type="dxa"/>
            <w:vAlign w:val="center"/>
          </w:tcPr>
          <w:p>
            <w:pPr>
              <w:widowControl/>
              <w:adjustRightInd w:val="0"/>
              <w:snapToGrid w:val="0"/>
              <w:spacing w:line="276" w:lineRule="auto"/>
              <w:rPr>
                <w:szCs w:val="21"/>
              </w:rPr>
            </w:pPr>
            <w:r>
              <w:rPr>
                <w:rFonts w:hint="eastAsia"/>
                <w:szCs w:val="21"/>
              </w:rPr>
              <w:t>行车区域</w:t>
            </w:r>
          </w:p>
        </w:tc>
        <w:tc>
          <w:tcPr>
            <w:tcW w:w="1205" w:type="dxa"/>
            <w:vAlign w:val="center"/>
          </w:tcPr>
          <w:p>
            <w:pPr>
              <w:adjustRightInd w:val="0"/>
              <w:snapToGrid w:val="0"/>
              <w:spacing w:line="276" w:lineRule="auto"/>
              <w:rPr>
                <w:bCs/>
                <w:szCs w:val="21"/>
              </w:rPr>
            </w:pPr>
            <w:r>
              <w:rPr>
                <w:rFonts w:hint="eastAsia"/>
                <w:bCs/>
                <w:szCs w:val="21"/>
              </w:rPr>
              <w:t>机动车辆</w:t>
            </w:r>
          </w:p>
        </w:tc>
        <w:tc>
          <w:tcPr>
            <w:tcW w:w="3468" w:type="dxa"/>
            <w:vAlign w:val="center"/>
          </w:tcPr>
          <w:p>
            <w:pPr>
              <w:widowControl/>
              <w:adjustRightInd w:val="0"/>
              <w:snapToGrid w:val="0"/>
              <w:spacing w:line="276" w:lineRule="auto"/>
              <w:rPr>
                <w:kern w:val="0"/>
                <w:szCs w:val="21"/>
              </w:rPr>
            </w:pPr>
            <w:r>
              <w:rPr>
                <w:rFonts w:hint="eastAsia"/>
                <w:kern w:val="0"/>
                <w:szCs w:val="21"/>
              </w:rPr>
              <w:t>机动车辆在行驶中由于碰撞、碾轧、刮擦、翻车、坠车等引起人员伤亡或经济损失。</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17" w:type="dxa"/>
            <w:vAlign w:val="center"/>
          </w:tcPr>
          <w:p>
            <w:pPr>
              <w:widowControl/>
              <w:adjustRightInd w:val="0"/>
              <w:snapToGrid w:val="0"/>
              <w:spacing w:line="276" w:lineRule="auto"/>
              <w:jc w:val="center"/>
              <w:rPr>
                <w:szCs w:val="21"/>
              </w:rPr>
            </w:pPr>
            <w:r>
              <w:rPr>
                <w:szCs w:val="21"/>
              </w:rPr>
              <w:t>5</w:t>
            </w:r>
          </w:p>
        </w:tc>
        <w:tc>
          <w:tcPr>
            <w:tcW w:w="904" w:type="dxa"/>
            <w:vAlign w:val="center"/>
          </w:tcPr>
          <w:p>
            <w:pPr>
              <w:widowControl/>
              <w:adjustRightInd w:val="0"/>
              <w:snapToGrid w:val="0"/>
              <w:spacing w:line="276" w:lineRule="auto"/>
              <w:rPr>
                <w:szCs w:val="21"/>
              </w:rPr>
            </w:pPr>
            <w:r>
              <w:rPr>
                <w:rFonts w:hint="eastAsia"/>
                <w:szCs w:val="21"/>
              </w:rPr>
              <w:t>大气层</w:t>
            </w:r>
          </w:p>
        </w:tc>
        <w:tc>
          <w:tcPr>
            <w:tcW w:w="1205" w:type="dxa"/>
            <w:vAlign w:val="center"/>
          </w:tcPr>
          <w:p>
            <w:pPr>
              <w:adjustRightInd w:val="0"/>
              <w:snapToGrid w:val="0"/>
              <w:spacing w:line="276" w:lineRule="auto"/>
              <w:rPr>
                <w:bCs/>
                <w:szCs w:val="21"/>
              </w:rPr>
            </w:pPr>
            <w:r>
              <w:rPr>
                <w:rFonts w:hint="eastAsia"/>
                <w:bCs/>
                <w:szCs w:val="21"/>
              </w:rPr>
              <w:t>甲烷（排放的气体积聚，形成云状气团）</w:t>
            </w:r>
          </w:p>
        </w:tc>
        <w:tc>
          <w:tcPr>
            <w:tcW w:w="3468" w:type="dxa"/>
            <w:vAlign w:val="center"/>
          </w:tcPr>
          <w:p>
            <w:pPr>
              <w:widowControl/>
              <w:adjustRightInd w:val="0"/>
              <w:snapToGrid w:val="0"/>
              <w:spacing w:line="276" w:lineRule="auto"/>
              <w:rPr>
                <w:szCs w:val="21"/>
                <w:shd w:val="clear" w:color="auto" w:fill="FFFFFF"/>
              </w:rPr>
            </w:pPr>
            <w:r>
              <w:rPr>
                <w:rFonts w:hint="eastAsia"/>
                <w:szCs w:val="21"/>
                <w:shd w:val="clear" w:color="auto" w:fill="FFFFFF"/>
              </w:rPr>
              <w:t>垃圾焚烧产生甲烷，在大气中积聚，遇到点火源，</w:t>
            </w:r>
            <w:r>
              <w:rPr>
                <w:rFonts w:hint="eastAsia"/>
                <w:szCs w:val="21"/>
              </w:rPr>
              <w:t>可导致闪火、蒸汽云爆炸事故</w:t>
            </w:r>
            <w:r>
              <w:rPr>
                <w:rFonts w:hint="eastAsia"/>
                <w:szCs w:val="21"/>
                <w:shd w:val="clear" w:color="auto" w:fill="FFFFFF"/>
              </w:rPr>
              <w:t>。</w:t>
            </w:r>
          </w:p>
        </w:tc>
        <w:tc>
          <w:tcPr>
            <w:tcW w:w="1508"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szCs w:val="21"/>
              </w:rPr>
            </w:pPr>
            <w:r>
              <w:rPr>
                <w:rFonts w:hint="eastAsia"/>
                <w:szCs w:val="21"/>
              </w:rPr>
              <w:t>其它爆炸</w:t>
            </w:r>
          </w:p>
        </w:tc>
      </w:tr>
    </w:tbl>
    <w:p>
      <w:pPr>
        <w:pStyle w:val="3"/>
        <w:sectPr>
          <w:pgSz w:w="11906" w:h="16838"/>
          <w:pgMar w:top="1814" w:right="1474" w:bottom="1474" w:left="1588" w:header="851" w:footer="992" w:gutter="0"/>
          <w:pgNumType w:fmt="decimal"/>
          <w:cols w:space="720" w:num="1"/>
          <w:docGrid w:type="lines" w:linePitch="312" w:charSpace="0"/>
        </w:sectPr>
      </w:pPr>
      <w:bookmarkStart w:id="193" w:name="_Toc484186694"/>
    </w:p>
    <w:p>
      <w:pPr>
        <w:rPr>
          <w:rFonts w:ascii="宋体"/>
          <w:sz w:val="28"/>
          <w:szCs w:val="28"/>
        </w:rPr>
      </w:pPr>
      <w:bookmarkStart w:id="194" w:name="_Toc14218_WPSOffice_Level1"/>
      <w:bookmarkStart w:id="195" w:name="_Toc12232_WPSOffice_Level1"/>
      <w:r>
        <w:rPr>
          <w:rFonts w:ascii="宋体" w:hAnsi="宋体"/>
          <w:sz w:val="28"/>
          <w:szCs w:val="28"/>
        </w:rPr>
        <w:t>10.</w:t>
      </w:r>
      <w:r>
        <w:rPr>
          <w:rFonts w:hint="eastAsia" w:ascii="宋体" w:hAnsi="宋体"/>
          <w:color w:val="000000"/>
          <w:sz w:val="28"/>
          <w:szCs w:val="28"/>
        </w:rPr>
        <w:t>生活垃圾处理设施（</w:t>
      </w:r>
      <w:r>
        <w:rPr>
          <w:rFonts w:hint="eastAsia" w:ascii="宋体" w:hAnsi="宋体"/>
          <w:sz w:val="28"/>
          <w:szCs w:val="28"/>
        </w:rPr>
        <w:t>渣土受纳场）</w:t>
      </w:r>
      <w:bookmarkEnd w:id="193"/>
      <w:bookmarkEnd w:id="194"/>
      <w:bookmarkEnd w:id="195"/>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04"/>
        <w:gridCol w:w="1055"/>
        <w:gridCol w:w="3166"/>
        <w:gridCol w:w="181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567" w:type="dxa"/>
            <w:vAlign w:val="center"/>
          </w:tcPr>
          <w:p>
            <w:pPr>
              <w:widowControl/>
              <w:adjustRightInd w:val="0"/>
              <w:snapToGrid w:val="0"/>
              <w:spacing w:line="276" w:lineRule="auto"/>
              <w:jc w:val="center"/>
              <w:rPr>
                <w:b/>
                <w:szCs w:val="21"/>
              </w:rPr>
            </w:pPr>
            <w:r>
              <w:rPr>
                <w:rFonts w:hint="eastAsia"/>
                <w:b/>
                <w:szCs w:val="21"/>
              </w:rPr>
              <w:t>序号</w:t>
            </w:r>
          </w:p>
        </w:tc>
        <w:tc>
          <w:tcPr>
            <w:tcW w:w="904" w:type="dxa"/>
            <w:vAlign w:val="center"/>
          </w:tcPr>
          <w:p>
            <w:pPr>
              <w:widowControl/>
              <w:adjustRightInd w:val="0"/>
              <w:snapToGrid w:val="0"/>
              <w:spacing w:line="276" w:lineRule="auto"/>
              <w:rPr>
                <w:b/>
                <w:szCs w:val="21"/>
              </w:rPr>
            </w:pPr>
            <w:r>
              <w:rPr>
                <w:rFonts w:hint="eastAsia"/>
                <w:b/>
                <w:szCs w:val="21"/>
              </w:rPr>
              <w:t>场所</w:t>
            </w:r>
            <w:r>
              <w:rPr>
                <w:b/>
                <w:szCs w:val="21"/>
              </w:rPr>
              <w:t>/</w:t>
            </w:r>
            <w:r>
              <w:rPr>
                <w:rFonts w:hint="eastAsia"/>
                <w:b/>
                <w:szCs w:val="21"/>
              </w:rPr>
              <w:t>位置</w:t>
            </w:r>
          </w:p>
        </w:tc>
        <w:tc>
          <w:tcPr>
            <w:tcW w:w="1055" w:type="dxa"/>
            <w:vAlign w:val="center"/>
          </w:tcPr>
          <w:p>
            <w:pPr>
              <w:adjustRightInd w:val="0"/>
              <w:snapToGrid w:val="0"/>
              <w:spacing w:line="276" w:lineRule="auto"/>
              <w:rPr>
                <w:b/>
                <w:bCs/>
                <w:szCs w:val="21"/>
              </w:rPr>
            </w:pPr>
            <w:r>
              <w:rPr>
                <w:rFonts w:hint="eastAsia"/>
                <w:b/>
                <w:bCs/>
                <w:szCs w:val="21"/>
              </w:rPr>
              <w:t>风险源</w:t>
            </w:r>
          </w:p>
        </w:tc>
        <w:tc>
          <w:tcPr>
            <w:tcW w:w="3166" w:type="dxa"/>
            <w:vAlign w:val="center"/>
          </w:tcPr>
          <w:p>
            <w:pPr>
              <w:widowControl/>
              <w:adjustRightInd w:val="0"/>
              <w:snapToGrid w:val="0"/>
              <w:spacing w:line="276" w:lineRule="auto"/>
              <w:rPr>
                <w:b/>
                <w:kern w:val="0"/>
                <w:szCs w:val="21"/>
              </w:rPr>
            </w:pPr>
            <w:r>
              <w:rPr>
                <w:rFonts w:hint="eastAsia"/>
                <w:b/>
                <w:kern w:val="0"/>
                <w:szCs w:val="21"/>
              </w:rPr>
              <w:t>辨识标准</w:t>
            </w:r>
          </w:p>
        </w:tc>
        <w:tc>
          <w:tcPr>
            <w:tcW w:w="1810" w:type="dxa"/>
            <w:vAlign w:val="center"/>
          </w:tcPr>
          <w:p>
            <w:pPr>
              <w:widowControl/>
              <w:adjustRightInd w:val="0"/>
              <w:snapToGrid w:val="0"/>
              <w:spacing w:line="276" w:lineRule="auto"/>
              <w:jc w:val="center"/>
              <w:rPr>
                <w:b/>
                <w:kern w:val="0"/>
                <w:szCs w:val="21"/>
              </w:rPr>
            </w:pPr>
            <w:r>
              <w:rPr>
                <w:rFonts w:hint="eastAsia"/>
                <w:b/>
                <w:kern w:val="0"/>
                <w:szCs w:val="21"/>
              </w:rPr>
              <w:t>可能造成的后果</w:t>
            </w:r>
          </w:p>
        </w:tc>
        <w:tc>
          <w:tcPr>
            <w:tcW w:w="1558" w:type="dxa"/>
            <w:vAlign w:val="center"/>
          </w:tcPr>
          <w:p>
            <w:pPr>
              <w:widowControl/>
              <w:adjustRightInd w:val="0"/>
              <w:snapToGrid w:val="0"/>
              <w:spacing w:line="276" w:lineRule="auto"/>
              <w:jc w:val="center"/>
              <w:rPr>
                <w:b/>
                <w:kern w:val="0"/>
                <w:szCs w:val="21"/>
              </w:rPr>
            </w:pPr>
            <w:r>
              <w:rPr>
                <w:rFonts w:hint="eastAsia"/>
                <w:b/>
                <w:kern w:val="0"/>
                <w:szCs w:val="21"/>
              </w:rPr>
              <w:t>风险类型（按照</w:t>
            </w:r>
            <w:r>
              <w:rPr>
                <w:b/>
                <w:kern w:val="0"/>
                <w:szCs w:val="21"/>
              </w:rPr>
              <w:t>GB6441</w:t>
            </w:r>
            <w:r>
              <w:rPr>
                <w:rFonts w:hint="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567" w:type="dxa"/>
            <w:vAlign w:val="center"/>
          </w:tcPr>
          <w:p>
            <w:pPr>
              <w:widowControl/>
              <w:adjustRightInd w:val="0"/>
              <w:snapToGrid w:val="0"/>
              <w:spacing w:line="276" w:lineRule="auto"/>
              <w:jc w:val="center"/>
              <w:rPr>
                <w:kern w:val="0"/>
                <w:szCs w:val="21"/>
              </w:rPr>
            </w:pPr>
            <w:r>
              <w:rPr>
                <w:kern w:val="0"/>
                <w:szCs w:val="21"/>
              </w:rPr>
              <w:t>1</w:t>
            </w:r>
          </w:p>
        </w:tc>
        <w:tc>
          <w:tcPr>
            <w:tcW w:w="904" w:type="dxa"/>
            <w:vAlign w:val="center"/>
          </w:tcPr>
          <w:p>
            <w:pPr>
              <w:widowControl/>
              <w:adjustRightInd w:val="0"/>
              <w:snapToGrid w:val="0"/>
              <w:spacing w:line="276" w:lineRule="auto"/>
              <w:rPr>
                <w:kern w:val="0"/>
                <w:szCs w:val="21"/>
              </w:rPr>
            </w:pPr>
            <w:r>
              <w:rPr>
                <w:rFonts w:hint="eastAsia"/>
                <w:kern w:val="0"/>
                <w:szCs w:val="21"/>
              </w:rPr>
              <w:t>渣土堆</w:t>
            </w:r>
          </w:p>
        </w:tc>
        <w:tc>
          <w:tcPr>
            <w:tcW w:w="1055" w:type="dxa"/>
            <w:vAlign w:val="center"/>
          </w:tcPr>
          <w:p>
            <w:pPr>
              <w:adjustRightInd w:val="0"/>
              <w:snapToGrid w:val="0"/>
              <w:spacing w:line="276" w:lineRule="auto"/>
              <w:rPr>
                <w:bCs/>
                <w:szCs w:val="21"/>
              </w:rPr>
            </w:pPr>
            <w:r>
              <w:rPr>
                <w:rFonts w:hint="eastAsia"/>
                <w:bCs/>
                <w:szCs w:val="21"/>
              </w:rPr>
              <w:t>渣土失稳</w:t>
            </w:r>
          </w:p>
        </w:tc>
        <w:tc>
          <w:tcPr>
            <w:tcW w:w="3166" w:type="dxa"/>
            <w:vAlign w:val="center"/>
          </w:tcPr>
          <w:p>
            <w:pPr>
              <w:widowControl/>
              <w:adjustRightInd w:val="0"/>
              <w:snapToGrid w:val="0"/>
              <w:spacing w:line="276" w:lineRule="auto"/>
              <w:rPr>
                <w:bCs/>
                <w:szCs w:val="21"/>
              </w:rPr>
            </w:pPr>
            <w:r>
              <w:rPr>
                <w:bCs/>
                <w:szCs w:val="21"/>
              </w:rPr>
              <w:t>1</w:t>
            </w:r>
            <w:r>
              <w:rPr>
                <w:rFonts w:hint="eastAsia"/>
                <w:bCs/>
                <w:szCs w:val="21"/>
              </w:rPr>
              <w:t>、导排水系统失效，导致渣土含水过饱和，形成底部软弱滑动带；超容、超高堆填导致下滑推力增大，造成滑坡事故；</w:t>
            </w:r>
          </w:p>
          <w:p>
            <w:pPr>
              <w:widowControl/>
              <w:adjustRightInd w:val="0"/>
              <w:snapToGrid w:val="0"/>
              <w:spacing w:line="276" w:lineRule="auto"/>
              <w:rPr>
                <w:kern w:val="0"/>
                <w:szCs w:val="21"/>
              </w:rPr>
            </w:pPr>
            <w:r>
              <w:rPr>
                <w:bCs/>
                <w:szCs w:val="21"/>
              </w:rPr>
              <w:t>2</w:t>
            </w:r>
            <w:r>
              <w:rPr>
                <w:rFonts w:hint="eastAsia"/>
                <w:bCs/>
                <w:szCs w:val="21"/>
              </w:rPr>
              <w:t>、降雨、地震导致渣土失稳，造成滑坡事故。</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567" w:type="dxa"/>
            <w:vAlign w:val="center"/>
          </w:tcPr>
          <w:p>
            <w:pPr>
              <w:widowControl/>
              <w:adjustRightInd w:val="0"/>
              <w:snapToGrid w:val="0"/>
              <w:spacing w:line="276" w:lineRule="auto"/>
              <w:jc w:val="center"/>
              <w:rPr>
                <w:szCs w:val="21"/>
              </w:rPr>
            </w:pPr>
            <w:r>
              <w:rPr>
                <w:szCs w:val="21"/>
              </w:rPr>
              <w:t>2</w:t>
            </w:r>
          </w:p>
        </w:tc>
        <w:tc>
          <w:tcPr>
            <w:tcW w:w="904" w:type="dxa"/>
            <w:vAlign w:val="center"/>
          </w:tcPr>
          <w:p>
            <w:pPr>
              <w:widowControl/>
              <w:adjustRightInd w:val="0"/>
              <w:snapToGrid w:val="0"/>
              <w:spacing w:line="276" w:lineRule="auto"/>
              <w:rPr>
                <w:kern w:val="0"/>
                <w:szCs w:val="21"/>
              </w:rPr>
            </w:pPr>
            <w:r>
              <w:rPr>
                <w:rFonts w:hint="eastAsia"/>
                <w:szCs w:val="21"/>
              </w:rPr>
              <w:t>行车区域</w:t>
            </w:r>
          </w:p>
        </w:tc>
        <w:tc>
          <w:tcPr>
            <w:tcW w:w="1055" w:type="dxa"/>
            <w:vAlign w:val="center"/>
          </w:tcPr>
          <w:p>
            <w:pPr>
              <w:adjustRightInd w:val="0"/>
              <w:snapToGrid w:val="0"/>
              <w:spacing w:line="276" w:lineRule="auto"/>
              <w:rPr>
                <w:bCs/>
                <w:szCs w:val="21"/>
              </w:rPr>
            </w:pPr>
            <w:r>
              <w:rPr>
                <w:rFonts w:hint="eastAsia"/>
                <w:bCs/>
                <w:szCs w:val="21"/>
              </w:rPr>
              <w:t>机动车辆</w:t>
            </w:r>
          </w:p>
        </w:tc>
        <w:tc>
          <w:tcPr>
            <w:tcW w:w="3166" w:type="dxa"/>
            <w:vAlign w:val="center"/>
          </w:tcPr>
          <w:p>
            <w:pPr>
              <w:widowControl/>
              <w:adjustRightInd w:val="0"/>
              <w:snapToGrid w:val="0"/>
              <w:spacing w:line="276" w:lineRule="auto"/>
              <w:rPr>
                <w:kern w:val="0"/>
                <w:szCs w:val="21"/>
              </w:rPr>
            </w:pPr>
            <w:r>
              <w:rPr>
                <w:rFonts w:hint="eastAsia"/>
                <w:kern w:val="0"/>
                <w:szCs w:val="21"/>
              </w:rPr>
              <w:t>机动车辆在行驶中由于碰撞、碾轧、刮擦、翻车、坠车等引起人员伤亡或经济损失。</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szCs w:val="21"/>
              </w:rPr>
              <w:t>车辆伤害</w:t>
            </w:r>
          </w:p>
        </w:tc>
      </w:tr>
    </w:tbl>
    <w:p>
      <w:pPr>
        <w:widowControl/>
        <w:spacing w:line="288" w:lineRule="auto"/>
        <w:jc w:val="left"/>
        <w:rPr>
          <w:color w:val="FF0000"/>
          <w:kern w:val="0"/>
        </w:rPr>
        <w:sectPr>
          <w:pgSz w:w="11906" w:h="16838"/>
          <w:pgMar w:top="1814" w:right="1474" w:bottom="1474" w:left="1588" w:header="851" w:footer="992" w:gutter="0"/>
          <w:pgNumType w:fmt="decimal"/>
          <w:cols w:space="720" w:num="1"/>
          <w:docGrid w:type="lines" w:linePitch="312" w:charSpace="0"/>
        </w:sectPr>
      </w:pPr>
    </w:p>
    <w:p>
      <w:pPr>
        <w:rPr>
          <w:rFonts w:ascii="宋体"/>
          <w:sz w:val="28"/>
          <w:szCs w:val="28"/>
        </w:rPr>
      </w:pPr>
      <w:bookmarkStart w:id="196" w:name="_Toc484186695"/>
      <w:bookmarkStart w:id="197" w:name="_Toc14409_WPSOffice_Level1"/>
      <w:bookmarkStart w:id="198" w:name="_Toc32654_WPSOffice_Level1"/>
      <w:r>
        <w:rPr>
          <w:rFonts w:ascii="宋体" w:hAnsi="宋体"/>
          <w:sz w:val="28"/>
          <w:szCs w:val="28"/>
        </w:rPr>
        <w:t xml:space="preserve">11. </w:t>
      </w:r>
      <w:r>
        <w:rPr>
          <w:rFonts w:hint="eastAsia" w:ascii="宋体" w:hAnsi="宋体"/>
          <w:sz w:val="28"/>
          <w:szCs w:val="28"/>
        </w:rPr>
        <w:t>省际客运企业</w:t>
      </w:r>
      <w:bookmarkEnd w:id="196"/>
      <w:bookmarkEnd w:id="197"/>
      <w:bookmarkEnd w:id="198"/>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877"/>
        <w:gridCol w:w="1509"/>
        <w:gridCol w:w="2711"/>
        <w:gridCol w:w="181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93" w:type="dxa"/>
            <w:vAlign w:val="center"/>
          </w:tcPr>
          <w:p>
            <w:pPr>
              <w:adjustRightInd w:val="0"/>
              <w:snapToGrid w:val="0"/>
              <w:spacing w:line="276" w:lineRule="auto"/>
              <w:jc w:val="center"/>
              <w:rPr>
                <w:b/>
                <w:bCs/>
                <w:kern w:val="0"/>
                <w:szCs w:val="21"/>
              </w:rPr>
            </w:pPr>
            <w:r>
              <w:rPr>
                <w:rFonts w:hint="eastAsia"/>
                <w:b/>
                <w:bCs/>
                <w:kern w:val="0"/>
                <w:szCs w:val="21"/>
              </w:rPr>
              <w:t>序号</w:t>
            </w:r>
          </w:p>
        </w:tc>
        <w:tc>
          <w:tcPr>
            <w:tcW w:w="877"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509"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2711"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810"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560"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Align w:val="center"/>
          </w:tcPr>
          <w:p>
            <w:pPr>
              <w:adjustRightInd w:val="0"/>
              <w:snapToGrid w:val="0"/>
              <w:spacing w:line="276" w:lineRule="auto"/>
              <w:jc w:val="center"/>
              <w:rPr>
                <w:bCs/>
                <w:kern w:val="0"/>
                <w:szCs w:val="21"/>
              </w:rPr>
            </w:pPr>
            <w:r>
              <w:rPr>
                <w:bCs/>
                <w:kern w:val="0"/>
                <w:szCs w:val="21"/>
              </w:rPr>
              <w:t>1</w:t>
            </w:r>
          </w:p>
        </w:tc>
        <w:tc>
          <w:tcPr>
            <w:tcW w:w="877" w:type="dxa"/>
            <w:vAlign w:val="center"/>
          </w:tcPr>
          <w:p>
            <w:pPr>
              <w:widowControl/>
              <w:adjustRightInd w:val="0"/>
              <w:snapToGrid w:val="0"/>
              <w:spacing w:line="276" w:lineRule="auto"/>
              <w:jc w:val="center"/>
              <w:rPr>
                <w:szCs w:val="21"/>
              </w:rPr>
            </w:pPr>
            <w:r>
              <w:rPr>
                <w:rFonts w:hint="eastAsia"/>
                <w:szCs w:val="21"/>
              </w:rPr>
              <w:t>客运车辆</w:t>
            </w:r>
          </w:p>
        </w:tc>
        <w:tc>
          <w:tcPr>
            <w:tcW w:w="1509" w:type="dxa"/>
            <w:vAlign w:val="center"/>
          </w:tcPr>
          <w:p>
            <w:pPr>
              <w:widowControl/>
              <w:adjustRightInd w:val="0"/>
              <w:snapToGrid w:val="0"/>
              <w:spacing w:line="276" w:lineRule="auto"/>
              <w:rPr>
                <w:szCs w:val="21"/>
              </w:rPr>
            </w:pPr>
            <w:r>
              <w:rPr>
                <w:rFonts w:hint="eastAsia"/>
                <w:szCs w:val="21"/>
              </w:rPr>
              <w:t>客运车辆</w:t>
            </w:r>
          </w:p>
        </w:tc>
        <w:tc>
          <w:tcPr>
            <w:tcW w:w="2711" w:type="dxa"/>
            <w:vAlign w:val="center"/>
          </w:tcPr>
          <w:p>
            <w:pPr>
              <w:widowControl/>
              <w:adjustRightInd w:val="0"/>
              <w:snapToGrid w:val="0"/>
              <w:spacing w:line="276" w:lineRule="auto"/>
              <w:rPr>
                <w:szCs w:val="21"/>
              </w:rPr>
            </w:pPr>
            <w:r>
              <w:rPr>
                <w:rFonts w:hint="eastAsia"/>
                <w:szCs w:val="21"/>
              </w:rPr>
              <w:t>在营运过程中，车辆设备故障可能导致交通事故；客运车辆在营运过程中因车辆自燃、纵火等原因，可能发生火灾事故；客运车辆在营运过程中落水，导致乘客发生淹溺事故；客运车辆在营运过程中，因设备故障等导致发生机械伤害事故</w:t>
            </w:r>
          </w:p>
        </w:tc>
        <w:tc>
          <w:tcPr>
            <w:tcW w:w="1810"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车辆伤害、机械伤害、火灾、淹溺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restart"/>
            <w:vAlign w:val="center"/>
          </w:tcPr>
          <w:p>
            <w:pPr>
              <w:adjustRightInd w:val="0"/>
              <w:snapToGrid w:val="0"/>
              <w:spacing w:line="276" w:lineRule="auto"/>
              <w:jc w:val="center"/>
              <w:rPr>
                <w:bCs/>
                <w:kern w:val="0"/>
                <w:szCs w:val="21"/>
              </w:rPr>
            </w:pPr>
            <w:r>
              <w:rPr>
                <w:bCs/>
                <w:kern w:val="0"/>
                <w:szCs w:val="21"/>
              </w:rPr>
              <w:t>2</w:t>
            </w:r>
          </w:p>
        </w:tc>
        <w:tc>
          <w:tcPr>
            <w:tcW w:w="877" w:type="dxa"/>
            <w:vMerge w:val="restart"/>
            <w:vAlign w:val="center"/>
          </w:tcPr>
          <w:p>
            <w:pPr>
              <w:widowControl/>
              <w:adjustRightInd w:val="0"/>
              <w:snapToGrid w:val="0"/>
              <w:spacing w:line="276" w:lineRule="auto"/>
              <w:jc w:val="center"/>
              <w:rPr>
                <w:szCs w:val="21"/>
              </w:rPr>
            </w:pPr>
            <w:r>
              <w:rPr>
                <w:rFonts w:hint="eastAsia"/>
                <w:szCs w:val="21"/>
              </w:rPr>
              <w:t>客运站</w:t>
            </w:r>
          </w:p>
        </w:tc>
        <w:tc>
          <w:tcPr>
            <w:tcW w:w="1509" w:type="dxa"/>
            <w:vAlign w:val="center"/>
          </w:tcPr>
          <w:p>
            <w:pPr>
              <w:widowControl/>
              <w:adjustRightInd w:val="0"/>
              <w:snapToGrid w:val="0"/>
              <w:spacing w:line="276" w:lineRule="auto"/>
              <w:rPr>
                <w:szCs w:val="21"/>
              </w:rPr>
            </w:pPr>
            <w:r>
              <w:rPr>
                <w:rFonts w:hint="eastAsia"/>
                <w:szCs w:val="21"/>
              </w:rPr>
              <w:t>客运车辆</w:t>
            </w:r>
          </w:p>
        </w:tc>
        <w:tc>
          <w:tcPr>
            <w:tcW w:w="2711" w:type="dxa"/>
            <w:vAlign w:val="center"/>
          </w:tcPr>
          <w:p>
            <w:pPr>
              <w:widowControl/>
              <w:adjustRightInd w:val="0"/>
              <w:snapToGrid w:val="0"/>
              <w:spacing w:line="276" w:lineRule="auto"/>
              <w:rPr>
                <w:szCs w:val="21"/>
              </w:rPr>
            </w:pPr>
            <w:r>
              <w:rPr>
                <w:rFonts w:hint="eastAsia"/>
                <w:szCs w:val="21"/>
              </w:rPr>
              <w:t>公交车辆本身故障或驾驶员误操作</w:t>
            </w:r>
          </w:p>
        </w:tc>
        <w:tc>
          <w:tcPr>
            <w:tcW w:w="1810"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杂草、厨房的烟道、液化石油气钢瓶、燃气调压间、燃气计量间</w:t>
            </w:r>
          </w:p>
        </w:tc>
        <w:tc>
          <w:tcPr>
            <w:tcW w:w="2711" w:type="dxa"/>
            <w:vAlign w:val="center"/>
          </w:tcPr>
          <w:p>
            <w:pPr>
              <w:widowControl/>
              <w:adjustRightInd w:val="0"/>
              <w:snapToGrid w:val="0"/>
              <w:spacing w:line="276" w:lineRule="auto"/>
              <w:rPr>
                <w:szCs w:val="21"/>
              </w:rPr>
            </w:pPr>
            <w:r>
              <w:rPr>
                <w:rFonts w:hint="eastAsia"/>
                <w:kern w:val="0"/>
                <w:szCs w:val="21"/>
              </w:rPr>
              <w:t>区域内杂草、厨房的烟道的油污遇明火可能导致火灾；液化石油气钢瓶、燃气调压间、燃气计量间内燃气发生泄漏，遇火源可能导致火灾、爆炸等事故。</w:t>
            </w:r>
          </w:p>
        </w:tc>
        <w:tc>
          <w:tcPr>
            <w:tcW w:w="1810"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kern w:val="0"/>
                <w:szCs w:val="21"/>
              </w:rPr>
              <w:t>建筑物</w:t>
            </w:r>
          </w:p>
        </w:tc>
        <w:tc>
          <w:tcPr>
            <w:tcW w:w="2711" w:type="dxa"/>
            <w:vAlign w:val="center"/>
          </w:tcPr>
          <w:p>
            <w:pPr>
              <w:widowControl/>
              <w:adjustRightInd w:val="0"/>
              <w:snapToGrid w:val="0"/>
              <w:spacing w:line="276" w:lineRule="auto"/>
              <w:rPr>
                <w:szCs w:val="21"/>
              </w:rPr>
            </w:pPr>
            <w:r>
              <w:rPr>
                <w:rFonts w:hint="eastAsia"/>
                <w:szCs w:val="21"/>
              </w:rPr>
              <w:t>建筑物内的可燃物遇火源可能发生火灾事故。</w:t>
            </w:r>
          </w:p>
        </w:tc>
        <w:tc>
          <w:tcPr>
            <w:tcW w:w="1810"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客运站内，乘客可以到达的区域</w:t>
            </w:r>
          </w:p>
        </w:tc>
        <w:tc>
          <w:tcPr>
            <w:tcW w:w="2711" w:type="dxa"/>
            <w:vAlign w:val="center"/>
          </w:tcPr>
          <w:p>
            <w:pPr>
              <w:widowControl/>
              <w:adjustRightInd w:val="0"/>
              <w:snapToGrid w:val="0"/>
              <w:spacing w:line="276" w:lineRule="auto"/>
              <w:rPr>
                <w:kern w:val="0"/>
                <w:szCs w:val="21"/>
              </w:rPr>
            </w:pPr>
            <w:r>
              <w:rPr>
                <w:rFonts w:hint="eastAsia"/>
                <w:kern w:val="0"/>
                <w:szCs w:val="21"/>
              </w:rPr>
              <w:t>客运站内，乘客可以到达的区域，由于大客流造成人员踩踏等。</w:t>
            </w:r>
          </w:p>
        </w:tc>
        <w:tc>
          <w:tcPr>
            <w:tcW w:w="1810" w:type="dxa"/>
            <w:vAlign w:val="center"/>
          </w:tcPr>
          <w:p>
            <w:pPr>
              <w:widowControl/>
              <w:adjustRightInd w:val="0"/>
              <w:snapToGrid w:val="0"/>
              <w:spacing w:line="276" w:lineRule="auto"/>
              <w:jc w:val="center"/>
              <w:rPr>
                <w:kern w:val="0"/>
                <w:szCs w:val="21"/>
              </w:rPr>
            </w:pPr>
            <w:r>
              <w:rPr>
                <w:rFonts w:hint="eastAsia"/>
                <w:kern w:val="0"/>
                <w:szCs w:val="21"/>
              </w:rPr>
              <w:t>人员伤亡</w:t>
            </w:r>
          </w:p>
        </w:tc>
        <w:tc>
          <w:tcPr>
            <w:tcW w:w="1560" w:type="dxa"/>
            <w:vAlign w:val="center"/>
          </w:tcPr>
          <w:p>
            <w:pPr>
              <w:autoSpaceDE w:val="0"/>
              <w:autoSpaceDN w:val="0"/>
              <w:adjustRightInd w:val="0"/>
              <w:snapToGrid w:val="0"/>
              <w:spacing w:line="276" w:lineRule="auto"/>
              <w:jc w:val="center"/>
              <w:rPr>
                <w:szCs w:val="21"/>
              </w:rPr>
            </w:pPr>
            <w:r>
              <w:rPr>
                <w:rFonts w:hint="eastAsia"/>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电气设备、线路、开关</w:t>
            </w:r>
          </w:p>
        </w:tc>
        <w:tc>
          <w:tcPr>
            <w:tcW w:w="2711" w:type="dxa"/>
            <w:vAlign w:val="center"/>
          </w:tcPr>
          <w:p>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10" w:type="dxa"/>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vAlign w:val="center"/>
          </w:tcPr>
          <w:p>
            <w:pPr>
              <w:widowControl/>
              <w:spacing w:line="276" w:lineRule="auto"/>
              <w:jc w:val="left"/>
              <w:rPr>
                <w:bCs/>
                <w:kern w:val="0"/>
                <w:szCs w:val="21"/>
              </w:rPr>
            </w:pPr>
          </w:p>
        </w:tc>
        <w:tc>
          <w:tcPr>
            <w:tcW w:w="877" w:type="dxa"/>
            <w:vMerge w:val="continue"/>
            <w:vAlign w:val="center"/>
          </w:tcPr>
          <w:p>
            <w:pPr>
              <w:widowControl/>
              <w:spacing w:line="276" w:lineRule="auto"/>
              <w:jc w:val="left"/>
              <w:rPr>
                <w:szCs w:val="21"/>
              </w:rPr>
            </w:pPr>
          </w:p>
        </w:tc>
        <w:tc>
          <w:tcPr>
            <w:tcW w:w="1509" w:type="dxa"/>
            <w:vAlign w:val="center"/>
          </w:tcPr>
          <w:p>
            <w:pPr>
              <w:widowControl/>
              <w:adjustRightInd w:val="0"/>
              <w:snapToGrid w:val="0"/>
              <w:spacing w:line="276" w:lineRule="auto"/>
              <w:rPr>
                <w:szCs w:val="21"/>
              </w:rPr>
            </w:pPr>
            <w:r>
              <w:rPr>
                <w:rFonts w:hint="eastAsia"/>
                <w:szCs w:val="21"/>
              </w:rPr>
              <w:t>承压锅炉</w:t>
            </w:r>
          </w:p>
        </w:tc>
        <w:tc>
          <w:tcPr>
            <w:tcW w:w="2711" w:type="dxa"/>
            <w:vAlign w:val="center"/>
          </w:tcPr>
          <w:p>
            <w:pPr>
              <w:widowControl/>
              <w:adjustRightInd w:val="0"/>
              <w:snapToGrid w:val="0"/>
              <w:spacing w:line="276" w:lineRule="auto"/>
              <w:rPr>
                <w:szCs w:val="21"/>
              </w:rPr>
            </w:pPr>
            <w:r>
              <w:rPr>
                <w:rFonts w:hint="eastAsia"/>
                <w:szCs w:val="21"/>
              </w:rPr>
              <w:t>承压锅炉的燃料，遇火源可能导致火灾、爆炸、中毒窒息等事故；承压锅炉由于超压等原因，可能发生锅炉爆炸事故。</w:t>
            </w:r>
          </w:p>
        </w:tc>
        <w:tc>
          <w:tcPr>
            <w:tcW w:w="1810"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560" w:type="dxa"/>
            <w:vAlign w:val="center"/>
          </w:tcPr>
          <w:p>
            <w:pPr>
              <w:autoSpaceDE w:val="0"/>
              <w:autoSpaceDN w:val="0"/>
              <w:adjustRightInd w:val="0"/>
              <w:snapToGrid w:val="0"/>
              <w:spacing w:line="276" w:lineRule="auto"/>
              <w:jc w:val="center"/>
              <w:rPr>
                <w:szCs w:val="21"/>
              </w:rPr>
            </w:pPr>
            <w:r>
              <w:rPr>
                <w:rFonts w:hint="eastAsia"/>
                <w:szCs w:val="21"/>
              </w:rPr>
              <w:t>火灾、其它爆炸、中毒和窒息、锅炉爆炸</w:t>
            </w:r>
          </w:p>
        </w:tc>
      </w:tr>
    </w:tbl>
    <w:p>
      <w:pPr>
        <w:pStyle w:val="3"/>
        <w:sectPr>
          <w:pgSz w:w="11906" w:h="16838"/>
          <w:pgMar w:top="1440" w:right="1800" w:bottom="1440" w:left="1800" w:header="851" w:footer="992" w:gutter="0"/>
          <w:pgNumType w:fmt="decimal"/>
          <w:cols w:space="720" w:num="1"/>
          <w:docGrid w:type="lines" w:linePitch="312" w:charSpace="0"/>
        </w:sectPr>
      </w:pPr>
      <w:bookmarkStart w:id="199" w:name="_Toc484186697"/>
    </w:p>
    <w:p>
      <w:pPr>
        <w:rPr>
          <w:rFonts w:ascii="宋体"/>
          <w:sz w:val="28"/>
          <w:szCs w:val="28"/>
        </w:rPr>
      </w:pPr>
      <w:bookmarkStart w:id="200" w:name="_Toc30287_WPSOffice_Level1"/>
      <w:bookmarkStart w:id="201" w:name="_Toc9591_WPSOffice_Level1"/>
      <w:r>
        <w:rPr>
          <w:rFonts w:ascii="宋体" w:hAnsi="宋体"/>
          <w:sz w:val="28"/>
          <w:szCs w:val="28"/>
        </w:rPr>
        <w:t xml:space="preserve">12. </w:t>
      </w:r>
      <w:r>
        <w:rPr>
          <w:rFonts w:hint="eastAsia" w:ascii="宋体" w:hAnsi="宋体"/>
          <w:sz w:val="28"/>
          <w:szCs w:val="28"/>
        </w:rPr>
        <w:t>危险货物运输企业</w:t>
      </w:r>
      <w:bookmarkEnd w:id="199"/>
      <w:bookmarkEnd w:id="200"/>
      <w:bookmarkEnd w:id="201"/>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875"/>
        <w:gridCol w:w="1207"/>
        <w:gridCol w:w="3012"/>
        <w:gridCol w:w="181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Align w:val="center"/>
          </w:tcPr>
          <w:p>
            <w:pPr>
              <w:adjustRightInd w:val="0"/>
              <w:snapToGrid w:val="0"/>
              <w:spacing w:line="276" w:lineRule="auto"/>
              <w:jc w:val="center"/>
              <w:rPr>
                <w:b/>
                <w:bCs/>
                <w:kern w:val="0"/>
                <w:szCs w:val="21"/>
              </w:rPr>
            </w:pPr>
            <w:r>
              <w:rPr>
                <w:rFonts w:hint="eastAsia"/>
                <w:b/>
                <w:bCs/>
                <w:kern w:val="0"/>
                <w:szCs w:val="21"/>
              </w:rPr>
              <w:t>序号</w:t>
            </w:r>
          </w:p>
        </w:tc>
        <w:tc>
          <w:tcPr>
            <w:tcW w:w="875"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207"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3012"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810"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558" w:type="dxa"/>
            <w:vAlign w:val="center"/>
          </w:tcPr>
          <w:p>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Align w:val="center"/>
          </w:tcPr>
          <w:p>
            <w:pPr>
              <w:adjustRightInd w:val="0"/>
              <w:snapToGrid w:val="0"/>
              <w:spacing w:line="276" w:lineRule="auto"/>
              <w:jc w:val="center"/>
              <w:rPr>
                <w:bCs/>
                <w:kern w:val="0"/>
                <w:szCs w:val="21"/>
              </w:rPr>
            </w:pPr>
            <w:r>
              <w:rPr>
                <w:bCs/>
                <w:kern w:val="0"/>
                <w:szCs w:val="21"/>
              </w:rPr>
              <w:t>1</w:t>
            </w:r>
          </w:p>
        </w:tc>
        <w:tc>
          <w:tcPr>
            <w:tcW w:w="875" w:type="dxa"/>
            <w:vAlign w:val="center"/>
          </w:tcPr>
          <w:p>
            <w:pPr>
              <w:widowControl/>
              <w:adjustRightInd w:val="0"/>
              <w:snapToGrid w:val="0"/>
              <w:spacing w:line="276" w:lineRule="auto"/>
              <w:rPr>
                <w:szCs w:val="21"/>
              </w:rPr>
            </w:pPr>
            <w:r>
              <w:rPr>
                <w:rFonts w:hint="eastAsia"/>
                <w:szCs w:val="21"/>
              </w:rPr>
              <w:t>危险货物运输车辆</w:t>
            </w:r>
          </w:p>
        </w:tc>
        <w:tc>
          <w:tcPr>
            <w:tcW w:w="1207" w:type="dxa"/>
            <w:vAlign w:val="center"/>
          </w:tcPr>
          <w:p>
            <w:pPr>
              <w:widowControl/>
              <w:adjustRightInd w:val="0"/>
              <w:snapToGrid w:val="0"/>
              <w:spacing w:line="276" w:lineRule="auto"/>
              <w:rPr>
                <w:szCs w:val="21"/>
              </w:rPr>
            </w:pPr>
            <w:r>
              <w:rPr>
                <w:rFonts w:hint="eastAsia"/>
                <w:szCs w:val="21"/>
              </w:rPr>
              <w:t>运输车辆</w:t>
            </w:r>
          </w:p>
        </w:tc>
        <w:tc>
          <w:tcPr>
            <w:tcW w:w="3012" w:type="dxa"/>
            <w:vAlign w:val="center"/>
          </w:tcPr>
          <w:p>
            <w:pPr>
              <w:widowControl/>
              <w:adjustRightInd w:val="0"/>
              <w:snapToGrid w:val="0"/>
              <w:spacing w:line="276" w:lineRule="auto"/>
              <w:rPr>
                <w:rFonts w:hAnsi="Calibri"/>
                <w:szCs w:val="21"/>
              </w:rPr>
            </w:pPr>
            <w:r>
              <w:rPr>
                <w:rFonts w:hint="eastAsia"/>
                <w:szCs w:val="21"/>
              </w:rPr>
              <w:t>运输易燃易爆危险货物的车辆，可能发生泄漏后的火灾爆炸事故；运输有毒有害危险货物的车辆，可能发生泄漏后引发的人员中毒和窒息事故；运输高温或腐蚀性危险货物的车辆，可能发生泄漏导致的灼烫事故；运输危险货物的车辆可能发生道路交通事故。</w:t>
            </w:r>
          </w:p>
        </w:tc>
        <w:tc>
          <w:tcPr>
            <w:tcW w:w="1810"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58" w:type="dxa"/>
            <w:vAlign w:val="center"/>
          </w:tcPr>
          <w:p>
            <w:pPr>
              <w:autoSpaceDE w:val="0"/>
              <w:autoSpaceDN w:val="0"/>
              <w:adjustRightInd w:val="0"/>
              <w:snapToGrid w:val="0"/>
              <w:spacing w:line="276" w:lineRule="auto"/>
              <w:jc w:val="center"/>
              <w:rPr>
                <w:szCs w:val="21"/>
              </w:rPr>
            </w:pPr>
            <w:r>
              <w:rPr>
                <w:rFonts w:hint="eastAsia"/>
                <w:szCs w:val="21"/>
              </w:rPr>
              <w:t>车辆伤害、火灾、其它爆炸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vAlign w:val="center"/>
          </w:tcPr>
          <w:p>
            <w:pPr>
              <w:adjustRightInd w:val="0"/>
              <w:snapToGrid w:val="0"/>
              <w:spacing w:line="276" w:lineRule="auto"/>
              <w:jc w:val="center"/>
              <w:rPr>
                <w:bCs/>
                <w:kern w:val="0"/>
                <w:szCs w:val="21"/>
              </w:rPr>
            </w:pPr>
            <w:r>
              <w:rPr>
                <w:bCs/>
                <w:kern w:val="0"/>
                <w:szCs w:val="21"/>
              </w:rPr>
              <w:t>2</w:t>
            </w:r>
          </w:p>
        </w:tc>
        <w:tc>
          <w:tcPr>
            <w:tcW w:w="875" w:type="dxa"/>
            <w:vMerge w:val="restart"/>
            <w:vAlign w:val="center"/>
          </w:tcPr>
          <w:p>
            <w:pPr>
              <w:widowControl/>
              <w:adjustRightInd w:val="0"/>
              <w:snapToGrid w:val="0"/>
              <w:spacing w:line="276" w:lineRule="auto"/>
              <w:rPr>
                <w:szCs w:val="21"/>
              </w:rPr>
            </w:pPr>
            <w:r>
              <w:rPr>
                <w:rFonts w:hint="eastAsia"/>
                <w:szCs w:val="21"/>
              </w:rPr>
              <w:t>停车场地</w:t>
            </w:r>
          </w:p>
        </w:tc>
        <w:tc>
          <w:tcPr>
            <w:tcW w:w="1207" w:type="dxa"/>
            <w:vAlign w:val="center"/>
          </w:tcPr>
          <w:p>
            <w:pPr>
              <w:widowControl/>
              <w:adjustRightInd w:val="0"/>
              <w:snapToGrid w:val="0"/>
              <w:spacing w:line="276" w:lineRule="auto"/>
              <w:rPr>
                <w:szCs w:val="21"/>
              </w:rPr>
            </w:pPr>
            <w:r>
              <w:rPr>
                <w:rFonts w:hint="eastAsia"/>
                <w:szCs w:val="21"/>
              </w:rPr>
              <w:t>运输车辆</w:t>
            </w:r>
          </w:p>
        </w:tc>
        <w:tc>
          <w:tcPr>
            <w:tcW w:w="3012" w:type="dxa"/>
            <w:vAlign w:val="center"/>
          </w:tcPr>
          <w:p>
            <w:pPr>
              <w:widowControl/>
              <w:adjustRightInd w:val="0"/>
              <w:snapToGrid w:val="0"/>
              <w:spacing w:line="276" w:lineRule="auto"/>
              <w:rPr>
                <w:rFonts w:hAnsi="Calibri"/>
                <w:szCs w:val="21"/>
              </w:rPr>
            </w:pPr>
            <w:r>
              <w:rPr>
                <w:rFonts w:hint="eastAsia"/>
                <w:szCs w:val="21"/>
              </w:rPr>
              <w:t>运输易燃易爆危险货物的车辆，可能发生泄漏后的火灾爆炸事故；运输有毒有害危险货物的车辆，可能发生泄漏后引发的人员中毒和窒息事故；运输高温或腐蚀性危险货物的车辆，可能发生泄漏导致的灼烫事故；运输危险货物的车辆可能发生道路交通事故。</w:t>
            </w:r>
          </w:p>
        </w:tc>
        <w:tc>
          <w:tcPr>
            <w:tcW w:w="1810" w:type="dxa"/>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58" w:type="dxa"/>
            <w:vAlign w:val="center"/>
          </w:tcPr>
          <w:p>
            <w:pPr>
              <w:autoSpaceDE w:val="0"/>
              <w:autoSpaceDN w:val="0"/>
              <w:adjustRightInd w:val="0"/>
              <w:snapToGrid w:val="0"/>
              <w:spacing w:line="276" w:lineRule="auto"/>
              <w:jc w:val="center"/>
              <w:rPr>
                <w:szCs w:val="21"/>
              </w:rPr>
            </w:pPr>
            <w:r>
              <w:rPr>
                <w:rFonts w:hint="eastAsia"/>
                <w:szCs w:val="21"/>
              </w:rPr>
              <w:t>车辆伤害、火灾、其它爆炸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szCs w:val="21"/>
              </w:rPr>
            </w:pPr>
          </w:p>
        </w:tc>
        <w:tc>
          <w:tcPr>
            <w:tcW w:w="1207" w:type="dxa"/>
            <w:vAlign w:val="center"/>
          </w:tcPr>
          <w:p>
            <w:pPr>
              <w:widowControl/>
              <w:adjustRightInd w:val="0"/>
              <w:snapToGrid w:val="0"/>
              <w:spacing w:line="276" w:lineRule="auto"/>
              <w:rPr>
                <w:kern w:val="0"/>
                <w:szCs w:val="21"/>
              </w:rPr>
            </w:pPr>
            <w:r>
              <w:rPr>
                <w:rFonts w:hint="eastAsia"/>
                <w:kern w:val="0"/>
                <w:szCs w:val="21"/>
              </w:rPr>
              <w:t>建筑物</w:t>
            </w:r>
          </w:p>
        </w:tc>
        <w:tc>
          <w:tcPr>
            <w:tcW w:w="3012" w:type="dxa"/>
            <w:vAlign w:val="center"/>
          </w:tcPr>
          <w:p>
            <w:pPr>
              <w:widowControl/>
              <w:adjustRightInd w:val="0"/>
              <w:snapToGrid w:val="0"/>
              <w:spacing w:line="276" w:lineRule="auto"/>
              <w:rPr>
                <w:szCs w:val="21"/>
              </w:rPr>
            </w:pPr>
            <w:r>
              <w:rPr>
                <w:rFonts w:hint="eastAsia"/>
                <w:szCs w:val="21"/>
              </w:rPr>
              <w:t>建筑物内的可燃物遇火源可能发生火灾事故。</w:t>
            </w:r>
          </w:p>
        </w:tc>
        <w:tc>
          <w:tcPr>
            <w:tcW w:w="1810"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58" w:type="dxa"/>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szCs w:val="21"/>
              </w:rPr>
            </w:pPr>
          </w:p>
        </w:tc>
        <w:tc>
          <w:tcPr>
            <w:tcW w:w="1207" w:type="dxa"/>
            <w:vAlign w:val="center"/>
          </w:tcPr>
          <w:p>
            <w:pPr>
              <w:widowControl/>
              <w:adjustRightInd w:val="0"/>
              <w:snapToGrid w:val="0"/>
              <w:spacing w:line="276" w:lineRule="auto"/>
              <w:rPr>
                <w:szCs w:val="21"/>
              </w:rPr>
            </w:pPr>
            <w:r>
              <w:rPr>
                <w:rFonts w:hint="eastAsia"/>
                <w:szCs w:val="21"/>
              </w:rPr>
              <w:t>电气设备、线路、开关</w:t>
            </w:r>
          </w:p>
        </w:tc>
        <w:tc>
          <w:tcPr>
            <w:tcW w:w="3012" w:type="dxa"/>
            <w:vAlign w:val="center"/>
          </w:tcPr>
          <w:p>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10" w:type="dxa"/>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58" w:type="dxa"/>
            <w:vAlign w:val="center"/>
          </w:tcPr>
          <w:p>
            <w:pPr>
              <w:autoSpaceDE w:val="0"/>
              <w:autoSpaceDN w:val="0"/>
              <w:adjustRightInd w:val="0"/>
              <w:snapToGrid w:val="0"/>
              <w:spacing w:line="276" w:lineRule="auto"/>
              <w:jc w:val="center"/>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szCs w:val="21"/>
              </w:rPr>
            </w:pPr>
          </w:p>
        </w:tc>
        <w:tc>
          <w:tcPr>
            <w:tcW w:w="1207" w:type="dxa"/>
            <w:vAlign w:val="center"/>
          </w:tcPr>
          <w:p>
            <w:pPr>
              <w:widowControl/>
              <w:adjustRightInd w:val="0"/>
              <w:snapToGrid w:val="0"/>
              <w:spacing w:line="276" w:lineRule="auto"/>
              <w:rPr>
                <w:szCs w:val="21"/>
              </w:rPr>
            </w:pPr>
            <w:r>
              <w:rPr>
                <w:rFonts w:hint="eastAsia"/>
                <w:szCs w:val="21"/>
              </w:rPr>
              <w:t>承压锅炉</w:t>
            </w:r>
          </w:p>
        </w:tc>
        <w:tc>
          <w:tcPr>
            <w:tcW w:w="3012" w:type="dxa"/>
            <w:vAlign w:val="center"/>
          </w:tcPr>
          <w:p>
            <w:pPr>
              <w:widowControl/>
              <w:adjustRightInd w:val="0"/>
              <w:snapToGrid w:val="0"/>
              <w:spacing w:line="276" w:lineRule="auto"/>
              <w:rPr>
                <w:szCs w:val="21"/>
              </w:rPr>
            </w:pPr>
            <w:r>
              <w:rPr>
                <w:rFonts w:hint="eastAsia"/>
                <w:szCs w:val="21"/>
              </w:rPr>
              <w:t>承压锅炉的燃料，遇火源可能导致火灾、爆炸、中毒窒息等事故；承压锅炉由于超压等原因，可能发生锅炉爆炸事故。</w:t>
            </w:r>
          </w:p>
        </w:tc>
        <w:tc>
          <w:tcPr>
            <w:tcW w:w="1810"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558" w:type="dxa"/>
            <w:vAlign w:val="center"/>
          </w:tcPr>
          <w:p>
            <w:pPr>
              <w:autoSpaceDE w:val="0"/>
              <w:autoSpaceDN w:val="0"/>
              <w:adjustRightInd w:val="0"/>
              <w:snapToGrid w:val="0"/>
              <w:spacing w:line="276" w:lineRule="auto"/>
              <w:jc w:val="center"/>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vAlign w:val="center"/>
          </w:tcPr>
          <w:p>
            <w:pPr>
              <w:widowControl/>
              <w:spacing w:line="276" w:lineRule="auto"/>
              <w:jc w:val="left"/>
              <w:rPr>
                <w:bCs/>
                <w:kern w:val="0"/>
                <w:szCs w:val="21"/>
              </w:rPr>
            </w:pPr>
          </w:p>
        </w:tc>
        <w:tc>
          <w:tcPr>
            <w:tcW w:w="875" w:type="dxa"/>
            <w:vMerge w:val="continue"/>
            <w:vAlign w:val="center"/>
          </w:tcPr>
          <w:p>
            <w:pPr>
              <w:widowControl/>
              <w:spacing w:line="276" w:lineRule="auto"/>
              <w:jc w:val="left"/>
              <w:rPr>
                <w:szCs w:val="21"/>
              </w:rPr>
            </w:pPr>
          </w:p>
        </w:tc>
        <w:tc>
          <w:tcPr>
            <w:tcW w:w="1207" w:type="dxa"/>
            <w:vAlign w:val="center"/>
          </w:tcPr>
          <w:p>
            <w:pPr>
              <w:widowControl/>
              <w:adjustRightInd w:val="0"/>
              <w:snapToGrid w:val="0"/>
              <w:spacing w:line="276" w:lineRule="auto"/>
              <w:rPr>
                <w:szCs w:val="21"/>
              </w:rPr>
            </w:pPr>
            <w:r>
              <w:rPr>
                <w:rFonts w:hint="eastAsia"/>
                <w:szCs w:val="21"/>
              </w:rPr>
              <w:t>杂草、厨房的烟道、液化石油气钢瓶、燃气调压间、燃气计量间</w:t>
            </w:r>
          </w:p>
        </w:tc>
        <w:tc>
          <w:tcPr>
            <w:tcW w:w="3012" w:type="dxa"/>
            <w:vAlign w:val="center"/>
          </w:tcPr>
          <w:p>
            <w:pPr>
              <w:widowControl/>
              <w:adjustRightInd w:val="0"/>
              <w:snapToGrid w:val="0"/>
              <w:spacing w:line="276" w:lineRule="auto"/>
              <w:rPr>
                <w:szCs w:val="21"/>
              </w:rPr>
            </w:pPr>
            <w:r>
              <w:rPr>
                <w:rFonts w:hint="eastAsia"/>
                <w:kern w:val="0"/>
                <w:szCs w:val="21"/>
              </w:rPr>
              <w:t>区域内杂草、厨房的烟道的油污遇明火可能导致火灾；液化石油气钢瓶、燃气调压间、燃气计量间内燃气发生泄漏，遇火源可能导致火灾、爆炸等事故。</w:t>
            </w:r>
          </w:p>
        </w:tc>
        <w:tc>
          <w:tcPr>
            <w:tcW w:w="1810" w:type="dxa"/>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58" w:type="dxa"/>
            <w:vAlign w:val="center"/>
          </w:tcPr>
          <w:p>
            <w:pPr>
              <w:autoSpaceDE w:val="0"/>
              <w:autoSpaceDN w:val="0"/>
              <w:adjustRightInd w:val="0"/>
              <w:snapToGrid w:val="0"/>
              <w:spacing w:line="276" w:lineRule="auto"/>
              <w:rPr>
                <w:szCs w:val="21"/>
              </w:rPr>
            </w:pPr>
            <w:r>
              <w:rPr>
                <w:rFonts w:hint="eastAsia"/>
                <w:szCs w:val="21"/>
              </w:rPr>
              <w:t>火灾</w:t>
            </w:r>
          </w:p>
        </w:tc>
      </w:tr>
    </w:tbl>
    <w:p>
      <w:pPr>
        <w:pStyle w:val="3"/>
        <w:sectPr>
          <w:pgSz w:w="11906" w:h="16838"/>
          <w:pgMar w:top="1440" w:right="1800" w:bottom="1440" w:left="1800" w:header="851" w:footer="992" w:gutter="0"/>
          <w:pgNumType w:fmt="decimal"/>
          <w:cols w:space="720" w:num="1"/>
          <w:docGrid w:type="lines" w:linePitch="312" w:charSpace="0"/>
        </w:sectPr>
      </w:pPr>
      <w:bookmarkStart w:id="202" w:name="_Toc484186682"/>
    </w:p>
    <w:p>
      <w:pPr>
        <w:rPr>
          <w:rFonts w:ascii="宋体"/>
          <w:sz w:val="28"/>
          <w:szCs w:val="28"/>
        </w:rPr>
      </w:pPr>
      <w:bookmarkStart w:id="203" w:name="_Toc16254_WPSOffice_Level1"/>
      <w:bookmarkStart w:id="204" w:name="_Toc18914_WPSOffice_Level1"/>
      <w:r>
        <w:rPr>
          <w:rFonts w:ascii="宋体" w:hAnsi="宋体"/>
          <w:sz w:val="28"/>
          <w:szCs w:val="28"/>
        </w:rPr>
        <w:t xml:space="preserve">13. </w:t>
      </w:r>
      <w:r>
        <w:rPr>
          <w:rFonts w:hint="eastAsia" w:ascii="宋体" w:hAnsi="宋体"/>
          <w:sz w:val="28"/>
          <w:szCs w:val="28"/>
        </w:rPr>
        <w:t>建筑施工项目（含轨道交通和市政路桥）</w:t>
      </w:r>
      <w:bookmarkEnd w:id="202"/>
      <w:bookmarkEnd w:id="203"/>
      <w:bookmarkEnd w:id="204"/>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04"/>
        <w:gridCol w:w="1357"/>
        <w:gridCol w:w="3013"/>
        <w:gridCol w:w="166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blHeader/>
          <w:jc w:val="center"/>
        </w:trPr>
        <w:tc>
          <w:tcPr>
            <w:tcW w:w="568" w:type="dxa"/>
            <w:vAlign w:val="center"/>
          </w:tcPr>
          <w:p>
            <w:pPr>
              <w:widowControl/>
              <w:adjustRightInd w:val="0"/>
              <w:snapToGrid w:val="0"/>
              <w:spacing w:line="276" w:lineRule="auto"/>
              <w:jc w:val="center"/>
              <w:rPr>
                <w:b/>
                <w:bCs/>
                <w:kern w:val="0"/>
                <w:szCs w:val="21"/>
              </w:rPr>
            </w:pPr>
            <w:r>
              <w:rPr>
                <w:rFonts w:hint="eastAsia"/>
                <w:b/>
                <w:bCs/>
                <w:kern w:val="0"/>
                <w:szCs w:val="21"/>
              </w:rPr>
              <w:t>序号</w:t>
            </w:r>
          </w:p>
        </w:tc>
        <w:tc>
          <w:tcPr>
            <w:tcW w:w="904" w:type="dxa"/>
            <w:vAlign w:val="center"/>
          </w:tcPr>
          <w:p>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p>
          <w:p>
            <w:pPr>
              <w:widowControl/>
              <w:adjustRightInd w:val="0"/>
              <w:snapToGrid w:val="0"/>
              <w:spacing w:line="276" w:lineRule="auto"/>
              <w:jc w:val="center"/>
              <w:rPr>
                <w:b/>
                <w:bCs/>
                <w:kern w:val="0"/>
                <w:szCs w:val="21"/>
              </w:rPr>
            </w:pPr>
            <w:r>
              <w:rPr>
                <w:rFonts w:hint="eastAsia"/>
                <w:b/>
                <w:bCs/>
                <w:kern w:val="0"/>
                <w:szCs w:val="21"/>
              </w:rPr>
              <w:t>位置</w:t>
            </w:r>
          </w:p>
        </w:tc>
        <w:tc>
          <w:tcPr>
            <w:tcW w:w="1357" w:type="dxa"/>
            <w:vAlign w:val="center"/>
          </w:tcPr>
          <w:p>
            <w:pPr>
              <w:widowControl/>
              <w:adjustRightInd w:val="0"/>
              <w:snapToGrid w:val="0"/>
              <w:spacing w:line="276" w:lineRule="auto"/>
              <w:jc w:val="center"/>
              <w:rPr>
                <w:b/>
                <w:bCs/>
                <w:kern w:val="0"/>
                <w:szCs w:val="21"/>
              </w:rPr>
            </w:pPr>
            <w:r>
              <w:rPr>
                <w:rFonts w:hint="eastAsia"/>
                <w:b/>
                <w:bCs/>
                <w:kern w:val="0"/>
                <w:szCs w:val="21"/>
              </w:rPr>
              <w:t>风险源</w:t>
            </w:r>
          </w:p>
        </w:tc>
        <w:tc>
          <w:tcPr>
            <w:tcW w:w="3013" w:type="dxa"/>
            <w:vAlign w:val="center"/>
          </w:tcPr>
          <w:p>
            <w:pPr>
              <w:widowControl/>
              <w:adjustRightInd w:val="0"/>
              <w:snapToGrid w:val="0"/>
              <w:spacing w:line="276" w:lineRule="auto"/>
              <w:jc w:val="center"/>
              <w:rPr>
                <w:b/>
                <w:bCs/>
                <w:kern w:val="0"/>
                <w:szCs w:val="21"/>
              </w:rPr>
            </w:pPr>
            <w:r>
              <w:rPr>
                <w:rFonts w:hint="eastAsia"/>
                <w:b/>
                <w:bCs/>
                <w:kern w:val="0"/>
                <w:szCs w:val="21"/>
              </w:rPr>
              <w:t>辨识标准</w:t>
            </w:r>
          </w:p>
        </w:tc>
        <w:tc>
          <w:tcPr>
            <w:tcW w:w="1660" w:type="dxa"/>
            <w:vAlign w:val="center"/>
          </w:tcPr>
          <w:p>
            <w:pPr>
              <w:widowControl/>
              <w:adjustRightInd w:val="0"/>
              <w:snapToGrid w:val="0"/>
              <w:spacing w:line="276" w:lineRule="auto"/>
              <w:jc w:val="center"/>
              <w:rPr>
                <w:b/>
                <w:bCs/>
                <w:kern w:val="0"/>
                <w:szCs w:val="21"/>
              </w:rPr>
            </w:pPr>
            <w:r>
              <w:rPr>
                <w:rFonts w:hint="eastAsia"/>
                <w:b/>
                <w:bCs/>
                <w:kern w:val="0"/>
                <w:szCs w:val="21"/>
              </w:rPr>
              <w:t>可能造成的后果</w:t>
            </w:r>
          </w:p>
        </w:tc>
        <w:tc>
          <w:tcPr>
            <w:tcW w:w="1558" w:type="dxa"/>
            <w:vAlign w:val="center"/>
          </w:tcPr>
          <w:p>
            <w:pPr>
              <w:widowControl/>
              <w:adjustRightInd w:val="0"/>
              <w:snapToGrid w:val="0"/>
              <w:spacing w:line="276" w:lineRule="auto"/>
              <w:jc w:val="center"/>
              <w:rPr>
                <w:b/>
                <w:bCs/>
                <w:kern w:val="0"/>
                <w:szCs w:val="21"/>
                <w:highlight w:val="yellow"/>
              </w:rPr>
            </w:pPr>
            <w:r>
              <w:rPr>
                <w:rFonts w:hint="eastAsia"/>
                <w:b/>
                <w:bCs/>
                <w:kern w:val="0"/>
                <w:szCs w:val="21"/>
              </w:rPr>
              <w:t>风险类型（按照</w:t>
            </w:r>
            <w:r>
              <w:rPr>
                <w:b/>
                <w:bCs/>
                <w:kern w:val="0"/>
                <w:szCs w:val="21"/>
              </w:rPr>
              <w:t>GB6441</w:t>
            </w:r>
            <w:r>
              <w:rPr>
                <w:rFonts w:hint="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1</w:t>
            </w:r>
          </w:p>
        </w:tc>
        <w:tc>
          <w:tcPr>
            <w:tcW w:w="904" w:type="dxa"/>
            <w:vAlign w:val="center"/>
          </w:tcPr>
          <w:p>
            <w:pPr>
              <w:widowControl/>
              <w:adjustRightInd w:val="0"/>
              <w:snapToGrid w:val="0"/>
              <w:spacing w:line="276" w:lineRule="auto"/>
              <w:rPr>
                <w:kern w:val="0"/>
                <w:szCs w:val="21"/>
              </w:rPr>
            </w:pPr>
            <w:r>
              <w:rPr>
                <w:rFonts w:hint="eastAsia"/>
                <w:kern w:val="0"/>
                <w:szCs w:val="21"/>
              </w:rPr>
              <w:t>基坑工程</w:t>
            </w:r>
          </w:p>
        </w:tc>
        <w:tc>
          <w:tcPr>
            <w:tcW w:w="1357" w:type="dxa"/>
            <w:vAlign w:val="center"/>
          </w:tcPr>
          <w:p>
            <w:pPr>
              <w:adjustRightInd w:val="0"/>
              <w:snapToGrid w:val="0"/>
              <w:spacing w:line="276" w:lineRule="auto"/>
              <w:rPr>
                <w:bCs/>
                <w:szCs w:val="21"/>
              </w:rPr>
            </w:pPr>
            <w:r>
              <w:rPr>
                <w:rFonts w:hint="eastAsia"/>
                <w:color w:val="000000"/>
                <w:kern w:val="0"/>
                <w:szCs w:val="21"/>
              </w:rPr>
              <w:t>基坑开挖及基础施工中边坡坍塌</w:t>
            </w:r>
          </w:p>
        </w:tc>
        <w:tc>
          <w:tcPr>
            <w:tcW w:w="3013"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、场地排水不畅导致边坡坍塌造成的人员伤害；</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、附加荷载导致边坡坍塌造成的人员伤害；</w:t>
            </w:r>
          </w:p>
          <w:p>
            <w:pPr>
              <w:widowControl/>
              <w:adjustRightInd w:val="0"/>
              <w:snapToGrid w:val="0"/>
              <w:spacing w:line="276" w:lineRule="auto"/>
              <w:rPr>
                <w:rFonts w:ascii="宋体" w:cs="宋体"/>
                <w:color w:val="000000"/>
                <w:kern w:val="0"/>
                <w:szCs w:val="21"/>
              </w:rPr>
            </w:pPr>
            <w:r>
              <w:rPr>
                <w:color w:val="000000"/>
                <w:kern w:val="0"/>
                <w:szCs w:val="21"/>
              </w:rPr>
              <w:t>3</w:t>
            </w:r>
            <w:r>
              <w:rPr>
                <w:rFonts w:hint="eastAsia"/>
                <w:color w:val="000000"/>
                <w:kern w:val="0"/>
                <w:szCs w:val="21"/>
              </w:rPr>
              <w:t>、不按方案施工导致边坡坍塌造成的人员伤害。</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2</w:t>
            </w:r>
          </w:p>
        </w:tc>
        <w:tc>
          <w:tcPr>
            <w:tcW w:w="904" w:type="dxa"/>
            <w:vAlign w:val="center"/>
          </w:tcPr>
          <w:p>
            <w:pPr>
              <w:widowControl/>
              <w:adjustRightInd w:val="0"/>
              <w:snapToGrid w:val="0"/>
              <w:spacing w:line="276" w:lineRule="auto"/>
              <w:rPr>
                <w:kern w:val="0"/>
                <w:szCs w:val="21"/>
              </w:rPr>
            </w:pPr>
            <w:r>
              <w:rPr>
                <w:rFonts w:hint="eastAsia"/>
                <w:kern w:val="0"/>
                <w:szCs w:val="21"/>
              </w:rPr>
              <w:t>脚手架和模板支撑体系、卸料平台</w:t>
            </w:r>
          </w:p>
        </w:tc>
        <w:tc>
          <w:tcPr>
            <w:tcW w:w="1357" w:type="dxa"/>
            <w:vAlign w:val="center"/>
          </w:tcPr>
          <w:p>
            <w:pPr>
              <w:adjustRightInd w:val="0"/>
              <w:snapToGrid w:val="0"/>
              <w:spacing w:line="276" w:lineRule="auto"/>
              <w:rPr>
                <w:color w:val="000000"/>
                <w:kern w:val="0"/>
                <w:szCs w:val="21"/>
              </w:rPr>
            </w:pPr>
            <w:r>
              <w:rPr>
                <w:rFonts w:hint="eastAsia"/>
                <w:color w:val="000000"/>
                <w:kern w:val="0"/>
                <w:szCs w:val="21"/>
              </w:rPr>
              <w:t>基坑开挖及基础施工、结构施工中</w:t>
            </w:r>
            <w:r>
              <w:rPr>
                <w:rFonts w:hint="eastAsia" w:ascii="宋体" w:hAnsi="宋体" w:cs="宋体"/>
                <w:color w:val="000000"/>
                <w:kern w:val="0"/>
                <w:szCs w:val="21"/>
              </w:rPr>
              <w:t>脚手架及模板支撑体系及卸料平台坍塌</w:t>
            </w:r>
          </w:p>
        </w:tc>
        <w:tc>
          <w:tcPr>
            <w:tcW w:w="3013"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、搭设材料缺陷导致的坍塌事故；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、搭设方案设计缺陷导致的坍塌事故；</w:t>
            </w:r>
          </w:p>
          <w:p>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、施工工艺不当导致的坍塌事故；</w:t>
            </w:r>
          </w:p>
          <w:p>
            <w:pPr>
              <w:widowControl/>
              <w:adjustRightInd w:val="0"/>
              <w:snapToGrid w:val="0"/>
              <w:spacing w:line="276" w:lineRule="auto"/>
              <w:rPr>
                <w:color w:val="000000"/>
                <w:kern w:val="0"/>
                <w:szCs w:val="21"/>
              </w:rPr>
            </w:pPr>
            <w:r>
              <w:rPr>
                <w:color w:val="000000"/>
                <w:kern w:val="0"/>
                <w:szCs w:val="21"/>
              </w:rPr>
              <w:t>4</w:t>
            </w:r>
            <w:r>
              <w:rPr>
                <w:rFonts w:hint="eastAsia"/>
                <w:color w:val="000000"/>
                <w:kern w:val="0"/>
                <w:szCs w:val="21"/>
              </w:rPr>
              <w:t>、临时结构构造缺陷导致的坍塌事故；</w:t>
            </w:r>
          </w:p>
          <w:p>
            <w:pPr>
              <w:widowControl/>
              <w:adjustRightInd w:val="0"/>
              <w:snapToGrid w:val="0"/>
              <w:spacing w:line="276" w:lineRule="auto"/>
              <w:rPr>
                <w:rFonts w:ascii="宋体" w:cs="宋体"/>
                <w:color w:val="000000"/>
                <w:kern w:val="0"/>
                <w:szCs w:val="21"/>
              </w:rPr>
            </w:pPr>
            <w:r>
              <w:rPr>
                <w:color w:val="000000"/>
                <w:kern w:val="0"/>
                <w:szCs w:val="21"/>
              </w:rPr>
              <w:t>5</w:t>
            </w:r>
            <w:r>
              <w:rPr>
                <w:rFonts w:hint="eastAsia"/>
                <w:color w:val="000000"/>
                <w:kern w:val="0"/>
                <w:szCs w:val="21"/>
              </w:rPr>
              <w:t>、超载使用造成的坍塌事故。</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3</w:t>
            </w:r>
          </w:p>
        </w:tc>
        <w:tc>
          <w:tcPr>
            <w:tcW w:w="904" w:type="dxa"/>
            <w:vAlign w:val="center"/>
          </w:tcPr>
          <w:p>
            <w:pPr>
              <w:widowControl/>
              <w:adjustRightInd w:val="0"/>
              <w:snapToGrid w:val="0"/>
              <w:spacing w:line="276" w:lineRule="auto"/>
              <w:rPr>
                <w:kern w:val="0"/>
                <w:szCs w:val="21"/>
              </w:rPr>
            </w:pPr>
            <w:r>
              <w:rPr>
                <w:rFonts w:hint="eastAsia"/>
                <w:kern w:val="0"/>
                <w:szCs w:val="21"/>
              </w:rPr>
              <w:t>市政管沟</w:t>
            </w:r>
          </w:p>
        </w:tc>
        <w:tc>
          <w:tcPr>
            <w:tcW w:w="1357"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bCs/>
                <w:color w:val="000000"/>
                <w:kern w:val="0"/>
                <w:szCs w:val="21"/>
              </w:rPr>
              <w:t>二次结构及机电安装阶段</w:t>
            </w:r>
            <w:r>
              <w:rPr>
                <w:rFonts w:hint="eastAsia" w:ascii="宋体" w:hAnsi="宋体" w:cs="宋体"/>
                <w:color w:val="000000"/>
                <w:kern w:val="0"/>
                <w:szCs w:val="21"/>
              </w:rPr>
              <w:t>市政管沟坍塌</w:t>
            </w:r>
          </w:p>
        </w:tc>
        <w:tc>
          <w:tcPr>
            <w:tcW w:w="3013" w:type="dxa"/>
            <w:vAlign w:val="center"/>
          </w:tcPr>
          <w:p>
            <w:pPr>
              <w:adjustRightInd w:val="0"/>
              <w:snapToGrid w:val="0"/>
              <w:spacing w:line="276" w:lineRule="auto"/>
              <w:rPr>
                <w:rFonts w:ascii="Calibri" w:hAnsi="Calibri"/>
                <w:szCs w:val="21"/>
              </w:rPr>
            </w:pPr>
            <w:r>
              <w:rPr>
                <w:color w:val="000000"/>
                <w:kern w:val="0"/>
                <w:szCs w:val="21"/>
              </w:rPr>
              <w:t>1</w:t>
            </w:r>
            <w:r>
              <w:rPr>
                <w:rFonts w:hint="eastAsia"/>
                <w:szCs w:val="21"/>
              </w:rPr>
              <w:t>、场地排水不畅导致边坡坍塌造成的人员伤害；</w:t>
            </w:r>
          </w:p>
          <w:p>
            <w:pPr>
              <w:adjustRightInd w:val="0"/>
              <w:snapToGrid w:val="0"/>
              <w:spacing w:line="276" w:lineRule="auto"/>
              <w:rPr>
                <w:rFonts w:ascii="宋体" w:cs="宋体"/>
                <w:szCs w:val="21"/>
              </w:rPr>
            </w:pPr>
            <w:r>
              <w:rPr>
                <w:szCs w:val="21"/>
              </w:rPr>
              <w:t>2</w:t>
            </w:r>
            <w:r>
              <w:rPr>
                <w:rFonts w:hint="eastAsia"/>
                <w:szCs w:val="21"/>
              </w:rPr>
              <w:t>、附加荷载导致边坡坍塌造成的人员伤害。</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4</w:t>
            </w:r>
          </w:p>
        </w:tc>
        <w:tc>
          <w:tcPr>
            <w:tcW w:w="904" w:type="dxa"/>
            <w:vAlign w:val="center"/>
          </w:tcPr>
          <w:p>
            <w:pPr>
              <w:widowControl/>
              <w:adjustRightInd w:val="0"/>
              <w:snapToGrid w:val="0"/>
              <w:spacing w:line="276" w:lineRule="auto"/>
              <w:rPr>
                <w:kern w:val="0"/>
                <w:szCs w:val="21"/>
              </w:rPr>
            </w:pPr>
            <w:r>
              <w:rPr>
                <w:rFonts w:hint="eastAsia"/>
                <w:kern w:val="0"/>
                <w:szCs w:val="21"/>
              </w:rPr>
              <w:t>临时建筑</w:t>
            </w:r>
          </w:p>
        </w:tc>
        <w:tc>
          <w:tcPr>
            <w:tcW w:w="1357"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工程扫尾阶段临建拆除</w:t>
            </w:r>
          </w:p>
        </w:tc>
        <w:tc>
          <w:tcPr>
            <w:tcW w:w="3013"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临建拆除过程中临建失稳坍塌，造成人员伤害。</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rFonts w:ascii="宋体" w:cs="宋体"/>
                <w:color w:val="000000"/>
                <w:kern w:val="0"/>
                <w:szCs w:val="21"/>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5</w:t>
            </w:r>
          </w:p>
        </w:tc>
        <w:tc>
          <w:tcPr>
            <w:tcW w:w="904" w:type="dxa"/>
            <w:vAlign w:val="center"/>
          </w:tcPr>
          <w:p>
            <w:pPr>
              <w:widowControl/>
              <w:adjustRightInd w:val="0"/>
              <w:snapToGrid w:val="0"/>
              <w:spacing w:line="276" w:lineRule="auto"/>
              <w:rPr>
                <w:kern w:val="0"/>
                <w:szCs w:val="21"/>
              </w:rPr>
            </w:pPr>
            <w:r>
              <w:rPr>
                <w:rFonts w:hint="eastAsia"/>
                <w:kern w:val="0"/>
                <w:szCs w:val="21"/>
              </w:rPr>
              <w:t>动火作业场所、危化品使用及储存场所</w:t>
            </w:r>
          </w:p>
        </w:tc>
        <w:tc>
          <w:tcPr>
            <w:tcW w:w="1357" w:type="dxa"/>
            <w:vAlign w:val="center"/>
          </w:tcPr>
          <w:p>
            <w:pPr>
              <w:adjustRightInd w:val="0"/>
              <w:snapToGrid w:val="0"/>
              <w:spacing w:line="276" w:lineRule="auto"/>
              <w:rPr>
                <w:bCs/>
                <w:szCs w:val="21"/>
              </w:rPr>
            </w:pPr>
            <w:r>
              <w:rPr>
                <w:rFonts w:hint="eastAsia"/>
                <w:color w:val="000000"/>
                <w:kern w:val="0"/>
                <w:szCs w:val="21"/>
              </w:rPr>
              <w:t>基坑开挖及基础施工、结构施工、二次结构及机电安装、</w:t>
            </w:r>
            <w:r>
              <w:rPr>
                <w:rFonts w:hint="eastAsia" w:ascii="宋体" w:hAnsi="宋体" w:cs="宋体"/>
                <w:bCs/>
                <w:color w:val="000000"/>
                <w:kern w:val="0"/>
                <w:szCs w:val="21"/>
              </w:rPr>
              <w:t>装修工程</w:t>
            </w:r>
          </w:p>
        </w:tc>
        <w:tc>
          <w:tcPr>
            <w:tcW w:w="3013"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、动火作业导致的火灾事故；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、易燃易爆物品、危险化学品（如涂料、卷材、油漆、稀料）存放使用过程导致的火灾事故。</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环境影响</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6</w:t>
            </w:r>
          </w:p>
        </w:tc>
        <w:tc>
          <w:tcPr>
            <w:tcW w:w="904" w:type="dxa"/>
            <w:vAlign w:val="center"/>
          </w:tcPr>
          <w:p>
            <w:pPr>
              <w:widowControl/>
              <w:adjustRightInd w:val="0"/>
              <w:snapToGrid w:val="0"/>
              <w:spacing w:line="276" w:lineRule="auto"/>
              <w:rPr>
                <w:kern w:val="0"/>
                <w:szCs w:val="21"/>
              </w:rPr>
            </w:pPr>
            <w:r>
              <w:rPr>
                <w:rFonts w:hint="eastAsia"/>
                <w:kern w:val="0"/>
                <w:szCs w:val="21"/>
              </w:rPr>
              <w:t>物料堆放区、模板堆放区</w:t>
            </w:r>
          </w:p>
        </w:tc>
        <w:tc>
          <w:tcPr>
            <w:tcW w:w="1357" w:type="dxa"/>
            <w:vAlign w:val="center"/>
          </w:tcPr>
          <w:p>
            <w:pPr>
              <w:widowControl/>
              <w:adjustRightInd w:val="0"/>
              <w:snapToGrid w:val="0"/>
              <w:spacing w:line="276" w:lineRule="auto"/>
              <w:rPr>
                <w:color w:val="000000"/>
                <w:kern w:val="0"/>
                <w:szCs w:val="21"/>
              </w:rPr>
            </w:pPr>
            <w:r>
              <w:rPr>
                <w:rFonts w:hint="eastAsia"/>
                <w:color w:val="000000"/>
                <w:kern w:val="0"/>
                <w:szCs w:val="21"/>
              </w:rPr>
              <w:t>基坑开挖及基础施工、结构施工</w:t>
            </w:r>
          </w:p>
        </w:tc>
        <w:tc>
          <w:tcPr>
            <w:tcW w:w="3013"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、堆放区地基失稳造成的物料倾覆事故；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、物料堆放无序、超高、超载造成的倾覆事故；</w:t>
            </w:r>
          </w:p>
          <w:p>
            <w:pPr>
              <w:widowControl/>
              <w:adjustRightInd w:val="0"/>
              <w:snapToGrid w:val="0"/>
              <w:spacing w:line="276" w:lineRule="auto"/>
              <w:rPr>
                <w:rFonts w:ascii="宋体" w:cs="宋体"/>
                <w:color w:val="000000"/>
                <w:kern w:val="0"/>
                <w:szCs w:val="21"/>
              </w:rPr>
            </w:pPr>
            <w:r>
              <w:rPr>
                <w:color w:val="000000"/>
                <w:kern w:val="0"/>
                <w:szCs w:val="21"/>
              </w:rPr>
              <w:t>3</w:t>
            </w:r>
            <w:r>
              <w:rPr>
                <w:rFonts w:hint="eastAsia"/>
                <w:color w:val="000000"/>
                <w:kern w:val="0"/>
                <w:szCs w:val="21"/>
              </w:rPr>
              <w:t>、大模板倾覆造成的事故。</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color w:val="000000"/>
                <w:kern w:val="0"/>
                <w:szCs w:val="21"/>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7</w:t>
            </w:r>
          </w:p>
        </w:tc>
        <w:tc>
          <w:tcPr>
            <w:tcW w:w="904" w:type="dxa"/>
            <w:vAlign w:val="center"/>
          </w:tcPr>
          <w:p>
            <w:pPr>
              <w:widowControl/>
              <w:adjustRightInd w:val="0"/>
              <w:snapToGrid w:val="0"/>
              <w:spacing w:line="276" w:lineRule="auto"/>
              <w:rPr>
                <w:kern w:val="0"/>
                <w:szCs w:val="21"/>
              </w:rPr>
            </w:pPr>
            <w:r>
              <w:rPr>
                <w:rFonts w:hint="eastAsia"/>
                <w:kern w:val="0"/>
                <w:szCs w:val="21"/>
              </w:rPr>
              <w:t>物料堆放区、</w:t>
            </w:r>
          </w:p>
        </w:tc>
        <w:tc>
          <w:tcPr>
            <w:tcW w:w="1357" w:type="dxa"/>
            <w:vAlign w:val="center"/>
          </w:tcPr>
          <w:p>
            <w:pPr>
              <w:widowControl/>
              <w:adjustRightInd w:val="0"/>
              <w:snapToGrid w:val="0"/>
              <w:spacing w:line="276" w:lineRule="auto"/>
              <w:rPr>
                <w:color w:val="000000"/>
                <w:kern w:val="0"/>
                <w:szCs w:val="21"/>
              </w:rPr>
            </w:pPr>
            <w:r>
              <w:rPr>
                <w:rFonts w:hint="eastAsia" w:ascii="宋体" w:hAnsi="宋体" w:cs="宋体"/>
                <w:bCs/>
                <w:color w:val="000000"/>
                <w:kern w:val="0"/>
                <w:szCs w:val="21"/>
              </w:rPr>
              <w:t>二次结构及机电安装</w:t>
            </w:r>
          </w:p>
        </w:tc>
        <w:tc>
          <w:tcPr>
            <w:tcW w:w="3013"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、堆放区地基失稳造成的物料倾覆事故；</w:t>
            </w:r>
          </w:p>
          <w:p>
            <w:pPr>
              <w:widowControl/>
              <w:adjustRightInd w:val="0"/>
              <w:snapToGrid w:val="0"/>
              <w:spacing w:line="276" w:lineRule="auto"/>
              <w:rPr>
                <w:rFonts w:ascii="宋体" w:cs="宋体"/>
                <w:color w:val="000000"/>
                <w:kern w:val="0"/>
                <w:szCs w:val="21"/>
              </w:rPr>
            </w:pPr>
            <w:r>
              <w:rPr>
                <w:color w:val="000000"/>
                <w:kern w:val="0"/>
                <w:szCs w:val="21"/>
              </w:rPr>
              <w:t>2</w:t>
            </w:r>
            <w:r>
              <w:rPr>
                <w:rFonts w:hint="eastAsia"/>
                <w:color w:val="000000"/>
                <w:kern w:val="0"/>
                <w:szCs w:val="21"/>
              </w:rPr>
              <w:t>、物料堆放无序、超高、超载造成的倾覆事故。</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color w:val="000000"/>
                <w:kern w:val="0"/>
                <w:szCs w:val="21"/>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8</w:t>
            </w:r>
          </w:p>
        </w:tc>
        <w:tc>
          <w:tcPr>
            <w:tcW w:w="904" w:type="dxa"/>
            <w:vAlign w:val="center"/>
          </w:tcPr>
          <w:p>
            <w:pPr>
              <w:widowControl/>
              <w:adjustRightInd w:val="0"/>
              <w:snapToGrid w:val="0"/>
              <w:spacing w:line="276" w:lineRule="auto"/>
              <w:rPr>
                <w:kern w:val="0"/>
                <w:szCs w:val="21"/>
              </w:rPr>
            </w:pPr>
            <w:r>
              <w:rPr>
                <w:rFonts w:hint="eastAsia"/>
                <w:kern w:val="0"/>
                <w:szCs w:val="21"/>
              </w:rPr>
              <w:t>工程车辆行驶区域</w:t>
            </w:r>
          </w:p>
        </w:tc>
        <w:tc>
          <w:tcPr>
            <w:tcW w:w="1357" w:type="dxa"/>
            <w:vAlign w:val="center"/>
          </w:tcPr>
          <w:p>
            <w:pPr>
              <w:widowControl/>
              <w:adjustRightInd w:val="0"/>
              <w:snapToGrid w:val="0"/>
              <w:spacing w:line="276" w:lineRule="auto"/>
              <w:rPr>
                <w:rFonts w:ascii="宋体" w:cs="宋体"/>
                <w:kern w:val="0"/>
                <w:szCs w:val="21"/>
              </w:rPr>
            </w:pPr>
            <w:r>
              <w:rPr>
                <w:rFonts w:hint="eastAsia"/>
                <w:color w:val="000000"/>
                <w:kern w:val="0"/>
                <w:szCs w:val="21"/>
              </w:rPr>
              <w:t>基坑开挖及基础施工、结构施工、</w:t>
            </w:r>
            <w:r>
              <w:rPr>
                <w:rFonts w:hint="eastAsia" w:ascii="宋体" w:hAnsi="宋体" w:cs="宋体"/>
                <w:bCs/>
                <w:color w:val="000000"/>
                <w:kern w:val="0"/>
                <w:szCs w:val="21"/>
              </w:rPr>
              <w:t>二次结构及机电安装阶段、装修工程、工程扫尾</w:t>
            </w:r>
          </w:p>
        </w:tc>
        <w:tc>
          <w:tcPr>
            <w:tcW w:w="3013" w:type="dxa"/>
            <w:vAlign w:val="center"/>
          </w:tcPr>
          <w:p>
            <w:pPr>
              <w:widowControl/>
              <w:adjustRightInd w:val="0"/>
              <w:snapToGrid w:val="0"/>
              <w:spacing w:line="276" w:lineRule="auto"/>
              <w:rPr>
                <w:rFonts w:ascii="宋体" w:cs="宋体"/>
                <w:kern w:val="0"/>
                <w:szCs w:val="21"/>
              </w:rPr>
            </w:pPr>
            <w:r>
              <w:rPr>
                <w:rFonts w:hint="eastAsia" w:ascii="宋体" w:hAnsi="宋体" w:cs="宋体"/>
                <w:kern w:val="0"/>
                <w:szCs w:val="21"/>
              </w:rPr>
              <w:t>机动车辆在行驶中由于碰撞、碾轧、刮擦、翻车、坠车等引起人员伤亡或经济损失。</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9</w:t>
            </w:r>
          </w:p>
        </w:tc>
        <w:tc>
          <w:tcPr>
            <w:tcW w:w="904" w:type="dxa"/>
            <w:vAlign w:val="center"/>
          </w:tcPr>
          <w:p>
            <w:pPr>
              <w:widowControl/>
              <w:adjustRightInd w:val="0"/>
              <w:snapToGrid w:val="0"/>
              <w:spacing w:line="276" w:lineRule="auto"/>
              <w:rPr>
                <w:kern w:val="0"/>
                <w:szCs w:val="21"/>
              </w:rPr>
            </w:pPr>
            <w:r>
              <w:rPr>
                <w:rFonts w:hint="eastAsia"/>
                <w:kern w:val="0"/>
                <w:szCs w:val="21"/>
              </w:rPr>
              <w:t>建筑机械作业区域</w:t>
            </w:r>
          </w:p>
        </w:tc>
        <w:tc>
          <w:tcPr>
            <w:tcW w:w="1357" w:type="dxa"/>
            <w:vAlign w:val="center"/>
          </w:tcPr>
          <w:p>
            <w:pPr>
              <w:widowControl/>
              <w:adjustRightInd w:val="0"/>
              <w:snapToGrid w:val="0"/>
              <w:spacing w:line="276" w:lineRule="auto"/>
              <w:rPr>
                <w:color w:val="000000"/>
                <w:kern w:val="0"/>
                <w:szCs w:val="21"/>
              </w:rPr>
            </w:pPr>
            <w:r>
              <w:rPr>
                <w:rFonts w:hint="eastAsia"/>
                <w:color w:val="000000"/>
                <w:kern w:val="0"/>
                <w:szCs w:val="21"/>
              </w:rPr>
              <w:t>基坑开挖及基础施工</w:t>
            </w:r>
          </w:p>
        </w:tc>
        <w:tc>
          <w:tcPr>
            <w:tcW w:w="3013" w:type="dxa"/>
            <w:vAlign w:val="center"/>
          </w:tcPr>
          <w:p>
            <w:pPr>
              <w:widowControl/>
              <w:adjustRightInd w:val="0"/>
              <w:snapToGrid w:val="0"/>
              <w:spacing w:line="276" w:lineRule="auto"/>
              <w:rPr>
                <w:color w:val="000000"/>
                <w:kern w:val="0"/>
                <w:szCs w:val="21"/>
              </w:rPr>
            </w:pPr>
            <w:r>
              <w:rPr>
                <w:rFonts w:hint="eastAsia"/>
                <w:color w:val="000000"/>
                <w:kern w:val="0"/>
                <w:szCs w:val="21"/>
              </w:rPr>
              <w:t>钢筋加工机械、混凝土输送设备、木工机械、土方机械造成的伤害。</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10</w:t>
            </w:r>
          </w:p>
        </w:tc>
        <w:tc>
          <w:tcPr>
            <w:tcW w:w="904" w:type="dxa"/>
            <w:vAlign w:val="center"/>
          </w:tcPr>
          <w:p>
            <w:pPr>
              <w:widowControl/>
              <w:adjustRightInd w:val="0"/>
              <w:snapToGrid w:val="0"/>
              <w:spacing w:line="276" w:lineRule="auto"/>
              <w:rPr>
                <w:kern w:val="0"/>
                <w:szCs w:val="21"/>
              </w:rPr>
            </w:pPr>
            <w:r>
              <w:rPr>
                <w:rFonts w:hint="eastAsia"/>
                <w:kern w:val="0"/>
                <w:szCs w:val="21"/>
              </w:rPr>
              <w:t>建筑机械作业区域</w:t>
            </w:r>
          </w:p>
        </w:tc>
        <w:tc>
          <w:tcPr>
            <w:tcW w:w="1357" w:type="dxa"/>
            <w:vAlign w:val="center"/>
          </w:tcPr>
          <w:p>
            <w:pPr>
              <w:widowControl/>
              <w:adjustRightInd w:val="0"/>
              <w:snapToGrid w:val="0"/>
              <w:spacing w:line="276" w:lineRule="auto"/>
              <w:rPr>
                <w:color w:val="000000"/>
                <w:kern w:val="0"/>
                <w:szCs w:val="21"/>
              </w:rPr>
            </w:pPr>
            <w:r>
              <w:rPr>
                <w:rFonts w:hint="eastAsia"/>
                <w:color w:val="000000"/>
                <w:kern w:val="0"/>
                <w:szCs w:val="21"/>
              </w:rPr>
              <w:t>结构施工</w:t>
            </w:r>
          </w:p>
        </w:tc>
        <w:tc>
          <w:tcPr>
            <w:tcW w:w="3013" w:type="dxa"/>
            <w:vAlign w:val="center"/>
          </w:tcPr>
          <w:p>
            <w:pPr>
              <w:widowControl/>
              <w:adjustRightInd w:val="0"/>
              <w:snapToGrid w:val="0"/>
              <w:spacing w:line="276" w:lineRule="auto"/>
              <w:rPr>
                <w:color w:val="000000"/>
                <w:kern w:val="0"/>
                <w:szCs w:val="21"/>
              </w:rPr>
            </w:pPr>
            <w:r>
              <w:rPr>
                <w:rFonts w:hint="eastAsia"/>
                <w:color w:val="000000"/>
                <w:kern w:val="0"/>
                <w:szCs w:val="21"/>
              </w:rPr>
              <w:t>钢筋加工机械、混凝土输送机械、木工机械造成的机械伤害。</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11</w:t>
            </w:r>
          </w:p>
        </w:tc>
        <w:tc>
          <w:tcPr>
            <w:tcW w:w="904" w:type="dxa"/>
            <w:vAlign w:val="center"/>
          </w:tcPr>
          <w:p>
            <w:pPr>
              <w:widowControl/>
              <w:adjustRightInd w:val="0"/>
              <w:snapToGrid w:val="0"/>
              <w:spacing w:line="276" w:lineRule="auto"/>
              <w:rPr>
                <w:kern w:val="0"/>
                <w:szCs w:val="21"/>
              </w:rPr>
            </w:pPr>
            <w:r>
              <w:rPr>
                <w:rFonts w:hint="eastAsia"/>
                <w:kern w:val="0"/>
                <w:szCs w:val="21"/>
              </w:rPr>
              <w:t>建筑机械作业区域</w:t>
            </w:r>
          </w:p>
        </w:tc>
        <w:tc>
          <w:tcPr>
            <w:tcW w:w="1357" w:type="dxa"/>
            <w:vAlign w:val="center"/>
          </w:tcPr>
          <w:p>
            <w:pPr>
              <w:widowControl/>
              <w:adjustRightInd w:val="0"/>
              <w:snapToGrid w:val="0"/>
              <w:spacing w:line="276" w:lineRule="auto"/>
              <w:rPr>
                <w:color w:val="000000"/>
                <w:kern w:val="0"/>
                <w:szCs w:val="21"/>
              </w:rPr>
            </w:pPr>
            <w:r>
              <w:rPr>
                <w:rFonts w:hint="eastAsia"/>
                <w:color w:val="000000"/>
                <w:kern w:val="0"/>
                <w:szCs w:val="21"/>
              </w:rPr>
              <w:t>二次结构及机电安装</w:t>
            </w:r>
          </w:p>
        </w:tc>
        <w:tc>
          <w:tcPr>
            <w:tcW w:w="3013" w:type="dxa"/>
            <w:vAlign w:val="center"/>
          </w:tcPr>
          <w:p>
            <w:pPr>
              <w:widowControl/>
              <w:adjustRightInd w:val="0"/>
              <w:snapToGrid w:val="0"/>
              <w:spacing w:line="276" w:lineRule="auto"/>
              <w:rPr>
                <w:rFonts w:ascii="宋体" w:cs="宋体"/>
                <w:color w:val="000000"/>
                <w:kern w:val="0"/>
                <w:szCs w:val="21"/>
              </w:rPr>
            </w:pPr>
            <w:r>
              <w:rPr>
                <w:rFonts w:hint="eastAsia"/>
                <w:color w:val="000000"/>
                <w:kern w:val="0"/>
                <w:szCs w:val="21"/>
              </w:rPr>
              <w:t>设备、管道加工机械、</w:t>
            </w:r>
            <w:r>
              <w:rPr>
                <w:rFonts w:hint="eastAsia"/>
                <w:szCs w:val="21"/>
              </w:rPr>
              <w:t>砂浆输送机械、</w:t>
            </w:r>
            <w:r>
              <w:rPr>
                <w:rFonts w:hint="eastAsia"/>
                <w:color w:val="000000"/>
                <w:kern w:val="0"/>
                <w:szCs w:val="21"/>
              </w:rPr>
              <w:t>木工机械做成的伤害、市政管沟开挖机械造成的伤害。</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12</w:t>
            </w:r>
          </w:p>
        </w:tc>
        <w:tc>
          <w:tcPr>
            <w:tcW w:w="904" w:type="dxa"/>
            <w:vAlign w:val="center"/>
          </w:tcPr>
          <w:p>
            <w:pPr>
              <w:widowControl/>
              <w:adjustRightInd w:val="0"/>
              <w:snapToGrid w:val="0"/>
              <w:spacing w:line="276" w:lineRule="auto"/>
              <w:rPr>
                <w:kern w:val="0"/>
                <w:szCs w:val="21"/>
              </w:rPr>
            </w:pPr>
            <w:r>
              <w:rPr>
                <w:rFonts w:hint="eastAsia"/>
                <w:kern w:val="0"/>
                <w:szCs w:val="21"/>
              </w:rPr>
              <w:t>建筑机械作业区域</w:t>
            </w:r>
          </w:p>
        </w:tc>
        <w:tc>
          <w:tcPr>
            <w:tcW w:w="1357" w:type="dxa"/>
            <w:vAlign w:val="center"/>
          </w:tcPr>
          <w:p>
            <w:pPr>
              <w:widowControl/>
              <w:adjustRightInd w:val="0"/>
              <w:snapToGrid w:val="0"/>
              <w:spacing w:line="276" w:lineRule="auto"/>
              <w:rPr>
                <w:color w:val="000000"/>
                <w:kern w:val="0"/>
                <w:szCs w:val="21"/>
              </w:rPr>
            </w:pPr>
            <w:r>
              <w:rPr>
                <w:rFonts w:hint="eastAsia"/>
                <w:color w:val="000000"/>
                <w:kern w:val="0"/>
                <w:szCs w:val="21"/>
              </w:rPr>
              <w:t>装修工程</w:t>
            </w:r>
          </w:p>
        </w:tc>
        <w:tc>
          <w:tcPr>
            <w:tcW w:w="3013" w:type="dxa"/>
            <w:vAlign w:val="center"/>
          </w:tcPr>
          <w:p>
            <w:pPr>
              <w:widowControl/>
              <w:adjustRightInd w:val="0"/>
              <w:snapToGrid w:val="0"/>
              <w:spacing w:line="276" w:lineRule="auto"/>
              <w:rPr>
                <w:color w:val="000000"/>
                <w:kern w:val="0"/>
                <w:szCs w:val="21"/>
              </w:rPr>
            </w:pPr>
            <w:r>
              <w:rPr>
                <w:rFonts w:hint="eastAsia"/>
                <w:color w:val="000000"/>
                <w:kern w:val="0"/>
                <w:szCs w:val="21"/>
              </w:rPr>
              <w:t>气泵、钉枪等装修机械、木工机械做成的伤害。</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13</w:t>
            </w:r>
          </w:p>
        </w:tc>
        <w:tc>
          <w:tcPr>
            <w:tcW w:w="904" w:type="dxa"/>
            <w:vAlign w:val="center"/>
          </w:tcPr>
          <w:p>
            <w:pPr>
              <w:widowControl/>
              <w:adjustRightInd w:val="0"/>
              <w:snapToGrid w:val="0"/>
              <w:spacing w:line="276" w:lineRule="auto"/>
              <w:rPr>
                <w:kern w:val="0"/>
                <w:szCs w:val="21"/>
              </w:rPr>
            </w:pPr>
            <w:r>
              <w:rPr>
                <w:rFonts w:hint="eastAsia"/>
                <w:kern w:val="0"/>
                <w:szCs w:val="21"/>
              </w:rPr>
              <w:t>起重机械作业区</w:t>
            </w:r>
          </w:p>
        </w:tc>
        <w:tc>
          <w:tcPr>
            <w:tcW w:w="1357" w:type="dxa"/>
            <w:vAlign w:val="center"/>
          </w:tcPr>
          <w:p>
            <w:pPr>
              <w:adjustRightInd w:val="0"/>
              <w:snapToGrid w:val="0"/>
              <w:spacing w:line="276" w:lineRule="auto"/>
              <w:rPr>
                <w:bCs/>
                <w:szCs w:val="21"/>
              </w:rPr>
            </w:pPr>
            <w:r>
              <w:rPr>
                <w:rFonts w:hint="eastAsia"/>
                <w:color w:val="000000"/>
                <w:kern w:val="0"/>
                <w:szCs w:val="21"/>
              </w:rPr>
              <w:t>基坑开挖及基础施工</w:t>
            </w:r>
          </w:p>
        </w:tc>
        <w:tc>
          <w:tcPr>
            <w:tcW w:w="3013"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、起重设备安装过程</w:t>
            </w:r>
            <w:r>
              <w:rPr>
                <w:rFonts w:hint="eastAsia" w:ascii="宋体" w:hAnsi="宋体" w:cs="宋体"/>
                <w:color w:val="000000"/>
                <w:kern w:val="0"/>
                <w:szCs w:val="21"/>
              </w:rPr>
              <w:t>、拆卸过程</w:t>
            </w:r>
            <w:r>
              <w:rPr>
                <w:rFonts w:hint="eastAsia"/>
                <w:color w:val="000000"/>
                <w:kern w:val="0"/>
                <w:szCs w:val="21"/>
              </w:rPr>
              <w:t>中的倾覆、倒塌事故；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、吊装过程中吊物坠落、机械故障所导致的物体打击伤害；</w:t>
            </w:r>
          </w:p>
          <w:p>
            <w:pPr>
              <w:widowControl/>
              <w:adjustRightInd w:val="0"/>
              <w:snapToGrid w:val="0"/>
              <w:spacing w:line="276" w:lineRule="auto"/>
              <w:rPr>
                <w:rFonts w:ascii="宋体" w:cs="宋体"/>
                <w:color w:val="000000"/>
                <w:kern w:val="0"/>
                <w:szCs w:val="21"/>
              </w:rPr>
            </w:pPr>
            <w:r>
              <w:rPr>
                <w:color w:val="000000"/>
                <w:kern w:val="0"/>
                <w:szCs w:val="21"/>
              </w:rPr>
              <w:t>3</w:t>
            </w:r>
            <w:r>
              <w:rPr>
                <w:rFonts w:hint="eastAsia"/>
                <w:color w:val="000000"/>
                <w:kern w:val="0"/>
                <w:szCs w:val="21"/>
              </w:rPr>
              <w:t>、群塔作业时塔壁碰撞造成的倾覆、塔臂折断及物体打击伤害。</w:t>
            </w:r>
          </w:p>
        </w:tc>
        <w:tc>
          <w:tcPr>
            <w:tcW w:w="1660" w:type="dxa"/>
            <w:vAlign w:val="center"/>
          </w:tcPr>
          <w:p>
            <w:pPr>
              <w:widowControl/>
              <w:adjustRightInd w:val="0"/>
              <w:snapToGrid w:val="0"/>
              <w:spacing w:line="276" w:lineRule="auto"/>
              <w:jc w:val="center"/>
              <w:rPr>
                <w:rFonts w:ascii="宋体" w:cs="宋体"/>
                <w:bCs/>
                <w:color w:val="000000"/>
                <w:kern w:val="0"/>
                <w:szCs w:val="21"/>
              </w:rPr>
            </w:pPr>
            <w:r>
              <w:rPr>
                <w:rFonts w:hint="eastAsia" w:ascii="宋体" w:hAnsi="宋体" w:cs="宋体"/>
                <w:bCs/>
                <w:color w:val="000000"/>
                <w:kern w:val="0"/>
                <w:szCs w:val="21"/>
              </w:rPr>
              <w:t>人员伤亡</w:t>
            </w:r>
          </w:p>
          <w:p>
            <w:pPr>
              <w:widowControl/>
              <w:adjustRightInd w:val="0"/>
              <w:snapToGrid w:val="0"/>
              <w:spacing w:line="276" w:lineRule="auto"/>
              <w:jc w:val="center"/>
              <w:rPr>
                <w:rFonts w:ascii="宋体" w:cs="宋体"/>
                <w:bCs/>
                <w:color w:val="000000"/>
                <w:kern w:val="0"/>
                <w:szCs w:val="21"/>
              </w:rPr>
            </w:pPr>
            <w:r>
              <w:rPr>
                <w:rFonts w:hint="eastAsia" w:ascii="宋体" w:hAnsi="宋体" w:cs="宋体"/>
                <w:bCs/>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14</w:t>
            </w:r>
          </w:p>
        </w:tc>
        <w:tc>
          <w:tcPr>
            <w:tcW w:w="904" w:type="dxa"/>
            <w:vAlign w:val="center"/>
          </w:tcPr>
          <w:p>
            <w:pPr>
              <w:widowControl/>
              <w:adjustRightInd w:val="0"/>
              <w:snapToGrid w:val="0"/>
              <w:spacing w:line="276" w:lineRule="auto"/>
              <w:rPr>
                <w:kern w:val="0"/>
                <w:szCs w:val="21"/>
              </w:rPr>
            </w:pPr>
            <w:r>
              <w:rPr>
                <w:rFonts w:hint="eastAsia"/>
                <w:kern w:val="0"/>
                <w:szCs w:val="21"/>
              </w:rPr>
              <w:t>起重机械作业区</w:t>
            </w:r>
          </w:p>
        </w:tc>
        <w:tc>
          <w:tcPr>
            <w:tcW w:w="1357"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bCs/>
                <w:color w:val="000000"/>
                <w:kern w:val="0"/>
                <w:szCs w:val="21"/>
              </w:rPr>
              <w:t>二次结构及机电安装</w:t>
            </w:r>
            <w:r>
              <w:rPr>
                <w:rFonts w:hint="eastAsia" w:ascii="宋体" w:hAnsi="宋体" w:cs="宋体"/>
                <w:color w:val="000000"/>
                <w:kern w:val="0"/>
                <w:szCs w:val="21"/>
              </w:rPr>
              <w:t>（汽车吊、物料提升机、施工升降机）</w:t>
            </w:r>
          </w:p>
        </w:tc>
        <w:tc>
          <w:tcPr>
            <w:tcW w:w="3013"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、起重设备安装、拆卸过程中的倾覆、倒塌事故；</w:t>
            </w:r>
          </w:p>
          <w:p>
            <w:pPr>
              <w:widowControl/>
              <w:adjustRightInd w:val="0"/>
              <w:snapToGrid w:val="0"/>
              <w:spacing w:line="276" w:lineRule="auto"/>
              <w:rPr>
                <w:rFonts w:ascii="宋体" w:cs="宋体"/>
                <w:color w:val="000000"/>
                <w:kern w:val="0"/>
                <w:szCs w:val="21"/>
              </w:rPr>
            </w:pPr>
            <w:r>
              <w:rPr>
                <w:color w:val="000000"/>
                <w:kern w:val="0"/>
                <w:szCs w:val="21"/>
              </w:rPr>
              <w:t>2</w:t>
            </w:r>
            <w:r>
              <w:rPr>
                <w:rFonts w:hint="eastAsia"/>
                <w:color w:val="000000"/>
                <w:kern w:val="0"/>
                <w:szCs w:val="21"/>
              </w:rPr>
              <w:t>、吊装过程中导致的吊物坠落、机械故障所导致的物体打击伤害。</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15</w:t>
            </w:r>
          </w:p>
        </w:tc>
        <w:tc>
          <w:tcPr>
            <w:tcW w:w="904" w:type="dxa"/>
            <w:vAlign w:val="center"/>
          </w:tcPr>
          <w:p>
            <w:pPr>
              <w:widowControl/>
              <w:adjustRightInd w:val="0"/>
              <w:snapToGrid w:val="0"/>
              <w:spacing w:line="276" w:lineRule="auto"/>
              <w:rPr>
                <w:kern w:val="0"/>
                <w:szCs w:val="21"/>
              </w:rPr>
            </w:pPr>
            <w:r>
              <w:rPr>
                <w:rFonts w:hint="eastAsia"/>
                <w:kern w:val="0"/>
                <w:szCs w:val="21"/>
              </w:rPr>
              <w:t>临时供用电系统</w:t>
            </w:r>
          </w:p>
        </w:tc>
        <w:tc>
          <w:tcPr>
            <w:tcW w:w="1357" w:type="dxa"/>
            <w:vAlign w:val="center"/>
          </w:tcPr>
          <w:p>
            <w:pPr>
              <w:adjustRightInd w:val="0"/>
              <w:snapToGrid w:val="0"/>
              <w:spacing w:line="276" w:lineRule="auto"/>
              <w:rPr>
                <w:bCs/>
                <w:szCs w:val="21"/>
              </w:rPr>
            </w:pPr>
            <w:r>
              <w:rPr>
                <w:rFonts w:hint="eastAsia"/>
                <w:color w:val="000000"/>
                <w:kern w:val="0"/>
                <w:szCs w:val="21"/>
              </w:rPr>
              <w:t>基坑开挖及基础施工、结构施工、</w:t>
            </w:r>
            <w:r>
              <w:rPr>
                <w:rFonts w:hint="eastAsia" w:ascii="宋体" w:hAnsi="宋体" w:cs="宋体"/>
                <w:bCs/>
                <w:color w:val="000000"/>
                <w:kern w:val="0"/>
                <w:szCs w:val="21"/>
              </w:rPr>
              <w:t>二次结构及机电安装阶段、装修工程</w:t>
            </w:r>
          </w:p>
        </w:tc>
        <w:tc>
          <w:tcPr>
            <w:tcW w:w="3013"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、临电系统敷设、使用过程可能造成触电事故；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、用电设备安装、使用过程可能造成触电事故；</w:t>
            </w:r>
          </w:p>
          <w:p>
            <w:pPr>
              <w:widowControl/>
              <w:adjustRightInd w:val="0"/>
              <w:snapToGrid w:val="0"/>
              <w:spacing w:line="276" w:lineRule="auto"/>
              <w:rPr>
                <w:rFonts w:ascii="宋体" w:cs="宋体"/>
                <w:color w:val="000000"/>
                <w:kern w:val="0"/>
                <w:szCs w:val="21"/>
              </w:rPr>
            </w:pPr>
            <w:r>
              <w:rPr>
                <w:color w:val="000000"/>
                <w:kern w:val="0"/>
                <w:szCs w:val="21"/>
              </w:rPr>
              <w:t>3</w:t>
            </w:r>
            <w:r>
              <w:rPr>
                <w:rFonts w:hint="eastAsia"/>
                <w:color w:val="000000"/>
                <w:kern w:val="0"/>
                <w:szCs w:val="21"/>
              </w:rPr>
              <w:t>、使用手持电动工具造成的触电事故。</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16</w:t>
            </w:r>
          </w:p>
        </w:tc>
        <w:tc>
          <w:tcPr>
            <w:tcW w:w="904" w:type="dxa"/>
            <w:vAlign w:val="center"/>
          </w:tcPr>
          <w:p>
            <w:pPr>
              <w:widowControl/>
              <w:adjustRightInd w:val="0"/>
              <w:snapToGrid w:val="0"/>
              <w:spacing w:line="276" w:lineRule="auto"/>
              <w:rPr>
                <w:kern w:val="0"/>
                <w:szCs w:val="21"/>
              </w:rPr>
            </w:pPr>
            <w:r>
              <w:rPr>
                <w:rFonts w:hint="eastAsia"/>
                <w:kern w:val="0"/>
                <w:szCs w:val="21"/>
              </w:rPr>
              <w:t>基坑工程</w:t>
            </w:r>
          </w:p>
        </w:tc>
        <w:tc>
          <w:tcPr>
            <w:tcW w:w="1357" w:type="dxa"/>
            <w:vAlign w:val="center"/>
          </w:tcPr>
          <w:p>
            <w:pPr>
              <w:widowControl/>
              <w:adjustRightInd w:val="0"/>
              <w:snapToGrid w:val="0"/>
              <w:spacing w:line="276" w:lineRule="auto"/>
              <w:rPr>
                <w:color w:val="000000"/>
                <w:kern w:val="0"/>
                <w:szCs w:val="21"/>
              </w:rPr>
            </w:pPr>
            <w:r>
              <w:rPr>
                <w:rFonts w:hint="eastAsia"/>
                <w:color w:val="000000"/>
                <w:kern w:val="0"/>
                <w:szCs w:val="21"/>
              </w:rPr>
              <w:t>基坑开挖及基础施工</w:t>
            </w:r>
          </w:p>
        </w:tc>
        <w:tc>
          <w:tcPr>
            <w:tcW w:w="3013" w:type="dxa"/>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、作业人员在实施基坑变形观测、挡水台砌筑、回填等临边作业时发生的高坠事故；</w:t>
            </w:r>
          </w:p>
          <w:p>
            <w:pPr>
              <w:adjustRightInd w:val="0"/>
              <w:snapToGrid w:val="0"/>
              <w:spacing w:line="276" w:lineRule="auto"/>
              <w:rPr>
                <w:rFonts w:ascii="Calibri" w:hAnsi="Calibri"/>
                <w:szCs w:val="21"/>
              </w:rPr>
            </w:pPr>
            <w:r>
              <w:rPr>
                <w:szCs w:val="21"/>
              </w:rPr>
              <w:t>2</w:t>
            </w:r>
            <w:r>
              <w:rPr>
                <w:rFonts w:hint="eastAsia"/>
                <w:szCs w:val="21"/>
              </w:rPr>
              <w:t>、基础施工阶段脚手架搭设、使用不当造成的高坠事故；</w:t>
            </w:r>
          </w:p>
          <w:p>
            <w:pPr>
              <w:adjustRightInd w:val="0"/>
              <w:snapToGrid w:val="0"/>
              <w:spacing w:line="276" w:lineRule="auto"/>
              <w:rPr>
                <w:rFonts w:ascii="宋体" w:cs="宋体"/>
                <w:szCs w:val="21"/>
              </w:rPr>
            </w:pPr>
            <w:r>
              <w:rPr>
                <w:szCs w:val="21"/>
              </w:rPr>
              <w:t>3</w:t>
            </w:r>
            <w:r>
              <w:rPr>
                <w:rFonts w:hint="eastAsia"/>
                <w:szCs w:val="21"/>
              </w:rPr>
              <w:t>、</w:t>
            </w:r>
            <w:r>
              <w:rPr>
                <w:rFonts w:hint="eastAsia"/>
                <w:color w:val="000000"/>
                <w:kern w:val="0"/>
                <w:szCs w:val="21"/>
              </w:rPr>
              <w:t>因基坑临边防护措施不到位导致的高处坠落事故。</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17</w:t>
            </w:r>
          </w:p>
        </w:tc>
        <w:tc>
          <w:tcPr>
            <w:tcW w:w="904" w:type="dxa"/>
            <w:vAlign w:val="center"/>
          </w:tcPr>
          <w:p>
            <w:pPr>
              <w:widowControl/>
              <w:adjustRightInd w:val="0"/>
              <w:snapToGrid w:val="0"/>
              <w:spacing w:line="276" w:lineRule="auto"/>
              <w:rPr>
                <w:kern w:val="0"/>
                <w:szCs w:val="21"/>
              </w:rPr>
            </w:pPr>
            <w:r>
              <w:rPr>
                <w:rFonts w:hint="eastAsia"/>
                <w:kern w:val="0"/>
                <w:szCs w:val="21"/>
              </w:rPr>
              <w:t>高处作业区、临边作业区、施工升降机</w:t>
            </w:r>
          </w:p>
        </w:tc>
        <w:tc>
          <w:tcPr>
            <w:tcW w:w="1357" w:type="dxa"/>
            <w:vAlign w:val="center"/>
          </w:tcPr>
          <w:p>
            <w:pPr>
              <w:widowControl/>
              <w:adjustRightInd w:val="0"/>
              <w:snapToGrid w:val="0"/>
              <w:spacing w:line="276" w:lineRule="auto"/>
              <w:rPr>
                <w:kern w:val="0"/>
                <w:szCs w:val="21"/>
              </w:rPr>
            </w:pPr>
            <w:r>
              <w:rPr>
                <w:rFonts w:hint="eastAsia"/>
                <w:kern w:val="0"/>
                <w:szCs w:val="21"/>
              </w:rPr>
              <w:t>结构施工</w:t>
            </w:r>
          </w:p>
        </w:tc>
        <w:tc>
          <w:tcPr>
            <w:tcW w:w="3013" w:type="dxa"/>
            <w:vAlign w:val="center"/>
          </w:tcPr>
          <w:p>
            <w:pPr>
              <w:widowControl/>
              <w:adjustRightInd w:val="0"/>
              <w:snapToGrid w:val="0"/>
              <w:spacing w:line="276" w:lineRule="auto"/>
              <w:rPr>
                <w:kern w:val="0"/>
                <w:szCs w:val="21"/>
              </w:rPr>
            </w:pPr>
            <w:r>
              <w:rPr>
                <w:kern w:val="0"/>
                <w:szCs w:val="21"/>
              </w:rPr>
              <w:t>1</w:t>
            </w:r>
            <w:r>
              <w:rPr>
                <w:rFonts w:hint="eastAsia"/>
                <w:kern w:val="0"/>
                <w:szCs w:val="21"/>
              </w:rPr>
              <w:t>、因结构施工阶段临边、洞口可能发生高空坠落事故；</w:t>
            </w:r>
          </w:p>
          <w:p>
            <w:pPr>
              <w:widowControl/>
              <w:adjustRightInd w:val="0"/>
              <w:snapToGrid w:val="0"/>
              <w:spacing w:line="276" w:lineRule="auto"/>
              <w:rPr>
                <w:kern w:val="0"/>
                <w:szCs w:val="21"/>
              </w:rPr>
            </w:pPr>
            <w:r>
              <w:rPr>
                <w:kern w:val="0"/>
                <w:szCs w:val="21"/>
              </w:rPr>
              <w:t>2</w:t>
            </w:r>
            <w:r>
              <w:rPr>
                <w:rFonts w:hint="eastAsia"/>
                <w:kern w:val="0"/>
                <w:szCs w:val="21"/>
              </w:rPr>
              <w:t>、脚手架搭设、使用过程中的高坠事故；</w:t>
            </w:r>
          </w:p>
          <w:p>
            <w:pPr>
              <w:widowControl/>
              <w:adjustRightInd w:val="0"/>
              <w:snapToGrid w:val="0"/>
              <w:spacing w:line="276" w:lineRule="auto"/>
              <w:rPr>
                <w:kern w:val="0"/>
                <w:szCs w:val="21"/>
              </w:rPr>
            </w:pPr>
            <w:r>
              <w:rPr>
                <w:kern w:val="0"/>
                <w:szCs w:val="21"/>
              </w:rPr>
              <w:t>3</w:t>
            </w:r>
            <w:r>
              <w:rPr>
                <w:rFonts w:hint="eastAsia"/>
                <w:kern w:val="0"/>
                <w:szCs w:val="21"/>
              </w:rPr>
              <w:t>、基坑回填阶段的高坠事故；</w:t>
            </w:r>
          </w:p>
          <w:p>
            <w:pPr>
              <w:widowControl/>
              <w:adjustRightInd w:val="0"/>
              <w:snapToGrid w:val="0"/>
              <w:spacing w:line="276" w:lineRule="auto"/>
              <w:rPr>
                <w:rFonts w:ascii="宋体" w:cs="宋体"/>
                <w:kern w:val="0"/>
                <w:szCs w:val="21"/>
              </w:rPr>
            </w:pPr>
            <w:r>
              <w:rPr>
                <w:kern w:val="0"/>
                <w:szCs w:val="21"/>
              </w:rPr>
              <w:t>4</w:t>
            </w:r>
            <w:r>
              <w:rPr>
                <w:rFonts w:hint="eastAsia"/>
                <w:kern w:val="0"/>
                <w:szCs w:val="21"/>
              </w:rPr>
              <w:t>、施工升降机超载、冒顶造成的高坠事故。</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18</w:t>
            </w:r>
          </w:p>
        </w:tc>
        <w:tc>
          <w:tcPr>
            <w:tcW w:w="904" w:type="dxa"/>
            <w:vAlign w:val="center"/>
          </w:tcPr>
          <w:p>
            <w:pPr>
              <w:widowControl/>
              <w:adjustRightInd w:val="0"/>
              <w:snapToGrid w:val="0"/>
              <w:spacing w:line="276" w:lineRule="auto"/>
              <w:rPr>
                <w:kern w:val="0"/>
                <w:szCs w:val="21"/>
              </w:rPr>
            </w:pPr>
            <w:r>
              <w:rPr>
                <w:rFonts w:hint="eastAsia"/>
                <w:kern w:val="0"/>
                <w:szCs w:val="21"/>
              </w:rPr>
              <w:t>高处作业区、临边作业区、洞口作业区、脚手架作业区、施工升降机</w:t>
            </w:r>
          </w:p>
        </w:tc>
        <w:tc>
          <w:tcPr>
            <w:tcW w:w="1357" w:type="dxa"/>
            <w:vAlign w:val="center"/>
          </w:tcPr>
          <w:p>
            <w:pPr>
              <w:widowControl/>
              <w:adjustRightInd w:val="0"/>
              <w:snapToGrid w:val="0"/>
              <w:spacing w:line="276" w:lineRule="auto"/>
              <w:rPr>
                <w:kern w:val="0"/>
                <w:szCs w:val="21"/>
              </w:rPr>
            </w:pPr>
            <w:r>
              <w:rPr>
                <w:rFonts w:hint="eastAsia" w:ascii="宋体" w:hAnsi="宋体" w:cs="宋体"/>
                <w:bCs/>
                <w:color w:val="000000"/>
                <w:kern w:val="0"/>
                <w:szCs w:val="21"/>
              </w:rPr>
              <w:t>二次结构及机电安装</w:t>
            </w:r>
          </w:p>
        </w:tc>
        <w:tc>
          <w:tcPr>
            <w:tcW w:w="3013" w:type="dxa"/>
            <w:vAlign w:val="center"/>
          </w:tcPr>
          <w:p>
            <w:pPr>
              <w:widowControl/>
              <w:adjustRightInd w:val="0"/>
              <w:snapToGrid w:val="0"/>
              <w:spacing w:line="276" w:lineRule="auto"/>
              <w:rPr>
                <w:kern w:val="0"/>
                <w:szCs w:val="21"/>
              </w:rPr>
            </w:pPr>
            <w:r>
              <w:rPr>
                <w:kern w:val="0"/>
                <w:szCs w:val="21"/>
              </w:rPr>
              <w:t>1</w:t>
            </w:r>
            <w:r>
              <w:rPr>
                <w:rFonts w:hint="eastAsia"/>
                <w:kern w:val="0"/>
                <w:szCs w:val="21"/>
              </w:rPr>
              <w:t>、因临边、洞口防护措施不到位导致的高处坠落事故；</w:t>
            </w:r>
          </w:p>
          <w:p>
            <w:pPr>
              <w:adjustRightInd w:val="0"/>
              <w:snapToGrid w:val="0"/>
              <w:spacing w:line="276" w:lineRule="auto"/>
              <w:rPr>
                <w:rFonts w:ascii="Calibri" w:hAnsi="Calibri"/>
                <w:szCs w:val="21"/>
              </w:rPr>
            </w:pPr>
            <w:r>
              <w:rPr>
                <w:szCs w:val="21"/>
              </w:rPr>
              <w:t>2</w:t>
            </w:r>
            <w:r>
              <w:rPr>
                <w:rFonts w:hint="eastAsia"/>
                <w:szCs w:val="21"/>
              </w:rPr>
              <w:t>、工具式脚手架搭设、拆除、使用过程中的高坠事故；</w:t>
            </w:r>
          </w:p>
          <w:p>
            <w:pPr>
              <w:adjustRightInd w:val="0"/>
              <w:snapToGrid w:val="0"/>
              <w:spacing w:line="276" w:lineRule="auto"/>
              <w:rPr>
                <w:szCs w:val="21"/>
              </w:rPr>
            </w:pPr>
            <w:r>
              <w:rPr>
                <w:szCs w:val="21"/>
              </w:rPr>
              <w:t>3</w:t>
            </w:r>
            <w:r>
              <w:rPr>
                <w:rFonts w:hint="eastAsia"/>
                <w:szCs w:val="21"/>
              </w:rPr>
              <w:t>、吊篮使用过程中导致的事故；</w:t>
            </w:r>
          </w:p>
          <w:p>
            <w:pPr>
              <w:adjustRightInd w:val="0"/>
              <w:snapToGrid w:val="0"/>
              <w:spacing w:line="276" w:lineRule="auto"/>
              <w:rPr>
                <w:szCs w:val="21"/>
              </w:rPr>
            </w:pPr>
            <w:r>
              <w:rPr>
                <w:szCs w:val="21"/>
              </w:rPr>
              <w:t>4</w:t>
            </w:r>
            <w:r>
              <w:rPr>
                <w:rFonts w:hint="eastAsia"/>
                <w:szCs w:val="21"/>
              </w:rPr>
              <w:t>、施工升降机超载、冒顶造成的高坠事故；</w:t>
            </w:r>
          </w:p>
          <w:p>
            <w:pPr>
              <w:adjustRightInd w:val="0"/>
              <w:snapToGrid w:val="0"/>
              <w:spacing w:line="276" w:lineRule="auto"/>
              <w:rPr>
                <w:rFonts w:ascii="宋体" w:cs="宋体"/>
                <w:color w:val="000000"/>
                <w:szCs w:val="21"/>
              </w:rPr>
            </w:pPr>
            <w:r>
              <w:rPr>
                <w:szCs w:val="21"/>
              </w:rPr>
              <w:t>5</w:t>
            </w:r>
            <w:r>
              <w:rPr>
                <w:rFonts w:hint="eastAsia"/>
                <w:szCs w:val="21"/>
              </w:rPr>
              <w:t>、市政管沟边缘防护不足造成的高坠事故。</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19</w:t>
            </w:r>
          </w:p>
        </w:tc>
        <w:tc>
          <w:tcPr>
            <w:tcW w:w="904" w:type="dxa"/>
            <w:vAlign w:val="center"/>
          </w:tcPr>
          <w:p>
            <w:pPr>
              <w:widowControl/>
              <w:adjustRightInd w:val="0"/>
              <w:snapToGrid w:val="0"/>
              <w:spacing w:line="276" w:lineRule="auto"/>
              <w:rPr>
                <w:kern w:val="0"/>
                <w:szCs w:val="21"/>
              </w:rPr>
            </w:pPr>
            <w:r>
              <w:rPr>
                <w:rFonts w:hint="eastAsia"/>
                <w:kern w:val="0"/>
                <w:szCs w:val="21"/>
              </w:rPr>
              <w:t>工具式脚手架作业区、高处作业区</w:t>
            </w:r>
          </w:p>
        </w:tc>
        <w:tc>
          <w:tcPr>
            <w:tcW w:w="1357" w:type="dxa"/>
            <w:vAlign w:val="center"/>
          </w:tcPr>
          <w:p>
            <w:pPr>
              <w:widowControl/>
              <w:adjustRightInd w:val="0"/>
              <w:snapToGrid w:val="0"/>
              <w:spacing w:line="276" w:lineRule="auto"/>
              <w:rPr>
                <w:rFonts w:ascii="宋体" w:cs="宋体"/>
                <w:bCs/>
                <w:color w:val="000000"/>
                <w:kern w:val="0"/>
                <w:szCs w:val="21"/>
              </w:rPr>
            </w:pPr>
            <w:r>
              <w:rPr>
                <w:rFonts w:hint="eastAsia" w:ascii="宋体" w:hAnsi="宋体" w:cs="宋体"/>
                <w:bCs/>
                <w:color w:val="000000"/>
                <w:kern w:val="0"/>
                <w:szCs w:val="21"/>
              </w:rPr>
              <w:t>装修工程</w:t>
            </w:r>
          </w:p>
        </w:tc>
        <w:tc>
          <w:tcPr>
            <w:tcW w:w="3013" w:type="dxa"/>
            <w:vAlign w:val="center"/>
          </w:tcPr>
          <w:p>
            <w:pPr>
              <w:adjustRightInd w:val="0"/>
              <w:snapToGrid w:val="0"/>
              <w:spacing w:line="276" w:lineRule="auto"/>
              <w:rPr>
                <w:rFonts w:ascii="宋体" w:cs="宋体"/>
                <w:color w:val="000000"/>
                <w:kern w:val="0"/>
                <w:szCs w:val="21"/>
              </w:rPr>
            </w:pPr>
            <w:r>
              <w:rPr>
                <w:szCs w:val="21"/>
              </w:rPr>
              <w:t>1</w:t>
            </w:r>
            <w:r>
              <w:rPr>
                <w:rFonts w:hint="eastAsia"/>
                <w:szCs w:val="21"/>
              </w:rPr>
              <w:t>、工具式脚手架搭设、拆除、使用过程中的高坠事故；</w:t>
            </w:r>
            <w:r>
              <w:rPr>
                <w:szCs w:val="21"/>
              </w:rPr>
              <w:t xml:space="preserve">                        2</w:t>
            </w:r>
            <w:r>
              <w:rPr>
                <w:rFonts w:hint="eastAsia"/>
                <w:szCs w:val="21"/>
              </w:rPr>
              <w:t>、外墙、门窗作业导致的高处坠落。</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20</w:t>
            </w:r>
          </w:p>
        </w:tc>
        <w:tc>
          <w:tcPr>
            <w:tcW w:w="904" w:type="dxa"/>
            <w:vAlign w:val="center"/>
          </w:tcPr>
          <w:p>
            <w:pPr>
              <w:widowControl/>
              <w:adjustRightInd w:val="0"/>
              <w:snapToGrid w:val="0"/>
              <w:spacing w:line="276" w:lineRule="auto"/>
              <w:rPr>
                <w:kern w:val="0"/>
                <w:szCs w:val="21"/>
              </w:rPr>
            </w:pPr>
            <w:r>
              <w:rPr>
                <w:rFonts w:hint="eastAsia"/>
                <w:kern w:val="0"/>
                <w:szCs w:val="21"/>
              </w:rPr>
              <w:t>高处作业区</w:t>
            </w:r>
          </w:p>
        </w:tc>
        <w:tc>
          <w:tcPr>
            <w:tcW w:w="1357" w:type="dxa"/>
            <w:vAlign w:val="center"/>
          </w:tcPr>
          <w:p>
            <w:pPr>
              <w:widowControl/>
              <w:adjustRightInd w:val="0"/>
              <w:snapToGrid w:val="0"/>
              <w:spacing w:line="276" w:lineRule="auto"/>
              <w:rPr>
                <w:rFonts w:ascii="宋体" w:cs="宋体"/>
                <w:bCs/>
                <w:color w:val="000000"/>
                <w:kern w:val="0"/>
                <w:szCs w:val="21"/>
              </w:rPr>
            </w:pPr>
            <w:r>
              <w:rPr>
                <w:rFonts w:hint="eastAsia" w:ascii="宋体" w:hAnsi="宋体" w:cs="宋体"/>
                <w:bCs/>
                <w:color w:val="000000"/>
                <w:kern w:val="0"/>
                <w:szCs w:val="21"/>
              </w:rPr>
              <w:t>工程扫尾</w:t>
            </w:r>
          </w:p>
        </w:tc>
        <w:tc>
          <w:tcPr>
            <w:tcW w:w="3013"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外墙、幕墙、外窗收边收口、保洁清洗、质量维修过程导致的高坠事故。</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vAlign w:val="center"/>
          </w:tcPr>
          <w:p>
            <w:pPr>
              <w:widowControl/>
              <w:adjustRightInd w:val="0"/>
              <w:snapToGrid w:val="0"/>
              <w:spacing w:line="276" w:lineRule="auto"/>
              <w:jc w:val="center"/>
              <w:rPr>
                <w:kern w:val="0"/>
                <w:szCs w:val="21"/>
              </w:rPr>
            </w:pPr>
            <w:r>
              <w:rPr>
                <w:kern w:val="0"/>
                <w:szCs w:val="21"/>
              </w:rPr>
              <w:t>21</w:t>
            </w:r>
          </w:p>
        </w:tc>
        <w:tc>
          <w:tcPr>
            <w:tcW w:w="904" w:type="dxa"/>
            <w:vAlign w:val="center"/>
          </w:tcPr>
          <w:p>
            <w:pPr>
              <w:widowControl/>
              <w:adjustRightInd w:val="0"/>
              <w:snapToGrid w:val="0"/>
              <w:spacing w:line="276" w:lineRule="auto"/>
              <w:rPr>
                <w:kern w:val="0"/>
                <w:szCs w:val="21"/>
              </w:rPr>
            </w:pPr>
            <w:r>
              <w:rPr>
                <w:rFonts w:hint="eastAsia"/>
                <w:kern w:val="0"/>
                <w:szCs w:val="21"/>
              </w:rPr>
              <w:t>受限空间</w:t>
            </w:r>
          </w:p>
        </w:tc>
        <w:tc>
          <w:tcPr>
            <w:tcW w:w="1357"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bCs/>
                <w:color w:val="000000"/>
                <w:kern w:val="0"/>
                <w:szCs w:val="21"/>
              </w:rPr>
              <w:t>二次结构及机电安装阶段</w:t>
            </w:r>
            <w:r>
              <w:rPr>
                <w:rFonts w:hint="eastAsia" w:ascii="宋体" w:hAnsi="宋体" w:cs="宋体"/>
                <w:color w:val="000000"/>
                <w:kern w:val="0"/>
                <w:szCs w:val="21"/>
              </w:rPr>
              <w:t>有限空间</w:t>
            </w:r>
          </w:p>
        </w:tc>
        <w:tc>
          <w:tcPr>
            <w:tcW w:w="3013" w:type="dxa"/>
            <w:vAlign w:val="center"/>
          </w:tcPr>
          <w:p>
            <w:pPr>
              <w:widowControl/>
              <w:adjustRightInd w:val="0"/>
              <w:snapToGrid w:val="0"/>
              <w:spacing w:line="276" w:lineRule="auto"/>
              <w:rPr>
                <w:rFonts w:ascii="宋体" w:cs="宋体"/>
                <w:color w:val="000000"/>
                <w:kern w:val="0"/>
                <w:szCs w:val="21"/>
              </w:rPr>
            </w:pPr>
            <w:r>
              <w:rPr>
                <w:rFonts w:hint="eastAsia" w:ascii="宋体" w:hAnsi="宋体" w:cs="宋体"/>
                <w:color w:val="000000"/>
                <w:kern w:val="0"/>
                <w:szCs w:val="21"/>
              </w:rPr>
              <w:t>密闭空间的有限空间作业（如消防泵房的环氧作业等）导致中毒窒息事故。</w:t>
            </w:r>
          </w:p>
        </w:tc>
        <w:tc>
          <w:tcPr>
            <w:tcW w:w="1660" w:type="dxa"/>
            <w:vAlign w:val="center"/>
          </w:tcPr>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cs="宋体"/>
                <w:color w:val="000000"/>
                <w:kern w:val="0"/>
                <w:szCs w:val="21"/>
              </w:rPr>
            </w:pPr>
            <w:r>
              <w:rPr>
                <w:rFonts w:hint="eastAsia" w:ascii="宋体" w:hAnsi="宋体" w:cs="宋体"/>
                <w:color w:val="000000"/>
                <w:kern w:val="0"/>
                <w:szCs w:val="21"/>
              </w:rPr>
              <w:t>经济损失</w:t>
            </w:r>
          </w:p>
        </w:tc>
        <w:tc>
          <w:tcPr>
            <w:tcW w:w="1558" w:type="dxa"/>
            <w:vAlign w:val="center"/>
          </w:tcPr>
          <w:p>
            <w:pPr>
              <w:widowControl/>
              <w:adjustRightInd w:val="0"/>
              <w:snapToGrid w:val="0"/>
              <w:spacing w:line="276" w:lineRule="auto"/>
              <w:jc w:val="center"/>
              <w:rPr>
                <w:kern w:val="0"/>
                <w:szCs w:val="21"/>
                <w:highlight w:val="yellow"/>
              </w:rPr>
            </w:pPr>
            <w:r>
              <w:rPr>
                <w:rFonts w:hint="eastAsia"/>
                <w:kern w:val="0"/>
                <w:szCs w:val="21"/>
              </w:rPr>
              <w:t>中毒和窒息</w:t>
            </w:r>
          </w:p>
        </w:tc>
      </w:tr>
    </w:tbl>
    <w:p>
      <w:pPr>
        <w:widowControl/>
        <w:rPr>
          <w:rFonts w:ascii="宋体"/>
          <w:b/>
          <w:sz w:val="28"/>
          <w:szCs w:val="28"/>
        </w:rPr>
      </w:pPr>
    </w:p>
    <w:p>
      <w:pPr>
        <w:widowControl/>
        <w:rPr>
          <w:rFonts w:ascii="宋体"/>
          <w:b/>
          <w:sz w:val="28"/>
          <w:szCs w:val="28"/>
        </w:rPr>
      </w:pPr>
    </w:p>
    <w:p>
      <w:pPr>
        <w:widowControl/>
        <w:rPr>
          <w:rFonts w:ascii="宋体"/>
          <w:b/>
          <w:sz w:val="28"/>
          <w:szCs w:val="28"/>
        </w:rPr>
      </w:pPr>
    </w:p>
    <w:p>
      <w:pPr>
        <w:widowControl/>
        <w:rPr>
          <w:rFonts w:ascii="宋体"/>
          <w:b/>
          <w:sz w:val="28"/>
          <w:szCs w:val="28"/>
        </w:rPr>
      </w:pPr>
    </w:p>
    <w:p>
      <w:pPr>
        <w:widowControl/>
        <w:rPr>
          <w:rFonts w:ascii="宋体"/>
          <w:b/>
          <w:sz w:val="28"/>
          <w:szCs w:val="28"/>
        </w:rPr>
      </w:pPr>
    </w:p>
    <w:p>
      <w:pPr>
        <w:pStyle w:val="3"/>
        <w:rPr>
          <w:rStyle w:val="20"/>
          <w:b/>
          <w:bCs/>
        </w:rPr>
      </w:pPr>
      <w:bookmarkStart w:id="205" w:name="_Toc527446945"/>
      <w:r>
        <w:br w:type="page"/>
      </w:r>
      <w:bookmarkStart w:id="206" w:name="_Toc31878_WPSOffice_Level1"/>
      <w:bookmarkStart w:id="207" w:name="_Toc10798_WPSOffice_Level1"/>
      <w:bookmarkStart w:id="208" w:name="_Toc16195"/>
      <w:r>
        <w:rPr>
          <w:rStyle w:val="20"/>
          <w:rFonts w:hint="eastAsia"/>
          <w:b/>
          <w:bCs/>
        </w:rPr>
        <w:t>附件</w:t>
      </w:r>
      <w:r>
        <w:rPr>
          <w:rStyle w:val="20"/>
          <w:b/>
          <w:bCs/>
        </w:rPr>
        <w:t>6</w:t>
      </w:r>
      <w:r>
        <w:rPr>
          <w:rStyle w:val="20"/>
          <w:rFonts w:hint="eastAsia"/>
          <w:b/>
          <w:bCs/>
        </w:rPr>
        <w:t>：双重预防体系建设中可能用到的相关表格</w:t>
      </w:r>
      <w:bookmarkEnd w:id="205"/>
      <w:bookmarkEnd w:id="206"/>
      <w:bookmarkEnd w:id="207"/>
      <w:bookmarkEnd w:id="208"/>
    </w:p>
    <w:p>
      <w:pPr>
        <w:jc w:val="center"/>
        <w:rPr>
          <w:sz w:val="28"/>
          <w:szCs w:val="28"/>
        </w:rPr>
      </w:pPr>
      <w:bookmarkStart w:id="209" w:name="_Toc11342_WPSOffice_Level1"/>
      <w:bookmarkStart w:id="210" w:name="_Toc22750_WPSOffice_Level1"/>
      <w:r>
        <w:rPr>
          <w:rFonts w:hint="eastAsia"/>
          <w:sz w:val="28"/>
          <w:szCs w:val="28"/>
        </w:rPr>
        <w:t>表</w:t>
      </w:r>
      <w:r>
        <w:rPr>
          <w:sz w:val="28"/>
          <w:szCs w:val="28"/>
        </w:rPr>
        <w:t xml:space="preserve">1 </w:t>
      </w:r>
      <w:r>
        <w:rPr>
          <w:rFonts w:hint="eastAsia"/>
          <w:sz w:val="28"/>
          <w:szCs w:val="28"/>
        </w:rPr>
        <w:t>风险点登记台账</w:t>
      </w:r>
      <w:bookmarkEnd w:id="209"/>
      <w:bookmarkEnd w:id="210"/>
    </w:p>
    <w:p>
      <w:pPr>
        <w:rPr>
          <w:rFonts w:ascii="宋体"/>
          <w:szCs w:val="21"/>
        </w:rPr>
      </w:pPr>
      <w:r>
        <w:rPr>
          <w:rFonts w:hint="eastAsia" w:ascii="宋体" w:hAnsi="宋体"/>
          <w:szCs w:val="21"/>
        </w:rPr>
        <w:t>（记录受控号）单位：</w:t>
      </w:r>
      <w:r>
        <w:rPr>
          <w:rFonts w:ascii="宋体" w:hAnsi="宋体"/>
          <w:szCs w:val="21"/>
        </w:rPr>
        <w:t xml:space="preserve">                        NO:</w:t>
      </w:r>
    </w:p>
    <w:tbl>
      <w:tblPr>
        <w:tblStyle w:val="17"/>
        <w:tblW w:w="84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619"/>
        <w:gridCol w:w="2208"/>
        <w:gridCol w:w="1560"/>
        <w:gridCol w:w="1417"/>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jc w:val="center"/>
              <w:rPr>
                <w:sz w:val="24"/>
              </w:rPr>
            </w:pPr>
            <w:r>
              <w:rPr>
                <w:rFonts w:hint="eastAsia"/>
                <w:sz w:val="24"/>
              </w:rPr>
              <w:t>序号</w:t>
            </w:r>
          </w:p>
        </w:tc>
        <w:tc>
          <w:tcPr>
            <w:tcW w:w="1619" w:type="dxa"/>
            <w:vAlign w:val="center"/>
          </w:tcPr>
          <w:p>
            <w:pPr>
              <w:jc w:val="center"/>
              <w:rPr>
                <w:sz w:val="24"/>
              </w:rPr>
            </w:pPr>
            <w:r>
              <w:rPr>
                <w:rFonts w:hint="eastAsia"/>
                <w:sz w:val="24"/>
              </w:rPr>
              <w:t>风险点名称</w:t>
            </w:r>
          </w:p>
        </w:tc>
        <w:tc>
          <w:tcPr>
            <w:tcW w:w="2208" w:type="dxa"/>
            <w:vAlign w:val="center"/>
          </w:tcPr>
          <w:p>
            <w:pPr>
              <w:jc w:val="center"/>
              <w:rPr>
                <w:sz w:val="24"/>
              </w:rPr>
            </w:pPr>
            <w:r>
              <w:rPr>
                <w:rFonts w:hint="eastAsia"/>
                <w:sz w:val="24"/>
              </w:rPr>
              <w:t>可能导致的</w:t>
            </w:r>
          </w:p>
          <w:p>
            <w:pPr>
              <w:jc w:val="center"/>
              <w:rPr>
                <w:sz w:val="24"/>
              </w:rPr>
            </w:pPr>
            <w:r>
              <w:rPr>
                <w:rFonts w:hint="eastAsia"/>
                <w:sz w:val="24"/>
              </w:rPr>
              <w:t>主要事故类型</w:t>
            </w:r>
          </w:p>
        </w:tc>
        <w:tc>
          <w:tcPr>
            <w:tcW w:w="1560" w:type="dxa"/>
            <w:vAlign w:val="center"/>
          </w:tcPr>
          <w:p>
            <w:pPr>
              <w:jc w:val="center"/>
              <w:rPr>
                <w:sz w:val="24"/>
              </w:rPr>
            </w:pPr>
            <w:r>
              <w:rPr>
                <w:rFonts w:hint="eastAsia"/>
                <w:sz w:val="24"/>
              </w:rPr>
              <w:t>区域位置</w:t>
            </w:r>
          </w:p>
        </w:tc>
        <w:tc>
          <w:tcPr>
            <w:tcW w:w="1417" w:type="dxa"/>
            <w:vAlign w:val="center"/>
          </w:tcPr>
          <w:p>
            <w:pPr>
              <w:jc w:val="center"/>
              <w:rPr>
                <w:sz w:val="24"/>
              </w:rPr>
            </w:pPr>
            <w:r>
              <w:rPr>
                <w:rFonts w:hint="eastAsia"/>
                <w:sz w:val="24"/>
              </w:rPr>
              <w:t>所属单位</w:t>
            </w:r>
          </w:p>
        </w:tc>
        <w:tc>
          <w:tcPr>
            <w:tcW w:w="851" w:type="dxa"/>
            <w:vAlign w:val="center"/>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jc w:val="center"/>
        </w:trPr>
        <w:tc>
          <w:tcPr>
            <w:tcW w:w="817" w:type="dxa"/>
            <w:vAlign w:val="center"/>
          </w:tcPr>
          <w:p>
            <w:pPr>
              <w:jc w:val="center"/>
              <w:rPr>
                <w:sz w:val="24"/>
              </w:rPr>
            </w:pPr>
          </w:p>
        </w:tc>
        <w:tc>
          <w:tcPr>
            <w:tcW w:w="1619" w:type="dxa"/>
            <w:vAlign w:val="center"/>
          </w:tcPr>
          <w:p>
            <w:pPr>
              <w:jc w:val="center"/>
              <w:rPr>
                <w:sz w:val="24"/>
              </w:rPr>
            </w:pPr>
          </w:p>
        </w:tc>
        <w:tc>
          <w:tcPr>
            <w:tcW w:w="2208" w:type="dxa"/>
            <w:vAlign w:val="center"/>
          </w:tcPr>
          <w:p>
            <w:pPr>
              <w:jc w:val="center"/>
              <w:rPr>
                <w:sz w:val="24"/>
              </w:rPr>
            </w:pPr>
          </w:p>
        </w:tc>
        <w:tc>
          <w:tcPr>
            <w:tcW w:w="1560" w:type="dxa"/>
            <w:vAlign w:val="center"/>
          </w:tcPr>
          <w:p>
            <w:pPr>
              <w:jc w:val="center"/>
              <w:rPr>
                <w:sz w:val="24"/>
              </w:rPr>
            </w:pPr>
          </w:p>
        </w:tc>
        <w:tc>
          <w:tcPr>
            <w:tcW w:w="1417" w:type="dxa"/>
            <w:vAlign w:val="center"/>
          </w:tcPr>
          <w:p>
            <w:pPr>
              <w:jc w:val="center"/>
              <w:rPr>
                <w:sz w:val="24"/>
              </w:rPr>
            </w:pPr>
          </w:p>
        </w:tc>
        <w:tc>
          <w:tcPr>
            <w:tcW w:w="851"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jc w:val="center"/>
        </w:trPr>
        <w:tc>
          <w:tcPr>
            <w:tcW w:w="817" w:type="dxa"/>
            <w:vAlign w:val="center"/>
          </w:tcPr>
          <w:p>
            <w:pPr>
              <w:jc w:val="center"/>
              <w:rPr>
                <w:sz w:val="24"/>
              </w:rPr>
            </w:pPr>
          </w:p>
        </w:tc>
        <w:tc>
          <w:tcPr>
            <w:tcW w:w="1619" w:type="dxa"/>
            <w:vAlign w:val="center"/>
          </w:tcPr>
          <w:p>
            <w:pPr>
              <w:jc w:val="center"/>
              <w:rPr>
                <w:sz w:val="24"/>
              </w:rPr>
            </w:pPr>
          </w:p>
        </w:tc>
        <w:tc>
          <w:tcPr>
            <w:tcW w:w="2208" w:type="dxa"/>
            <w:vAlign w:val="center"/>
          </w:tcPr>
          <w:p>
            <w:pPr>
              <w:jc w:val="center"/>
              <w:rPr>
                <w:sz w:val="24"/>
              </w:rPr>
            </w:pPr>
          </w:p>
        </w:tc>
        <w:tc>
          <w:tcPr>
            <w:tcW w:w="1560" w:type="dxa"/>
            <w:vAlign w:val="center"/>
          </w:tcPr>
          <w:p>
            <w:pPr>
              <w:jc w:val="center"/>
              <w:rPr>
                <w:sz w:val="24"/>
              </w:rPr>
            </w:pPr>
          </w:p>
        </w:tc>
        <w:tc>
          <w:tcPr>
            <w:tcW w:w="1417" w:type="dxa"/>
            <w:vAlign w:val="center"/>
          </w:tcPr>
          <w:p>
            <w:pPr>
              <w:jc w:val="center"/>
              <w:rPr>
                <w:sz w:val="24"/>
              </w:rPr>
            </w:pPr>
          </w:p>
        </w:tc>
        <w:tc>
          <w:tcPr>
            <w:tcW w:w="851" w:type="dxa"/>
            <w:vAlign w:val="center"/>
          </w:tcPr>
          <w:p>
            <w:pPr>
              <w:jc w:val="center"/>
              <w:rPr>
                <w:sz w:val="24"/>
              </w:rPr>
            </w:pPr>
          </w:p>
        </w:tc>
      </w:tr>
    </w:tbl>
    <w:p>
      <w:pPr>
        <w:rPr>
          <w:rFonts w:ascii="宋体"/>
          <w:szCs w:val="21"/>
        </w:rPr>
      </w:pPr>
      <w:r>
        <w:rPr>
          <w:rFonts w:hint="eastAsia" w:ascii="宋体" w:hAnsi="宋体"/>
          <w:szCs w:val="21"/>
        </w:rPr>
        <w:t>填表人：</w:t>
      </w:r>
      <w:r>
        <w:rPr>
          <w:rFonts w:ascii="宋体" w:hAnsi="宋体"/>
          <w:szCs w:val="21"/>
        </w:rPr>
        <w:t xml:space="preserve">               </w:t>
      </w:r>
      <w:r>
        <w:rPr>
          <w:rFonts w:hint="eastAsia" w:ascii="宋体" w:hAnsi="宋体"/>
          <w:szCs w:val="21"/>
        </w:rPr>
        <w:t>审核人：</w:t>
      </w:r>
      <w:r>
        <w:rPr>
          <w:rFonts w:ascii="宋体" w:hAnsi="宋体"/>
          <w:szCs w:val="21"/>
        </w:rPr>
        <w:t xml:space="preserve">           </w:t>
      </w:r>
      <w:r>
        <w:rPr>
          <w:rFonts w:hint="eastAsia" w:ascii="宋体" w:hAnsi="宋体"/>
          <w:szCs w:val="21"/>
        </w:rPr>
        <w:t>审核日期：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rPr>
          <w:rFonts w:ascii="宋体"/>
          <w:szCs w:val="21"/>
        </w:rPr>
      </w:pPr>
      <w:r>
        <w:rPr>
          <w:rFonts w:hint="eastAsia" w:ascii="宋体" w:hAnsi="宋体"/>
          <w:szCs w:val="21"/>
        </w:rPr>
        <w:t>（此表是初步划分风险点时的记录表格。可能导致的事故类型参照</w:t>
      </w:r>
      <w:r>
        <w:rPr>
          <w:rFonts w:ascii="宋体" w:hAnsi="宋体"/>
          <w:szCs w:val="21"/>
        </w:rPr>
        <w:t>GB6441</w:t>
      </w:r>
      <w:r>
        <w:rPr>
          <w:rFonts w:hint="eastAsia" w:ascii="宋体" w:hAnsi="宋体"/>
          <w:szCs w:val="21"/>
        </w:rPr>
        <w:t>《企业职工伤亡事故分类标准》填写）</w:t>
      </w:r>
    </w:p>
    <w:p>
      <w:pPr>
        <w:jc w:val="center"/>
        <w:rPr>
          <w:rFonts w:ascii="宋体"/>
          <w:sz w:val="28"/>
          <w:szCs w:val="28"/>
        </w:rPr>
      </w:pPr>
      <w:bookmarkStart w:id="211" w:name="_Toc22999_WPSOffice_Level1"/>
      <w:bookmarkStart w:id="212" w:name="_Toc12794_WPSOffice_Level1"/>
      <w:r>
        <w:rPr>
          <w:rFonts w:hint="eastAsia" w:ascii="宋体" w:hAnsi="宋体"/>
          <w:sz w:val="28"/>
          <w:szCs w:val="28"/>
        </w:rPr>
        <w:t>表</w:t>
      </w:r>
      <w:r>
        <w:rPr>
          <w:rFonts w:ascii="宋体" w:hAnsi="宋体"/>
          <w:sz w:val="28"/>
          <w:szCs w:val="28"/>
        </w:rPr>
        <w:t xml:space="preserve">2 </w:t>
      </w:r>
      <w:r>
        <w:rPr>
          <w:rFonts w:hint="eastAsia" w:ascii="宋体" w:hAnsi="宋体"/>
          <w:sz w:val="28"/>
          <w:szCs w:val="28"/>
        </w:rPr>
        <w:t>作业活动清单</w:t>
      </w:r>
      <w:bookmarkEnd w:id="211"/>
      <w:bookmarkEnd w:id="212"/>
    </w:p>
    <w:p>
      <w:pPr>
        <w:rPr>
          <w:sz w:val="24"/>
        </w:rPr>
      </w:pPr>
      <w:r>
        <w:rPr>
          <w:rFonts w:hint="eastAsia"/>
          <w:sz w:val="24"/>
        </w:rPr>
        <w:t>（记录受控号）单位：</w:t>
      </w:r>
      <w:r>
        <w:rPr>
          <w:sz w:val="24"/>
        </w:rPr>
        <w:t xml:space="preserve">                        NO:</w:t>
      </w:r>
    </w:p>
    <w:tbl>
      <w:tblPr>
        <w:tblStyle w:val="17"/>
        <w:tblW w:w="8792" w:type="dxa"/>
        <w:jc w:val="center"/>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691"/>
        <w:gridCol w:w="1778"/>
        <w:gridCol w:w="1350"/>
        <w:gridCol w:w="1190"/>
        <w:gridCol w:w="1190"/>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jc w:val="center"/>
              <w:rPr>
                <w:sz w:val="24"/>
              </w:rPr>
            </w:pPr>
            <w:r>
              <w:rPr>
                <w:rFonts w:hint="eastAsia"/>
                <w:sz w:val="24"/>
              </w:rPr>
              <w:t>序号</w:t>
            </w:r>
          </w:p>
        </w:tc>
        <w:tc>
          <w:tcPr>
            <w:tcW w:w="1691" w:type="dxa"/>
          </w:tcPr>
          <w:p>
            <w:pPr>
              <w:rPr>
                <w:sz w:val="24"/>
              </w:rPr>
            </w:pPr>
            <w:r>
              <w:rPr>
                <w:rFonts w:hint="eastAsia"/>
                <w:sz w:val="24"/>
              </w:rPr>
              <w:t>作业活动名称</w:t>
            </w:r>
          </w:p>
        </w:tc>
        <w:tc>
          <w:tcPr>
            <w:tcW w:w="1778" w:type="dxa"/>
          </w:tcPr>
          <w:p>
            <w:pPr>
              <w:rPr>
                <w:sz w:val="24"/>
              </w:rPr>
            </w:pPr>
            <w:r>
              <w:rPr>
                <w:rFonts w:hint="eastAsia"/>
                <w:sz w:val="24"/>
              </w:rPr>
              <w:t>作业活动内容</w:t>
            </w:r>
          </w:p>
        </w:tc>
        <w:tc>
          <w:tcPr>
            <w:tcW w:w="1350" w:type="dxa"/>
          </w:tcPr>
          <w:p>
            <w:pPr>
              <w:jc w:val="center"/>
              <w:rPr>
                <w:sz w:val="24"/>
              </w:rPr>
            </w:pPr>
            <w:r>
              <w:rPr>
                <w:rFonts w:hint="eastAsia"/>
                <w:sz w:val="24"/>
              </w:rPr>
              <w:t>岗位</w:t>
            </w:r>
            <w:r>
              <w:rPr>
                <w:sz w:val="24"/>
              </w:rPr>
              <w:t>/</w:t>
            </w:r>
            <w:r>
              <w:rPr>
                <w:rFonts w:hint="eastAsia"/>
                <w:sz w:val="24"/>
              </w:rPr>
              <w:t>地点</w:t>
            </w:r>
          </w:p>
        </w:tc>
        <w:tc>
          <w:tcPr>
            <w:tcW w:w="1190" w:type="dxa"/>
          </w:tcPr>
          <w:p>
            <w:pPr>
              <w:jc w:val="center"/>
              <w:rPr>
                <w:sz w:val="24"/>
              </w:rPr>
            </w:pPr>
            <w:r>
              <w:rPr>
                <w:rFonts w:hint="eastAsia"/>
                <w:sz w:val="24"/>
              </w:rPr>
              <w:t>实施单位</w:t>
            </w:r>
          </w:p>
        </w:tc>
        <w:tc>
          <w:tcPr>
            <w:tcW w:w="1190" w:type="dxa"/>
          </w:tcPr>
          <w:p>
            <w:pPr>
              <w:jc w:val="center"/>
              <w:rPr>
                <w:sz w:val="24"/>
              </w:rPr>
            </w:pPr>
            <w:r>
              <w:rPr>
                <w:rFonts w:hint="eastAsia"/>
                <w:sz w:val="24"/>
              </w:rPr>
              <w:t>活动频率</w:t>
            </w:r>
          </w:p>
        </w:tc>
        <w:tc>
          <w:tcPr>
            <w:tcW w:w="776" w:type="dxa"/>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817" w:type="dxa"/>
          </w:tcPr>
          <w:p>
            <w:pPr>
              <w:rPr>
                <w:sz w:val="24"/>
              </w:rPr>
            </w:pPr>
          </w:p>
        </w:tc>
        <w:tc>
          <w:tcPr>
            <w:tcW w:w="1691" w:type="dxa"/>
          </w:tcPr>
          <w:p>
            <w:pPr>
              <w:rPr>
                <w:sz w:val="24"/>
              </w:rPr>
            </w:pPr>
          </w:p>
        </w:tc>
        <w:tc>
          <w:tcPr>
            <w:tcW w:w="1778" w:type="dxa"/>
          </w:tcPr>
          <w:p>
            <w:pPr>
              <w:rPr>
                <w:sz w:val="24"/>
              </w:rPr>
            </w:pPr>
          </w:p>
        </w:tc>
        <w:tc>
          <w:tcPr>
            <w:tcW w:w="1350" w:type="dxa"/>
          </w:tcPr>
          <w:p>
            <w:pPr>
              <w:rPr>
                <w:sz w:val="24"/>
              </w:rPr>
            </w:pPr>
          </w:p>
        </w:tc>
        <w:tc>
          <w:tcPr>
            <w:tcW w:w="1190" w:type="dxa"/>
          </w:tcPr>
          <w:p>
            <w:pPr>
              <w:rPr>
                <w:sz w:val="24"/>
              </w:rPr>
            </w:pPr>
          </w:p>
        </w:tc>
        <w:tc>
          <w:tcPr>
            <w:tcW w:w="1190" w:type="dxa"/>
          </w:tcPr>
          <w:p>
            <w:pPr>
              <w:rPr>
                <w:sz w:val="24"/>
              </w:rPr>
            </w:pPr>
          </w:p>
        </w:tc>
        <w:tc>
          <w:tcPr>
            <w:tcW w:w="776" w:type="dxa"/>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817" w:type="dxa"/>
          </w:tcPr>
          <w:p>
            <w:pPr>
              <w:rPr>
                <w:sz w:val="24"/>
              </w:rPr>
            </w:pPr>
          </w:p>
        </w:tc>
        <w:tc>
          <w:tcPr>
            <w:tcW w:w="1691" w:type="dxa"/>
          </w:tcPr>
          <w:p>
            <w:pPr>
              <w:rPr>
                <w:sz w:val="24"/>
              </w:rPr>
            </w:pPr>
          </w:p>
        </w:tc>
        <w:tc>
          <w:tcPr>
            <w:tcW w:w="1778" w:type="dxa"/>
          </w:tcPr>
          <w:p>
            <w:pPr>
              <w:rPr>
                <w:sz w:val="24"/>
              </w:rPr>
            </w:pPr>
          </w:p>
        </w:tc>
        <w:tc>
          <w:tcPr>
            <w:tcW w:w="1350" w:type="dxa"/>
          </w:tcPr>
          <w:p>
            <w:pPr>
              <w:rPr>
                <w:sz w:val="24"/>
              </w:rPr>
            </w:pPr>
          </w:p>
        </w:tc>
        <w:tc>
          <w:tcPr>
            <w:tcW w:w="1190" w:type="dxa"/>
          </w:tcPr>
          <w:p>
            <w:pPr>
              <w:rPr>
                <w:sz w:val="24"/>
              </w:rPr>
            </w:pPr>
          </w:p>
        </w:tc>
        <w:tc>
          <w:tcPr>
            <w:tcW w:w="1190" w:type="dxa"/>
          </w:tcPr>
          <w:p>
            <w:pPr>
              <w:rPr>
                <w:sz w:val="24"/>
              </w:rPr>
            </w:pPr>
          </w:p>
        </w:tc>
        <w:tc>
          <w:tcPr>
            <w:tcW w:w="776" w:type="dxa"/>
          </w:tcPr>
          <w:p>
            <w:pPr>
              <w:rPr>
                <w:sz w:val="24"/>
              </w:rPr>
            </w:pPr>
          </w:p>
        </w:tc>
      </w:tr>
    </w:tbl>
    <w:p>
      <w:pPr>
        <w:rPr>
          <w:szCs w:val="21"/>
        </w:rPr>
      </w:pPr>
      <w:r>
        <w:rPr>
          <w:rFonts w:hint="eastAsia"/>
          <w:szCs w:val="21"/>
        </w:rPr>
        <w:t>填表人：</w:t>
      </w:r>
      <w:r>
        <w:rPr>
          <w:szCs w:val="21"/>
        </w:rPr>
        <w:t xml:space="preserve">               </w:t>
      </w:r>
      <w:r>
        <w:rPr>
          <w:rFonts w:hint="eastAsia"/>
          <w:szCs w:val="21"/>
        </w:rPr>
        <w:t>审核人：</w:t>
      </w:r>
      <w:r>
        <w:rPr>
          <w:szCs w:val="21"/>
        </w:rPr>
        <w:t xml:space="preserve">           </w:t>
      </w:r>
      <w:r>
        <w:rPr>
          <w:rFonts w:hint="eastAsia"/>
          <w:szCs w:val="21"/>
        </w:rPr>
        <w:t>审核日期：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rPr>
          <w:szCs w:val="21"/>
        </w:rPr>
      </w:pPr>
      <w:r>
        <w:rPr>
          <w:rFonts w:hint="eastAsia"/>
          <w:szCs w:val="21"/>
        </w:rPr>
        <w:t>（活动频率填写：频繁进行、特定时间进行、定期进行）</w:t>
      </w:r>
    </w:p>
    <w:p>
      <w:pPr>
        <w:jc w:val="center"/>
        <w:rPr>
          <w:rFonts w:ascii="宋体"/>
          <w:sz w:val="28"/>
          <w:szCs w:val="28"/>
        </w:rPr>
      </w:pPr>
      <w:bookmarkStart w:id="213" w:name="_Toc8945_WPSOffice_Level1"/>
      <w:bookmarkStart w:id="214" w:name="_Toc7859_WPSOffice_Level1"/>
      <w:r>
        <w:rPr>
          <w:rFonts w:hint="eastAsia" w:ascii="宋体" w:hAnsi="宋体"/>
          <w:sz w:val="28"/>
          <w:szCs w:val="28"/>
        </w:rPr>
        <w:t>表</w:t>
      </w:r>
      <w:r>
        <w:rPr>
          <w:rFonts w:ascii="宋体" w:hAnsi="宋体"/>
          <w:sz w:val="28"/>
          <w:szCs w:val="28"/>
        </w:rPr>
        <w:t xml:space="preserve">3 </w:t>
      </w:r>
      <w:r>
        <w:rPr>
          <w:rFonts w:hint="eastAsia" w:ascii="宋体" w:hAnsi="宋体"/>
          <w:sz w:val="28"/>
          <w:szCs w:val="28"/>
        </w:rPr>
        <w:t>设备设施清单</w:t>
      </w:r>
      <w:bookmarkEnd w:id="213"/>
      <w:bookmarkEnd w:id="214"/>
    </w:p>
    <w:p>
      <w:pPr>
        <w:rPr>
          <w:rFonts w:ascii="宋体"/>
          <w:szCs w:val="21"/>
        </w:rPr>
      </w:pPr>
      <w:r>
        <w:rPr>
          <w:rFonts w:hint="eastAsia" w:ascii="宋体" w:hAnsi="宋体"/>
          <w:szCs w:val="21"/>
        </w:rPr>
        <w:t>（记录受控号）单位：</w:t>
      </w:r>
      <w:r>
        <w:rPr>
          <w:rFonts w:ascii="宋体" w:hAnsi="宋体"/>
          <w:szCs w:val="21"/>
        </w:rPr>
        <w:t xml:space="preserve">                        NO:</w:t>
      </w:r>
    </w:p>
    <w:tbl>
      <w:tblPr>
        <w:tblStyle w:val="17"/>
        <w:tblW w:w="8792" w:type="dxa"/>
        <w:jc w:val="center"/>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66"/>
        <w:gridCol w:w="860"/>
        <w:gridCol w:w="1843"/>
        <w:gridCol w:w="1286"/>
        <w:gridCol w:w="1944"/>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jc w:val="center"/>
              <w:rPr>
                <w:sz w:val="24"/>
              </w:rPr>
            </w:pPr>
            <w:r>
              <w:rPr>
                <w:rFonts w:hint="eastAsia"/>
                <w:sz w:val="24"/>
              </w:rPr>
              <w:t>序号</w:t>
            </w:r>
          </w:p>
        </w:tc>
        <w:tc>
          <w:tcPr>
            <w:tcW w:w="1266" w:type="dxa"/>
          </w:tcPr>
          <w:p>
            <w:pPr>
              <w:rPr>
                <w:sz w:val="24"/>
              </w:rPr>
            </w:pPr>
            <w:r>
              <w:rPr>
                <w:rFonts w:hint="eastAsia"/>
                <w:sz w:val="24"/>
              </w:rPr>
              <w:t>设备名称</w:t>
            </w:r>
          </w:p>
        </w:tc>
        <w:tc>
          <w:tcPr>
            <w:tcW w:w="860" w:type="dxa"/>
          </w:tcPr>
          <w:p>
            <w:pPr>
              <w:rPr>
                <w:sz w:val="24"/>
              </w:rPr>
            </w:pPr>
            <w:r>
              <w:rPr>
                <w:rFonts w:hint="eastAsia"/>
                <w:sz w:val="24"/>
              </w:rPr>
              <w:t>类别</w:t>
            </w:r>
          </w:p>
        </w:tc>
        <w:tc>
          <w:tcPr>
            <w:tcW w:w="1843" w:type="dxa"/>
          </w:tcPr>
          <w:p>
            <w:pPr>
              <w:jc w:val="center"/>
              <w:rPr>
                <w:sz w:val="24"/>
              </w:rPr>
            </w:pPr>
            <w:r>
              <w:rPr>
                <w:rFonts w:hint="eastAsia"/>
                <w:sz w:val="24"/>
              </w:rPr>
              <w:t>编号</w:t>
            </w:r>
            <w:r>
              <w:rPr>
                <w:sz w:val="24"/>
              </w:rPr>
              <w:t>/</w:t>
            </w:r>
            <w:r>
              <w:rPr>
                <w:rFonts w:hint="eastAsia"/>
                <w:sz w:val="24"/>
              </w:rPr>
              <w:t>所在位置</w:t>
            </w:r>
          </w:p>
        </w:tc>
        <w:tc>
          <w:tcPr>
            <w:tcW w:w="1286" w:type="dxa"/>
          </w:tcPr>
          <w:p>
            <w:pPr>
              <w:jc w:val="center"/>
              <w:rPr>
                <w:sz w:val="24"/>
              </w:rPr>
            </w:pPr>
            <w:r>
              <w:rPr>
                <w:rFonts w:hint="eastAsia"/>
                <w:sz w:val="24"/>
              </w:rPr>
              <w:t>所属单位</w:t>
            </w:r>
          </w:p>
        </w:tc>
        <w:tc>
          <w:tcPr>
            <w:tcW w:w="1944" w:type="dxa"/>
          </w:tcPr>
          <w:p>
            <w:pPr>
              <w:rPr>
                <w:sz w:val="24"/>
              </w:rPr>
            </w:pPr>
            <w:r>
              <w:rPr>
                <w:rFonts w:hint="eastAsia"/>
                <w:sz w:val="24"/>
              </w:rPr>
              <w:t>是否是特种设备</w:t>
            </w:r>
          </w:p>
        </w:tc>
        <w:tc>
          <w:tcPr>
            <w:tcW w:w="776" w:type="dxa"/>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817" w:type="dxa"/>
          </w:tcPr>
          <w:p>
            <w:pPr>
              <w:rPr>
                <w:sz w:val="24"/>
              </w:rPr>
            </w:pPr>
          </w:p>
        </w:tc>
        <w:tc>
          <w:tcPr>
            <w:tcW w:w="1266" w:type="dxa"/>
          </w:tcPr>
          <w:p>
            <w:pPr>
              <w:rPr>
                <w:sz w:val="24"/>
              </w:rPr>
            </w:pPr>
          </w:p>
        </w:tc>
        <w:tc>
          <w:tcPr>
            <w:tcW w:w="860" w:type="dxa"/>
          </w:tcPr>
          <w:p>
            <w:pPr>
              <w:rPr>
                <w:sz w:val="24"/>
              </w:rPr>
            </w:pPr>
          </w:p>
        </w:tc>
        <w:tc>
          <w:tcPr>
            <w:tcW w:w="1843" w:type="dxa"/>
          </w:tcPr>
          <w:p>
            <w:pPr>
              <w:rPr>
                <w:sz w:val="24"/>
              </w:rPr>
            </w:pPr>
          </w:p>
        </w:tc>
        <w:tc>
          <w:tcPr>
            <w:tcW w:w="1286" w:type="dxa"/>
          </w:tcPr>
          <w:p>
            <w:pPr>
              <w:rPr>
                <w:sz w:val="24"/>
              </w:rPr>
            </w:pPr>
          </w:p>
        </w:tc>
        <w:tc>
          <w:tcPr>
            <w:tcW w:w="1944" w:type="dxa"/>
          </w:tcPr>
          <w:p>
            <w:pPr>
              <w:rPr>
                <w:sz w:val="24"/>
              </w:rPr>
            </w:pPr>
          </w:p>
        </w:tc>
        <w:tc>
          <w:tcPr>
            <w:tcW w:w="776" w:type="dxa"/>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817" w:type="dxa"/>
          </w:tcPr>
          <w:p>
            <w:pPr>
              <w:rPr>
                <w:sz w:val="24"/>
              </w:rPr>
            </w:pPr>
          </w:p>
        </w:tc>
        <w:tc>
          <w:tcPr>
            <w:tcW w:w="1266" w:type="dxa"/>
          </w:tcPr>
          <w:p>
            <w:pPr>
              <w:rPr>
                <w:sz w:val="24"/>
              </w:rPr>
            </w:pPr>
          </w:p>
        </w:tc>
        <w:tc>
          <w:tcPr>
            <w:tcW w:w="860" w:type="dxa"/>
          </w:tcPr>
          <w:p>
            <w:pPr>
              <w:rPr>
                <w:sz w:val="24"/>
              </w:rPr>
            </w:pPr>
          </w:p>
        </w:tc>
        <w:tc>
          <w:tcPr>
            <w:tcW w:w="1843" w:type="dxa"/>
          </w:tcPr>
          <w:p>
            <w:pPr>
              <w:rPr>
                <w:sz w:val="24"/>
              </w:rPr>
            </w:pPr>
          </w:p>
        </w:tc>
        <w:tc>
          <w:tcPr>
            <w:tcW w:w="1286" w:type="dxa"/>
          </w:tcPr>
          <w:p>
            <w:pPr>
              <w:rPr>
                <w:sz w:val="24"/>
              </w:rPr>
            </w:pPr>
          </w:p>
        </w:tc>
        <w:tc>
          <w:tcPr>
            <w:tcW w:w="1944" w:type="dxa"/>
          </w:tcPr>
          <w:p>
            <w:pPr>
              <w:rPr>
                <w:sz w:val="24"/>
              </w:rPr>
            </w:pPr>
          </w:p>
        </w:tc>
        <w:tc>
          <w:tcPr>
            <w:tcW w:w="776" w:type="dxa"/>
          </w:tcPr>
          <w:p>
            <w:pPr>
              <w:rPr>
                <w:sz w:val="24"/>
              </w:rPr>
            </w:pPr>
          </w:p>
        </w:tc>
      </w:tr>
    </w:tbl>
    <w:p>
      <w:pPr>
        <w:spacing w:line="360" w:lineRule="auto"/>
        <w:rPr>
          <w:rFonts w:ascii="宋体"/>
          <w:szCs w:val="21"/>
        </w:rPr>
      </w:pPr>
      <w:r>
        <w:rPr>
          <w:rFonts w:hint="eastAsia" w:ascii="宋体" w:hAnsi="宋体"/>
          <w:szCs w:val="21"/>
        </w:rPr>
        <w:t>填表人：</w:t>
      </w:r>
      <w:r>
        <w:rPr>
          <w:rFonts w:ascii="宋体" w:hAnsi="宋体"/>
          <w:szCs w:val="21"/>
        </w:rPr>
        <w:t xml:space="preserve">               </w:t>
      </w:r>
      <w:r>
        <w:rPr>
          <w:rFonts w:hint="eastAsia" w:ascii="宋体" w:hAnsi="宋体"/>
          <w:szCs w:val="21"/>
        </w:rPr>
        <w:t>审核人：</w:t>
      </w:r>
      <w:r>
        <w:rPr>
          <w:rFonts w:ascii="宋体" w:hAnsi="宋体"/>
          <w:szCs w:val="21"/>
        </w:rPr>
        <w:t xml:space="preserve">           </w:t>
      </w:r>
      <w:r>
        <w:rPr>
          <w:rFonts w:hint="eastAsia" w:ascii="宋体" w:hAnsi="宋体"/>
          <w:szCs w:val="21"/>
        </w:rPr>
        <w:t>审核日期：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rPr>
          <w:rFonts w:ascii="宋体"/>
          <w:szCs w:val="21"/>
        </w:rPr>
      </w:pPr>
      <w:r>
        <w:rPr>
          <w:rFonts w:hint="eastAsia" w:ascii="宋体" w:hAnsi="宋体"/>
          <w:szCs w:val="21"/>
        </w:rPr>
        <w:t>填表说明：</w:t>
      </w:r>
    </w:p>
    <w:p>
      <w:pPr>
        <w:spacing w:line="360" w:lineRule="auto"/>
        <w:ind w:firstLine="420" w:firstLineChars="200"/>
        <w:rPr>
          <w:rFonts w:ascii="宋体"/>
          <w:szCs w:val="21"/>
        </w:rPr>
      </w:pPr>
      <w:r>
        <w:rPr>
          <w:rFonts w:ascii="宋体" w:hAnsi="宋体"/>
          <w:szCs w:val="21"/>
        </w:rPr>
        <w:t>1.</w:t>
      </w:r>
      <w:r>
        <w:rPr>
          <w:rFonts w:hint="eastAsia" w:ascii="宋体" w:hAnsi="宋体"/>
          <w:szCs w:val="21"/>
        </w:rPr>
        <w:t>设备十大类别：锅炉、塔类、反应器类、储罐及容器类、冷换设备类、通用机械类、动力类、化工机械类、起重运输类、其他设备类。</w:t>
      </w:r>
    </w:p>
    <w:p>
      <w:pPr>
        <w:spacing w:line="360" w:lineRule="auto"/>
        <w:ind w:firstLine="420" w:firstLineChars="200"/>
        <w:rPr>
          <w:rFonts w:ascii="宋体"/>
          <w:szCs w:val="21"/>
        </w:rPr>
      </w:pPr>
      <w:r>
        <w:rPr>
          <w:rFonts w:ascii="宋体" w:hAnsi="宋体"/>
          <w:szCs w:val="21"/>
        </w:rPr>
        <w:t>2.</w:t>
      </w:r>
      <w:r>
        <w:rPr>
          <w:rFonts w:hint="eastAsia" w:ascii="宋体" w:hAnsi="宋体"/>
          <w:szCs w:val="21"/>
        </w:rPr>
        <w:t>参照设备设施台账，按照十大类归类，按照单元或装置进行划分，同一单元或装置内介质、型号形同设备设施可合并，并在备注栏内写明数量。</w:t>
      </w:r>
    </w:p>
    <w:p>
      <w:pPr>
        <w:spacing w:line="360" w:lineRule="auto"/>
        <w:ind w:firstLine="420" w:firstLineChars="200"/>
        <w:rPr>
          <w:rFonts w:ascii="宋体"/>
          <w:sz w:val="28"/>
          <w:szCs w:val="28"/>
        </w:rPr>
      </w:pPr>
      <w:r>
        <w:rPr>
          <w:rFonts w:ascii="宋体" w:hAnsi="宋体"/>
          <w:szCs w:val="21"/>
        </w:rPr>
        <w:t>3.</w:t>
      </w:r>
      <w:r>
        <w:rPr>
          <w:rFonts w:hint="eastAsia" w:ascii="宋体" w:hAnsi="宋体"/>
          <w:szCs w:val="21"/>
        </w:rPr>
        <w:t>厂房、管廊、手持电动工具、办公楼等可以放在表的最后列出。</w:t>
      </w:r>
    </w:p>
    <w:p>
      <w:pPr>
        <w:jc w:val="center"/>
        <w:rPr>
          <w:rFonts w:ascii="宋体"/>
          <w:sz w:val="28"/>
          <w:szCs w:val="28"/>
        </w:rPr>
      </w:pPr>
      <w:r>
        <w:rPr>
          <w:rFonts w:ascii="宋体"/>
          <w:sz w:val="28"/>
          <w:szCs w:val="28"/>
        </w:rPr>
        <w:br w:type="page"/>
      </w:r>
    </w:p>
    <w:p>
      <w:pPr>
        <w:jc w:val="center"/>
        <w:rPr>
          <w:rFonts w:ascii="宋体"/>
          <w:sz w:val="28"/>
          <w:szCs w:val="28"/>
        </w:rPr>
      </w:pPr>
      <w:bookmarkStart w:id="215" w:name="_Toc27692_WPSOffice_Level1"/>
      <w:bookmarkStart w:id="216" w:name="_Toc18205_WPSOffice_Level1"/>
      <w:r>
        <w:rPr>
          <w:rFonts w:hint="eastAsia" w:ascii="宋体" w:hAnsi="宋体"/>
          <w:sz w:val="28"/>
          <w:szCs w:val="28"/>
        </w:rPr>
        <w:t>表</w:t>
      </w:r>
      <w:r>
        <w:rPr>
          <w:rFonts w:ascii="宋体" w:hAnsi="宋体"/>
          <w:sz w:val="28"/>
          <w:szCs w:val="28"/>
        </w:rPr>
        <w:t xml:space="preserve">4 </w:t>
      </w:r>
      <w:r>
        <w:rPr>
          <w:rFonts w:hint="eastAsia" w:ascii="宋体" w:hAnsi="宋体"/>
          <w:sz w:val="28"/>
          <w:szCs w:val="28"/>
        </w:rPr>
        <w:t>作业活动风险分级控制清单</w:t>
      </w:r>
      <w:bookmarkEnd w:id="215"/>
      <w:bookmarkEnd w:id="216"/>
    </w:p>
    <w:tbl>
      <w:tblPr>
        <w:tblStyle w:val="17"/>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425"/>
        <w:gridCol w:w="567"/>
        <w:gridCol w:w="709"/>
        <w:gridCol w:w="709"/>
        <w:gridCol w:w="1460"/>
        <w:gridCol w:w="711"/>
        <w:gridCol w:w="711"/>
        <w:gridCol w:w="785"/>
        <w:gridCol w:w="855"/>
        <w:gridCol w:w="722"/>
        <w:gridCol w:w="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384" w:type="dxa"/>
            <w:gridSpan w:val="3"/>
            <w:vAlign w:val="center"/>
          </w:tcPr>
          <w:p>
            <w:pPr>
              <w:jc w:val="center"/>
              <w:rPr>
                <w:rFonts w:ascii="宋体"/>
                <w:b/>
                <w:sz w:val="24"/>
              </w:rPr>
            </w:pPr>
            <w:r>
              <w:rPr>
                <w:rFonts w:hint="eastAsia" w:ascii="宋体" w:hAnsi="宋体"/>
                <w:b/>
                <w:sz w:val="24"/>
              </w:rPr>
              <w:t>作业名称</w:t>
            </w:r>
          </w:p>
        </w:tc>
        <w:tc>
          <w:tcPr>
            <w:tcW w:w="1418" w:type="dxa"/>
            <w:gridSpan w:val="2"/>
            <w:vAlign w:val="center"/>
          </w:tcPr>
          <w:p>
            <w:pPr>
              <w:jc w:val="center"/>
              <w:rPr>
                <w:rFonts w:ascii="宋体"/>
                <w:b/>
                <w:sz w:val="24"/>
              </w:rPr>
            </w:pPr>
            <w:r>
              <w:rPr>
                <w:rFonts w:hint="eastAsia" w:ascii="宋体" w:hAnsi="宋体"/>
                <w:b/>
                <w:sz w:val="24"/>
              </w:rPr>
              <w:t>作业步骤</w:t>
            </w:r>
          </w:p>
        </w:tc>
        <w:tc>
          <w:tcPr>
            <w:tcW w:w="1460" w:type="dxa"/>
            <w:vMerge w:val="restart"/>
            <w:vAlign w:val="center"/>
          </w:tcPr>
          <w:p>
            <w:pPr>
              <w:jc w:val="center"/>
              <w:rPr>
                <w:rFonts w:ascii="宋体"/>
                <w:b/>
                <w:sz w:val="24"/>
              </w:rPr>
            </w:pPr>
            <w:r>
              <w:rPr>
                <w:rFonts w:hint="eastAsia" w:ascii="宋体" w:hAnsi="宋体"/>
                <w:b/>
                <w:sz w:val="24"/>
              </w:rPr>
              <w:t>危险源或</w:t>
            </w:r>
          </w:p>
          <w:p>
            <w:pPr>
              <w:jc w:val="center"/>
              <w:rPr>
                <w:rFonts w:ascii="宋体"/>
                <w:b/>
                <w:sz w:val="24"/>
              </w:rPr>
            </w:pPr>
            <w:r>
              <w:rPr>
                <w:rFonts w:hint="eastAsia" w:ascii="宋体" w:hAnsi="宋体"/>
                <w:b/>
                <w:sz w:val="24"/>
              </w:rPr>
              <w:t>潜在事件</w:t>
            </w:r>
          </w:p>
        </w:tc>
        <w:tc>
          <w:tcPr>
            <w:tcW w:w="711" w:type="dxa"/>
            <w:vMerge w:val="restart"/>
            <w:vAlign w:val="center"/>
          </w:tcPr>
          <w:p>
            <w:pPr>
              <w:jc w:val="center"/>
              <w:rPr>
                <w:rFonts w:ascii="宋体"/>
                <w:b/>
                <w:sz w:val="24"/>
              </w:rPr>
            </w:pPr>
            <w:r>
              <w:rPr>
                <w:rFonts w:hint="eastAsia" w:ascii="宋体" w:hAnsi="宋体"/>
                <w:b/>
                <w:sz w:val="24"/>
              </w:rPr>
              <w:t>风险等级</w:t>
            </w:r>
          </w:p>
        </w:tc>
        <w:tc>
          <w:tcPr>
            <w:tcW w:w="711" w:type="dxa"/>
            <w:vMerge w:val="restart"/>
            <w:vAlign w:val="center"/>
          </w:tcPr>
          <w:p>
            <w:pPr>
              <w:jc w:val="center"/>
              <w:rPr>
                <w:rFonts w:ascii="宋体"/>
                <w:b/>
                <w:sz w:val="24"/>
              </w:rPr>
            </w:pPr>
            <w:r>
              <w:rPr>
                <w:rFonts w:hint="eastAsia" w:ascii="宋体" w:hAnsi="宋体"/>
                <w:b/>
                <w:sz w:val="24"/>
              </w:rPr>
              <w:t>主要后果</w:t>
            </w:r>
          </w:p>
        </w:tc>
        <w:tc>
          <w:tcPr>
            <w:tcW w:w="785" w:type="dxa"/>
            <w:vMerge w:val="restart"/>
            <w:vAlign w:val="center"/>
          </w:tcPr>
          <w:p>
            <w:pPr>
              <w:jc w:val="center"/>
              <w:rPr>
                <w:rFonts w:ascii="宋体"/>
                <w:b/>
                <w:sz w:val="24"/>
              </w:rPr>
            </w:pPr>
            <w:r>
              <w:rPr>
                <w:rFonts w:hint="eastAsia" w:ascii="宋体" w:hAnsi="宋体"/>
                <w:b/>
                <w:sz w:val="24"/>
              </w:rPr>
              <w:t>管控措施</w:t>
            </w:r>
          </w:p>
        </w:tc>
        <w:tc>
          <w:tcPr>
            <w:tcW w:w="855" w:type="dxa"/>
            <w:vMerge w:val="restart"/>
            <w:vAlign w:val="center"/>
          </w:tcPr>
          <w:p>
            <w:pPr>
              <w:jc w:val="center"/>
              <w:rPr>
                <w:rFonts w:ascii="宋体"/>
                <w:b/>
                <w:sz w:val="24"/>
              </w:rPr>
            </w:pPr>
            <w:r>
              <w:rPr>
                <w:rFonts w:hint="eastAsia" w:ascii="宋体" w:hAnsi="宋体"/>
                <w:b/>
                <w:sz w:val="24"/>
              </w:rPr>
              <w:t>责任单位</w:t>
            </w:r>
          </w:p>
        </w:tc>
        <w:tc>
          <w:tcPr>
            <w:tcW w:w="722" w:type="dxa"/>
            <w:vMerge w:val="restart"/>
            <w:vAlign w:val="center"/>
          </w:tcPr>
          <w:p>
            <w:pPr>
              <w:jc w:val="center"/>
              <w:rPr>
                <w:rFonts w:ascii="宋体"/>
                <w:b/>
                <w:sz w:val="24"/>
              </w:rPr>
            </w:pPr>
            <w:r>
              <w:rPr>
                <w:rFonts w:hint="eastAsia" w:ascii="宋体" w:hAnsi="宋体"/>
                <w:b/>
                <w:sz w:val="24"/>
              </w:rPr>
              <w:t>责任人</w:t>
            </w:r>
          </w:p>
        </w:tc>
        <w:tc>
          <w:tcPr>
            <w:tcW w:w="482" w:type="dxa"/>
            <w:vMerge w:val="restart"/>
            <w:vAlign w:val="center"/>
          </w:tcPr>
          <w:p>
            <w:pPr>
              <w:jc w:val="center"/>
              <w:rPr>
                <w:rFonts w:ascii="宋体"/>
                <w:b/>
                <w:sz w:val="24"/>
              </w:rPr>
            </w:pPr>
            <w:r>
              <w:rPr>
                <w:rFonts w:hint="eastAsia" w:ascii="宋体" w:hAnsi="宋体"/>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jc w:val="center"/>
        </w:trPr>
        <w:tc>
          <w:tcPr>
            <w:tcW w:w="392" w:type="dxa"/>
            <w:vAlign w:val="center"/>
          </w:tcPr>
          <w:p>
            <w:pPr>
              <w:jc w:val="center"/>
              <w:rPr>
                <w:rFonts w:ascii="宋体"/>
                <w:b/>
                <w:sz w:val="24"/>
              </w:rPr>
            </w:pPr>
            <w:r>
              <w:rPr>
                <w:rFonts w:hint="eastAsia" w:ascii="宋体" w:hAnsi="宋体"/>
                <w:b/>
                <w:sz w:val="24"/>
              </w:rPr>
              <w:t>编号</w:t>
            </w:r>
          </w:p>
        </w:tc>
        <w:tc>
          <w:tcPr>
            <w:tcW w:w="425" w:type="dxa"/>
            <w:vAlign w:val="center"/>
          </w:tcPr>
          <w:p>
            <w:pPr>
              <w:jc w:val="center"/>
              <w:rPr>
                <w:rFonts w:ascii="宋体"/>
                <w:b/>
                <w:sz w:val="24"/>
              </w:rPr>
            </w:pPr>
            <w:r>
              <w:rPr>
                <w:rFonts w:hint="eastAsia" w:ascii="宋体" w:hAnsi="宋体"/>
                <w:b/>
                <w:sz w:val="24"/>
              </w:rPr>
              <w:t>类型</w:t>
            </w:r>
          </w:p>
        </w:tc>
        <w:tc>
          <w:tcPr>
            <w:tcW w:w="567" w:type="dxa"/>
            <w:vAlign w:val="center"/>
          </w:tcPr>
          <w:p>
            <w:pPr>
              <w:jc w:val="center"/>
              <w:rPr>
                <w:rFonts w:ascii="宋体"/>
                <w:b/>
                <w:sz w:val="24"/>
              </w:rPr>
            </w:pPr>
            <w:r>
              <w:rPr>
                <w:rFonts w:hint="eastAsia" w:ascii="宋体" w:hAnsi="宋体"/>
                <w:b/>
                <w:sz w:val="24"/>
              </w:rPr>
              <w:t>名称</w:t>
            </w:r>
          </w:p>
        </w:tc>
        <w:tc>
          <w:tcPr>
            <w:tcW w:w="709" w:type="dxa"/>
            <w:vAlign w:val="center"/>
          </w:tcPr>
          <w:p>
            <w:pPr>
              <w:jc w:val="center"/>
              <w:rPr>
                <w:rFonts w:ascii="宋体"/>
                <w:b/>
                <w:sz w:val="24"/>
              </w:rPr>
            </w:pPr>
            <w:r>
              <w:rPr>
                <w:rFonts w:hint="eastAsia" w:ascii="宋体" w:hAnsi="宋体"/>
                <w:b/>
                <w:sz w:val="24"/>
              </w:rPr>
              <w:t>序号</w:t>
            </w:r>
          </w:p>
        </w:tc>
        <w:tc>
          <w:tcPr>
            <w:tcW w:w="709" w:type="dxa"/>
            <w:vAlign w:val="center"/>
          </w:tcPr>
          <w:p>
            <w:pPr>
              <w:jc w:val="center"/>
              <w:rPr>
                <w:rFonts w:ascii="宋体"/>
                <w:b/>
                <w:sz w:val="24"/>
              </w:rPr>
            </w:pPr>
            <w:r>
              <w:rPr>
                <w:rFonts w:hint="eastAsia" w:ascii="宋体" w:hAnsi="宋体"/>
                <w:b/>
                <w:sz w:val="24"/>
              </w:rPr>
              <w:t>名称</w:t>
            </w:r>
          </w:p>
        </w:tc>
        <w:tc>
          <w:tcPr>
            <w:tcW w:w="1460" w:type="dxa"/>
            <w:vMerge w:val="continue"/>
            <w:vAlign w:val="center"/>
          </w:tcPr>
          <w:p>
            <w:pPr>
              <w:jc w:val="center"/>
              <w:rPr>
                <w:rFonts w:ascii="宋体"/>
                <w:sz w:val="24"/>
              </w:rPr>
            </w:pPr>
          </w:p>
        </w:tc>
        <w:tc>
          <w:tcPr>
            <w:tcW w:w="711" w:type="dxa"/>
            <w:vMerge w:val="continue"/>
            <w:vAlign w:val="center"/>
          </w:tcPr>
          <w:p>
            <w:pPr>
              <w:jc w:val="center"/>
              <w:rPr>
                <w:rFonts w:ascii="宋体"/>
                <w:sz w:val="24"/>
              </w:rPr>
            </w:pPr>
          </w:p>
        </w:tc>
        <w:tc>
          <w:tcPr>
            <w:tcW w:w="711" w:type="dxa"/>
            <w:vMerge w:val="continue"/>
            <w:vAlign w:val="center"/>
          </w:tcPr>
          <w:p>
            <w:pPr>
              <w:jc w:val="center"/>
              <w:rPr>
                <w:rFonts w:ascii="宋体"/>
                <w:sz w:val="24"/>
              </w:rPr>
            </w:pPr>
          </w:p>
        </w:tc>
        <w:tc>
          <w:tcPr>
            <w:tcW w:w="785" w:type="dxa"/>
            <w:vMerge w:val="continue"/>
            <w:vAlign w:val="center"/>
          </w:tcPr>
          <w:p>
            <w:pPr>
              <w:jc w:val="center"/>
              <w:rPr>
                <w:rFonts w:ascii="宋体"/>
                <w:sz w:val="24"/>
              </w:rPr>
            </w:pPr>
          </w:p>
        </w:tc>
        <w:tc>
          <w:tcPr>
            <w:tcW w:w="855" w:type="dxa"/>
            <w:vMerge w:val="continue"/>
            <w:vAlign w:val="center"/>
          </w:tcPr>
          <w:p>
            <w:pPr>
              <w:jc w:val="center"/>
              <w:rPr>
                <w:rFonts w:ascii="宋体"/>
                <w:sz w:val="24"/>
              </w:rPr>
            </w:pPr>
          </w:p>
        </w:tc>
        <w:tc>
          <w:tcPr>
            <w:tcW w:w="722" w:type="dxa"/>
            <w:vMerge w:val="continue"/>
            <w:vAlign w:val="center"/>
          </w:tcPr>
          <w:p>
            <w:pPr>
              <w:jc w:val="center"/>
              <w:rPr>
                <w:rFonts w:ascii="宋体"/>
                <w:sz w:val="24"/>
              </w:rPr>
            </w:pPr>
          </w:p>
        </w:tc>
        <w:tc>
          <w:tcPr>
            <w:tcW w:w="482" w:type="dxa"/>
            <w:vMerge w:val="continue"/>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392" w:type="dxa"/>
            <w:vMerge w:val="restart"/>
            <w:vAlign w:val="center"/>
          </w:tcPr>
          <w:p>
            <w:pPr>
              <w:jc w:val="center"/>
              <w:rPr>
                <w:rFonts w:ascii="宋体"/>
                <w:sz w:val="24"/>
              </w:rPr>
            </w:pPr>
            <w:r>
              <w:rPr>
                <w:rFonts w:ascii="宋体" w:hAnsi="宋体"/>
                <w:sz w:val="24"/>
              </w:rPr>
              <w:t>1</w:t>
            </w:r>
          </w:p>
        </w:tc>
        <w:tc>
          <w:tcPr>
            <w:tcW w:w="425" w:type="dxa"/>
            <w:vMerge w:val="restart"/>
            <w:vAlign w:val="center"/>
          </w:tcPr>
          <w:p>
            <w:pPr>
              <w:jc w:val="center"/>
              <w:rPr>
                <w:rFonts w:ascii="宋体"/>
                <w:b/>
                <w:sz w:val="24"/>
              </w:rPr>
            </w:pPr>
            <w:r>
              <w:rPr>
                <w:rFonts w:hint="eastAsia" w:ascii="宋体" w:hAnsi="宋体"/>
                <w:b/>
                <w:sz w:val="24"/>
              </w:rPr>
              <w:t>作业活动</w:t>
            </w:r>
          </w:p>
        </w:tc>
        <w:tc>
          <w:tcPr>
            <w:tcW w:w="567" w:type="dxa"/>
            <w:vMerge w:val="restart"/>
            <w:vAlign w:val="center"/>
          </w:tcPr>
          <w:p>
            <w:pPr>
              <w:jc w:val="center"/>
              <w:rPr>
                <w:rFonts w:ascii="宋体"/>
                <w:sz w:val="24"/>
              </w:rPr>
            </w:pPr>
          </w:p>
        </w:tc>
        <w:tc>
          <w:tcPr>
            <w:tcW w:w="709" w:type="dxa"/>
            <w:vAlign w:val="center"/>
          </w:tcPr>
          <w:p>
            <w:pPr>
              <w:jc w:val="center"/>
              <w:rPr>
                <w:rFonts w:ascii="宋体"/>
                <w:sz w:val="24"/>
              </w:rPr>
            </w:pPr>
            <w:r>
              <w:rPr>
                <w:rFonts w:ascii="宋体" w:hAnsi="宋体"/>
                <w:sz w:val="24"/>
              </w:rPr>
              <w:t>1</w:t>
            </w:r>
          </w:p>
        </w:tc>
        <w:tc>
          <w:tcPr>
            <w:tcW w:w="709" w:type="dxa"/>
            <w:vAlign w:val="center"/>
          </w:tcPr>
          <w:p>
            <w:pPr>
              <w:jc w:val="center"/>
              <w:rPr>
                <w:rFonts w:ascii="宋体"/>
                <w:sz w:val="24"/>
              </w:rPr>
            </w:pPr>
          </w:p>
        </w:tc>
        <w:tc>
          <w:tcPr>
            <w:tcW w:w="1460" w:type="dxa"/>
            <w:vAlign w:val="center"/>
          </w:tcPr>
          <w:p>
            <w:pPr>
              <w:jc w:val="center"/>
              <w:rPr>
                <w:rFonts w:ascii="宋体"/>
                <w:sz w:val="24"/>
              </w:rPr>
            </w:pPr>
          </w:p>
        </w:tc>
        <w:tc>
          <w:tcPr>
            <w:tcW w:w="711" w:type="dxa"/>
            <w:vAlign w:val="center"/>
          </w:tcPr>
          <w:p>
            <w:pPr>
              <w:jc w:val="center"/>
              <w:rPr>
                <w:rFonts w:ascii="宋体"/>
                <w:sz w:val="24"/>
              </w:rPr>
            </w:pPr>
          </w:p>
        </w:tc>
        <w:tc>
          <w:tcPr>
            <w:tcW w:w="711" w:type="dxa"/>
            <w:vAlign w:val="center"/>
          </w:tcPr>
          <w:p>
            <w:pPr>
              <w:jc w:val="center"/>
              <w:rPr>
                <w:rFonts w:ascii="宋体"/>
                <w:sz w:val="24"/>
              </w:rPr>
            </w:pPr>
          </w:p>
        </w:tc>
        <w:tc>
          <w:tcPr>
            <w:tcW w:w="785" w:type="dxa"/>
            <w:vAlign w:val="center"/>
          </w:tcPr>
          <w:p>
            <w:pPr>
              <w:jc w:val="center"/>
              <w:rPr>
                <w:rFonts w:ascii="宋体"/>
                <w:sz w:val="24"/>
              </w:rPr>
            </w:pPr>
          </w:p>
        </w:tc>
        <w:tc>
          <w:tcPr>
            <w:tcW w:w="855" w:type="dxa"/>
            <w:vAlign w:val="center"/>
          </w:tcPr>
          <w:p>
            <w:pPr>
              <w:jc w:val="center"/>
              <w:rPr>
                <w:rFonts w:ascii="宋体"/>
                <w:sz w:val="24"/>
              </w:rPr>
            </w:pPr>
          </w:p>
        </w:tc>
        <w:tc>
          <w:tcPr>
            <w:tcW w:w="722" w:type="dxa"/>
            <w:vAlign w:val="center"/>
          </w:tcPr>
          <w:p>
            <w:pPr>
              <w:jc w:val="center"/>
              <w:rPr>
                <w:rFonts w:ascii="宋体"/>
                <w:sz w:val="24"/>
              </w:rPr>
            </w:pPr>
          </w:p>
        </w:tc>
        <w:tc>
          <w:tcPr>
            <w:tcW w:w="482"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392" w:type="dxa"/>
            <w:vMerge w:val="continue"/>
            <w:vAlign w:val="center"/>
          </w:tcPr>
          <w:p>
            <w:pPr>
              <w:jc w:val="center"/>
              <w:rPr>
                <w:rFonts w:ascii="宋体"/>
                <w:sz w:val="24"/>
              </w:rPr>
            </w:pPr>
          </w:p>
        </w:tc>
        <w:tc>
          <w:tcPr>
            <w:tcW w:w="425" w:type="dxa"/>
            <w:vMerge w:val="continue"/>
            <w:vAlign w:val="center"/>
          </w:tcPr>
          <w:p>
            <w:pPr>
              <w:jc w:val="center"/>
              <w:rPr>
                <w:rFonts w:ascii="宋体"/>
                <w:sz w:val="24"/>
              </w:rPr>
            </w:pPr>
          </w:p>
        </w:tc>
        <w:tc>
          <w:tcPr>
            <w:tcW w:w="567" w:type="dxa"/>
            <w:vMerge w:val="continue"/>
            <w:vAlign w:val="center"/>
          </w:tcPr>
          <w:p>
            <w:pPr>
              <w:jc w:val="center"/>
              <w:rPr>
                <w:rFonts w:ascii="宋体"/>
                <w:sz w:val="24"/>
              </w:rPr>
            </w:pPr>
          </w:p>
        </w:tc>
        <w:tc>
          <w:tcPr>
            <w:tcW w:w="709" w:type="dxa"/>
            <w:vAlign w:val="center"/>
          </w:tcPr>
          <w:p>
            <w:pPr>
              <w:jc w:val="center"/>
              <w:rPr>
                <w:rFonts w:ascii="宋体"/>
                <w:sz w:val="24"/>
              </w:rPr>
            </w:pPr>
            <w:r>
              <w:rPr>
                <w:rFonts w:ascii="宋体" w:hAnsi="宋体"/>
                <w:sz w:val="24"/>
              </w:rPr>
              <w:t>2</w:t>
            </w:r>
          </w:p>
        </w:tc>
        <w:tc>
          <w:tcPr>
            <w:tcW w:w="709" w:type="dxa"/>
            <w:vAlign w:val="center"/>
          </w:tcPr>
          <w:p>
            <w:pPr>
              <w:jc w:val="center"/>
              <w:rPr>
                <w:rFonts w:ascii="宋体"/>
                <w:sz w:val="24"/>
              </w:rPr>
            </w:pPr>
          </w:p>
        </w:tc>
        <w:tc>
          <w:tcPr>
            <w:tcW w:w="1460" w:type="dxa"/>
            <w:vAlign w:val="center"/>
          </w:tcPr>
          <w:p>
            <w:pPr>
              <w:jc w:val="center"/>
              <w:rPr>
                <w:rFonts w:ascii="宋体"/>
                <w:sz w:val="24"/>
              </w:rPr>
            </w:pPr>
          </w:p>
        </w:tc>
        <w:tc>
          <w:tcPr>
            <w:tcW w:w="711" w:type="dxa"/>
            <w:vAlign w:val="center"/>
          </w:tcPr>
          <w:p>
            <w:pPr>
              <w:jc w:val="center"/>
              <w:rPr>
                <w:rFonts w:ascii="宋体"/>
                <w:sz w:val="24"/>
              </w:rPr>
            </w:pPr>
          </w:p>
        </w:tc>
        <w:tc>
          <w:tcPr>
            <w:tcW w:w="711" w:type="dxa"/>
            <w:vAlign w:val="center"/>
          </w:tcPr>
          <w:p>
            <w:pPr>
              <w:jc w:val="center"/>
              <w:rPr>
                <w:rFonts w:ascii="宋体"/>
                <w:sz w:val="24"/>
              </w:rPr>
            </w:pPr>
          </w:p>
        </w:tc>
        <w:tc>
          <w:tcPr>
            <w:tcW w:w="785" w:type="dxa"/>
            <w:vAlign w:val="center"/>
          </w:tcPr>
          <w:p>
            <w:pPr>
              <w:jc w:val="center"/>
              <w:rPr>
                <w:rFonts w:ascii="宋体"/>
                <w:sz w:val="24"/>
              </w:rPr>
            </w:pPr>
          </w:p>
        </w:tc>
        <w:tc>
          <w:tcPr>
            <w:tcW w:w="855" w:type="dxa"/>
            <w:vAlign w:val="center"/>
          </w:tcPr>
          <w:p>
            <w:pPr>
              <w:jc w:val="center"/>
              <w:rPr>
                <w:rFonts w:ascii="宋体"/>
                <w:sz w:val="24"/>
              </w:rPr>
            </w:pPr>
          </w:p>
        </w:tc>
        <w:tc>
          <w:tcPr>
            <w:tcW w:w="722" w:type="dxa"/>
            <w:vAlign w:val="center"/>
          </w:tcPr>
          <w:p>
            <w:pPr>
              <w:jc w:val="center"/>
              <w:rPr>
                <w:rFonts w:ascii="宋体"/>
                <w:sz w:val="24"/>
              </w:rPr>
            </w:pPr>
          </w:p>
        </w:tc>
        <w:tc>
          <w:tcPr>
            <w:tcW w:w="482"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392" w:type="dxa"/>
            <w:vMerge w:val="continue"/>
            <w:vAlign w:val="center"/>
          </w:tcPr>
          <w:p>
            <w:pPr>
              <w:jc w:val="center"/>
              <w:rPr>
                <w:rFonts w:ascii="宋体"/>
                <w:sz w:val="24"/>
              </w:rPr>
            </w:pPr>
          </w:p>
        </w:tc>
        <w:tc>
          <w:tcPr>
            <w:tcW w:w="425" w:type="dxa"/>
            <w:vMerge w:val="continue"/>
            <w:vAlign w:val="center"/>
          </w:tcPr>
          <w:p>
            <w:pPr>
              <w:jc w:val="center"/>
              <w:rPr>
                <w:rFonts w:ascii="宋体"/>
                <w:sz w:val="24"/>
              </w:rPr>
            </w:pPr>
          </w:p>
        </w:tc>
        <w:tc>
          <w:tcPr>
            <w:tcW w:w="567" w:type="dxa"/>
            <w:vMerge w:val="continue"/>
            <w:vAlign w:val="center"/>
          </w:tcPr>
          <w:p>
            <w:pPr>
              <w:jc w:val="center"/>
              <w:rPr>
                <w:rFonts w:ascii="宋体"/>
                <w:sz w:val="24"/>
              </w:rPr>
            </w:pPr>
          </w:p>
        </w:tc>
        <w:tc>
          <w:tcPr>
            <w:tcW w:w="709" w:type="dxa"/>
            <w:vAlign w:val="center"/>
          </w:tcPr>
          <w:p>
            <w:pPr>
              <w:jc w:val="center"/>
              <w:rPr>
                <w:rFonts w:ascii="宋体"/>
                <w:sz w:val="24"/>
              </w:rPr>
            </w:pPr>
            <w:r>
              <w:rPr>
                <w:rFonts w:ascii="宋体" w:hAnsi="宋体"/>
                <w:sz w:val="24"/>
              </w:rPr>
              <w:t>3</w:t>
            </w:r>
          </w:p>
        </w:tc>
        <w:tc>
          <w:tcPr>
            <w:tcW w:w="709" w:type="dxa"/>
            <w:vAlign w:val="center"/>
          </w:tcPr>
          <w:p>
            <w:pPr>
              <w:jc w:val="center"/>
              <w:rPr>
                <w:rFonts w:ascii="宋体"/>
                <w:sz w:val="24"/>
              </w:rPr>
            </w:pPr>
          </w:p>
        </w:tc>
        <w:tc>
          <w:tcPr>
            <w:tcW w:w="1460" w:type="dxa"/>
            <w:vAlign w:val="center"/>
          </w:tcPr>
          <w:p>
            <w:pPr>
              <w:jc w:val="center"/>
              <w:rPr>
                <w:rFonts w:ascii="宋体"/>
                <w:sz w:val="24"/>
              </w:rPr>
            </w:pPr>
          </w:p>
        </w:tc>
        <w:tc>
          <w:tcPr>
            <w:tcW w:w="711" w:type="dxa"/>
            <w:vAlign w:val="center"/>
          </w:tcPr>
          <w:p>
            <w:pPr>
              <w:jc w:val="center"/>
              <w:rPr>
                <w:rFonts w:ascii="宋体"/>
                <w:sz w:val="24"/>
              </w:rPr>
            </w:pPr>
          </w:p>
        </w:tc>
        <w:tc>
          <w:tcPr>
            <w:tcW w:w="711" w:type="dxa"/>
            <w:vAlign w:val="center"/>
          </w:tcPr>
          <w:p>
            <w:pPr>
              <w:jc w:val="center"/>
              <w:rPr>
                <w:rFonts w:ascii="宋体"/>
                <w:sz w:val="24"/>
              </w:rPr>
            </w:pPr>
          </w:p>
        </w:tc>
        <w:tc>
          <w:tcPr>
            <w:tcW w:w="785" w:type="dxa"/>
            <w:vAlign w:val="center"/>
          </w:tcPr>
          <w:p>
            <w:pPr>
              <w:jc w:val="center"/>
              <w:rPr>
                <w:rFonts w:ascii="宋体"/>
                <w:sz w:val="24"/>
              </w:rPr>
            </w:pPr>
          </w:p>
        </w:tc>
        <w:tc>
          <w:tcPr>
            <w:tcW w:w="855" w:type="dxa"/>
            <w:vAlign w:val="center"/>
          </w:tcPr>
          <w:p>
            <w:pPr>
              <w:jc w:val="center"/>
              <w:rPr>
                <w:rFonts w:ascii="宋体"/>
                <w:sz w:val="24"/>
              </w:rPr>
            </w:pPr>
          </w:p>
        </w:tc>
        <w:tc>
          <w:tcPr>
            <w:tcW w:w="722" w:type="dxa"/>
            <w:vAlign w:val="center"/>
          </w:tcPr>
          <w:p>
            <w:pPr>
              <w:jc w:val="center"/>
              <w:rPr>
                <w:rFonts w:ascii="宋体"/>
                <w:sz w:val="24"/>
              </w:rPr>
            </w:pPr>
          </w:p>
        </w:tc>
        <w:tc>
          <w:tcPr>
            <w:tcW w:w="482"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392" w:type="dxa"/>
            <w:vMerge w:val="continue"/>
            <w:vAlign w:val="center"/>
          </w:tcPr>
          <w:p>
            <w:pPr>
              <w:jc w:val="center"/>
              <w:rPr>
                <w:rFonts w:ascii="宋体"/>
                <w:sz w:val="24"/>
              </w:rPr>
            </w:pPr>
          </w:p>
        </w:tc>
        <w:tc>
          <w:tcPr>
            <w:tcW w:w="425" w:type="dxa"/>
            <w:vMerge w:val="continue"/>
            <w:vAlign w:val="center"/>
          </w:tcPr>
          <w:p>
            <w:pPr>
              <w:jc w:val="center"/>
              <w:rPr>
                <w:rFonts w:ascii="宋体"/>
                <w:sz w:val="24"/>
              </w:rPr>
            </w:pPr>
          </w:p>
        </w:tc>
        <w:tc>
          <w:tcPr>
            <w:tcW w:w="567" w:type="dxa"/>
            <w:vMerge w:val="continue"/>
            <w:vAlign w:val="center"/>
          </w:tcPr>
          <w:p>
            <w:pPr>
              <w:jc w:val="center"/>
              <w:rPr>
                <w:rFonts w:ascii="宋体"/>
                <w:sz w:val="24"/>
              </w:rPr>
            </w:pPr>
          </w:p>
        </w:tc>
        <w:tc>
          <w:tcPr>
            <w:tcW w:w="709" w:type="dxa"/>
            <w:vAlign w:val="center"/>
          </w:tcPr>
          <w:p>
            <w:pPr>
              <w:jc w:val="center"/>
              <w:rPr>
                <w:rFonts w:ascii="宋体"/>
                <w:sz w:val="24"/>
              </w:rPr>
            </w:pPr>
            <w:r>
              <w:rPr>
                <w:rFonts w:ascii="宋体" w:hAnsi="宋体"/>
                <w:sz w:val="24"/>
              </w:rPr>
              <w:t>4</w:t>
            </w:r>
          </w:p>
        </w:tc>
        <w:tc>
          <w:tcPr>
            <w:tcW w:w="709" w:type="dxa"/>
            <w:vAlign w:val="center"/>
          </w:tcPr>
          <w:p>
            <w:pPr>
              <w:jc w:val="center"/>
              <w:rPr>
                <w:rFonts w:ascii="宋体"/>
                <w:sz w:val="24"/>
              </w:rPr>
            </w:pPr>
          </w:p>
        </w:tc>
        <w:tc>
          <w:tcPr>
            <w:tcW w:w="1460" w:type="dxa"/>
            <w:vAlign w:val="center"/>
          </w:tcPr>
          <w:p>
            <w:pPr>
              <w:jc w:val="center"/>
              <w:rPr>
                <w:rFonts w:ascii="宋体"/>
                <w:sz w:val="24"/>
              </w:rPr>
            </w:pPr>
          </w:p>
        </w:tc>
        <w:tc>
          <w:tcPr>
            <w:tcW w:w="711" w:type="dxa"/>
            <w:vAlign w:val="center"/>
          </w:tcPr>
          <w:p>
            <w:pPr>
              <w:jc w:val="center"/>
              <w:rPr>
                <w:rFonts w:ascii="宋体"/>
                <w:sz w:val="24"/>
              </w:rPr>
            </w:pPr>
          </w:p>
        </w:tc>
        <w:tc>
          <w:tcPr>
            <w:tcW w:w="711" w:type="dxa"/>
            <w:vAlign w:val="center"/>
          </w:tcPr>
          <w:p>
            <w:pPr>
              <w:jc w:val="center"/>
              <w:rPr>
                <w:rFonts w:ascii="宋体"/>
                <w:sz w:val="24"/>
              </w:rPr>
            </w:pPr>
          </w:p>
        </w:tc>
        <w:tc>
          <w:tcPr>
            <w:tcW w:w="785" w:type="dxa"/>
            <w:vAlign w:val="center"/>
          </w:tcPr>
          <w:p>
            <w:pPr>
              <w:jc w:val="center"/>
              <w:rPr>
                <w:rFonts w:ascii="宋体"/>
                <w:sz w:val="24"/>
              </w:rPr>
            </w:pPr>
          </w:p>
        </w:tc>
        <w:tc>
          <w:tcPr>
            <w:tcW w:w="855" w:type="dxa"/>
            <w:vAlign w:val="center"/>
          </w:tcPr>
          <w:p>
            <w:pPr>
              <w:jc w:val="center"/>
              <w:rPr>
                <w:rFonts w:ascii="宋体"/>
                <w:sz w:val="24"/>
              </w:rPr>
            </w:pPr>
          </w:p>
        </w:tc>
        <w:tc>
          <w:tcPr>
            <w:tcW w:w="722" w:type="dxa"/>
            <w:vAlign w:val="center"/>
          </w:tcPr>
          <w:p>
            <w:pPr>
              <w:jc w:val="center"/>
              <w:rPr>
                <w:rFonts w:ascii="宋体"/>
                <w:sz w:val="24"/>
              </w:rPr>
            </w:pPr>
          </w:p>
        </w:tc>
        <w:tc>
          <w:tcPr>
            <w:tcW w:w="482" w:type="dxa"/>
            <w:vAlign w:val="center"/>
          </w:tcPr>
          <w:p>
            <w:pPr>
              <w:jc w:val="center"/>
              <w:rPr>
                <w:rFonts w:ascii="宋体"/>
                <w:sz w:val="24"/>
              </w:rPr>
            </w:pPr>
          </w:p>
        </w:tc>
      </w:tr>
    </w:tbl>
    <w:p>
      <w:pPr>
        <w:rPr>
          <w:rFonts w:ascii="宋体"/>
          <w:szCs w:val="21"/>
        </w:rPr>
      </w:pPr>
      <w:r>
        <w:rPr>
          <w:rFonts w:hint="eastAsia" w:ascii="宋体" w:hAnsi="宋体"/>
          <w:szCs w:val="21"/>
        </w:rPr>
        <w:t>填表说明：管控措施指按一定程序确定的所有管控措施，包括“现有安全控制措施”和“建议改进措施”内容必须详细和具体</w:t>
      </w:r>
    </w:p>
    <w:p>
      <w:pPr>
        <w:jc w:val="center"/>
        <w:rPr>
          <w:rFonts w:ascii="宋体"/>
          <w:sz w:val="28"/>
          <w:szCs w:val="28"/>
        </w:rPr>
      </w:pPr>
      <w:bookmarkStart w:id="217" w:name="_Toc25161_WPSOffice_Level1"/>
      <w:bookmarkStart w:id="218" w:name="_Toc29077_WPSOffice_Level1"/>
      <w:r>
        <w:rPr>
          <w:rFonts w:hint="eastAsia" w:ascii="宋体" w:hAnsi="宋体"/>
          <w:sz w:val="28"/>
          <w:szCs w:val="28"/>
        </w:rPr>
        <w:t>表</w:t>
      </w:r>
      <w:r>
        <w:rPr>
          <w:rFonts w:ascii="宋体" w:hAnsi="宋体"/>
          <w:sz w:val="28"/>
          <w:szCs w:val="28"/>
        </w:rPr>
        <w:t xml:space="preserve">5 </w:t>
      </w:r>
      <w:r>
        <w:rPr>
          <w:rFonts w:hint="eastAsia" w:ascii="宋体" w:hAnsi="宋体"/>
          <w:sz w:val="28"/>
          <w:szCs w:val="28"/>
        </w:rPr>
        <w:t>设备设施风险风机控制清单</w:t>
      </w:r>
      <w:bookmarkEnd w:id="217"/>
      <w:bookmarkEnd w:id="218"/>
    </w:p>
    <w:tbl>
      <w:tblPr>
        <w:tblStyle w:val="17"/>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425"/>
        <w:gridCol w:w="567"/>
        <w:gridCol w:w="709"/>
        <w:gridCol w:w="709"/>
        <w:gridCol w:w="562"/>
        <w:gridCol w:w="795"/>
        <w:gridCol w:w="1485"/>
        <w:gridCol w:w="780"/>
        <w:gridCol w:w="765"/>
        <w:gridCol w:w="915"/>
        <w:gridCol w:w="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gridSpan w:val="3"/>
            <w:vAlign w:val="center"/>
          </w:tcPr>
          <w:p>
            <w:pPr>
              <w:jc w:val="center"/>
              <w:rPr>
                <w:rFonts w:ascii="宋体"/>
                <w:b/>
                <w:sz w:val="24"/>
              </w:rPr>
            </w:pPr>
            <w:r>
              <w:rPr>
                <w:rFonts w:hint="eastAsia" w:ascii="宋体" w:hAnsi="宋体"/>
                <w:b/>
                <w:sz w:val="24"/>
              </w:rPr>
              <w:t>设备名称</w:t>
            </w:r>
          </w:p>
        </w:tc>
        <w:tc>
          <w:tcPr>
            <w:tcW w:w="1418" w:type="dxa"/>
            <w:gridSpan w:val="2"/>
            <w:vAlign w:val="center"/>
          </w:tcPr>
          <w:p>
            <w:pPr>
              <w:jc w:val="center"/>
              <w:rPr>
                <w:rFonts w:ascii="宋体"/>
                <w:b/>
                <w:sz w:val="24"/>
              </w:rPr>
            </w:pPr>
            <w:r>
              <w:rPr>
                <w:rFonts w:hint="eastAsia" w:ascii="宋体" w:hAnsi="宋体"/>
                <w:b/>
                <w:sz w:val="24"/>
              </w:rPr>
              <w:t>检查项目（危险源）</w:t>
            </w:r>
          </w:p>
        </w:tc>
        <w:tc>
          <w:tcPr>
            <w:tcW w:w="562" w:type="dxa"/>
            <w:vMerge w:val="restart"/>
            <w:vAlign w:val="center"/>
          </w:tcPr>
          <w:p>
            <w:pPr>
              <w:rPr>
                <w:rFonts w:ascii="宋体"/>
                <w:b/>
                <w:sz w:val="24"/>
              </w:rPr>
            </w:pPr>
            <w:r>
              <w:rPr>
                <w:rFonts w:hint="eastAsia" w:ascii="宋体" w:hAnsi="宋体"/>
                <w:b/>
                <w:sz w:val="24"/>
              </w:rPr>
              <w:t>标准</w:t>
            </w:r>
          </w:p>
        </w:tc>
        <w:tc>
          <w:tcPr>
            <w:tcW w:w="795" w:type="dxa"/>
            <w:vMerge w:val="restart"/>
            <w:vAlign w:val="center"/>
          </w:tcPr>
          <w:p>
            <w:pPr>
              <w:jc w:val="center"/>
              <w:rPr>
                <w:rFonts w:ascii="宋体"/>
                <w:b/>
                <w:sz w:val="24"/>
              </w:rPr>
            </w:pPr>
            <w:r>
              <w:rPr>
                <w:rFonts w:hint="eastAsia" w:ascii="宋体" w:hAnsi="宋体"/>
                <w:b/>
                <w:sz w:val="24"/>
              </w:rPr>
              <w:t>风险等级</w:t>
            </w:r>
          </w:p>
        </w:tc>
        <w:tc>
          <w:tcPr>
            <w:tcW w:w="1485" w:type="dxa"/>
            <w:vMerge w:val="restart"/>
            <w:vAlign w:val="center"/>
          </w:tcPr>
          <w:p>
            <w:pPr>
              <w:jc w:val="center"/>
              <w:rPr>
                <w:rFonts w:ascii="宋体"/>
                <w:b/>
                <w:sz w:val="24"/>
              </w:rPr>
            </w:pPr>
            <w:r>
              <w:rPr>
                <w:rFonts w:hint="eastAsia" w:ascii="宋体" w:hAnsi="宋体"/>
                <w:b/>
                <w:sz w:val="24"/>
              </w:rPr>
              <w:t>不符标准情况及后果</w:t>
            </w:r>
          </w:p>
        </w:tc>
        <w:tc>
          <w:tcPr>
            <w:tcW w:w="780" w:type="dxa"/>
            <w:vMerge w:val="restart"/>
            <w:vAlign w:val="center"/>
          </w:tcPr>
          <w:p>
            <w:pPr>
              <w:jc w:val="center"/>
              <w:rPr>
                <w:rFonts w:ascii="宋体"/>
                <w:b/>
                <w:sz w:val="24"/>
              </w:rPr>
            </w:pPr>
            <w:r>
              <w:rPr>
                <w:rFonts w:hint="eastAsia" w:ascii="宋体" w:hAnsi="宋体"/>
                <w:b/>
                <w:sz w:val="24"/>
              </w:rPr>
              <w:t>管控措施</w:t>
            </w:r>
          </w:p>
        </w:tc>
        <w:tc>
          <w:tcPr>
            <w:tcW w:w="765" w:type="dxa"/>
            <w:vMerge w:val="restart"/>
            <w:vAlign w:val="center"/>
          </w:tcPr>
          <w:p>
            <w:pPr>
              <w:jc w:val="center"/>
              <w:rPr>
                <w:rFonts w:ascii="宋体"/>
                <w:b/>
                <w:sz w:val="24"/>
              </w:rPr>
            </w:pPr>
            <w:r>
              <w:rPr>
                <w:rFonts w:hint="eastAsia" w:ascii="宋体" w:hAnsi="宋体"/>
                <w:b/>
                <w:sz w:val="24"/>
              </w:rPr>
              <w:t>责任单位</w:t>
            </w:r>
          </w:p>
        </w:tc>
        <w:tc>
          <w:tcPr>
            <w:tcW w:w="915" w:type="dxa"/>
            <w:vMerge w:val="restart"/>
            <w:vAlign w:val="center"/>
          </w:tcPr>
          <w:p>
            <w:pPr>
              <w:jc w:val="center"/>
              <w:rPr>
                <w:rFonts w:ascii="宋体"/>
                <w:b/>
                <w:sz w:val="24"/>
              </w:rPr>
            </w:pPr>
            <w:r>
              <w:rPr>
                <w:rFonts w:hint="eastAsia" w:ascii="宋体" w:hAnsi="宋体"/>
                <w:b/>
                <w:sz w:val="24"/>
              </w:rPr>
              <w:t>责任人</w:t>
            </w:r>
          </w:p>
        </w:tc>
        <w:tc>
          <w:tcPr>
            <w:tcW w:w="424" w:type="dxa"/>
            <w:vMerge w:val="restart"/>
            <w:vAlign w:val="center"/>
          </w:tcPr>
          <w:p>
            <w:pPr>
              <w:jc w:val="center"/>
              <w:rPr>
                <w:rFonts w:ascii="宋体"/>
                <w:b/>
                <w:sz w:val="24"/>
              </w:rPr>
            </w:pPr>
            <w:r>
              <w:rPr>
                <w:rFonts w:hint="eastAsia" w:ascii="宋体" w:hAnsi="宋体"/>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392" w:type="dxa"/>
            <w:vAlign w:val="center"/>
          </w:tcPr>
          <w:p>
            <w:pPr>
              <w:jc w:val="center"/>
              <w:rPr>
                <w:rFonts w:ascii="宋体"/>
                <w:b/>
                <w:sz w:val="24"/>
              </w:rPr>
            </w:pPr>
            <w:r>
              <w:rPr>
                <w:rFonts w:hint="eastAsia" w:ascii="宋体" w:hAnsi="宋体"/>
                <w:b/>
                <w:sz w:val="24"/>
              </w:rPr>
              <w:t>编号</w:t>
            </w:r>
          </w:p>
        </w:tc>
        <w:tc>
          <w:tcPr>
            <w:tcW w:w="425" w:type="dxa"/>
            <w:vAlign w:val="center"/>
          </w:tcPr>
          <w:p>
            <w:pPr>
              <w:jc w:val="center"/>
              <w:rPr>
                <w:rFonts w:ascii="宋体"/>
                <w:b/>
                <w:sz w:val="24"/>
              </w:rPr>
            </w:pPr>
            <w:r>
              <w:rPr>
                <w:rFonts w:hint="eastAsia" w:ascii="宋体" w:hAnsi="宋体"/>
                <w:b/>
                <w:sz w:val="24"/>
              </w:rPr>
              <w:t>类型</w:t>
            </w:r>
          </w:p>
        </w:tc>
        <w:tc>
          <w:tcPr>
            <w:tcW w:w="567" w:type="dxa"/>
            <w:vAlign w:val="center"/>
          </w:tcPr>
          <w:p>
            <w:pPr>
              <w:jc w:val="center"/>
              <w:rPr>
                <w:rFonts w:ascii="宋体"/>
                <w:b/>
                <w:sz w:val="24"/>
              </w:rPr>
            </w:pPr>
            <w:r>
              <w:rPr>
                <w:rFonts w:hint="eastAsia" w:ascii="宋体" w:hAnsi="宋体"/>
                <w:b/>
                <w:sz w:val="24"/>
              </w:rPr>
              <w:t>名称</w:t>
            </w:r>
          </w:p>
        </w:tc>
        <w:tc>
          <w:tcPr>
            <w:tcW w:w="709" w:type="dxa"/>
            <w:vAlign w:val="center"/>
          </w:tcPr>
          <w:p>
            <w:pPr>
              <w:jc w:val="center"/>
              <w:rPr>
                <w:rFonts w:ascii="宋体"/>
                <w:b/>
                <w:sz w:val="24"/>
              </w:rPr>
            </w:pPr>
            <w:r>
              <w:rPr>
                <w:rFonts w:hint="eastAsia" w:ascii="宋体" w:hAnsi="宋体"/>
                <w:b/>
                <w:sz w:val="24"/>
              </w:rPr>
              <w:t>序号</w:t>
            </w:r>
          </w:p>
        </w:tc>
        <w:tc>
          <w:tcPr>
            <w:tcW w:w="709" w:type="dxa"/>
            <w:vAlign w:val="center"/>
          </w:tcPr>
          <w:p>
            <w:pPr>
              <w:jc w:val="center"/>
              <w:rPr>
                <w:rFonts w:ascii="宋体"/>
                <w:b/>
                <w:sz w:val="24"/>
              </w:rPr>
            </w:pPr>
            <w:r>
              <w:rPr>
                <w:rFonts w:hint="eastAsia" w:ascii="宋体" w:hAnsi="宋体"/>
                <w:b/>
                <w:sz w:val="24"/>
              </w:rPr>
              <w:t>名称</w:t>
            </w:r>
          </w:p>
        </w:tc>
        <w:tc>
          <w:tcPr>
            <w:tcW w:w="562" w:type="dxa"/>
            <w:vMerge w:val="continue"/>
            <w:vAlign w:val="center"/>
          </w:tcPr>
          <w:p>
            <w:pPr>
              <w:jc w:val="center"/>
              <w:rPr>
                <w:rFonts w:ascii="宋体"/>
                <w:sz w:val="24"/>
              </w:rPr>
            </w:pPr>
          </w:p>
        </w:tc>
        <w:tc>
          <w:tcPr>
            <w:tcW w:w="795" w:type="dxa"/>
            <w:vMerge w:val="continue"/>
            <w:vAlign w:val="center"/>
          </w:tcPr>
          <w:p>
            <w:pPr>
              <w:jc w:val="center"/>
              <w:rPr>
                <w:rFonts w:ascii="宋体"/>
                <w:sz w:val="24"/>
              </w:rPr>
            </w:pPr>
          </w:p>
        </w:tc>
        <w:tc>
          <w:tcPr>
            <w:tcW w:w="1485" w:type="dxa"/>
            <w:vMerge w:val="continue"/>
            <w:vAlign w:val="center"/>
          </w:tcPr>
          <w:p>
            <w:pPr>
              <w:jc w:val="center"/>
              <w:rPr>
                <w:rFonts w:ascii="宋体"/>
                <w:sz w:val="24"/>
              </w:rPr>
            </w:pPr>
          </w:p>
        </w:tc>
        <w:tc>
          <w:tcPr>
            <w:tcW w:w="780" w:type="dxa"/>
            <w:vMerge w:val="continue"/>
            <w:vAlign w:val="center"/>
          </w:tcPr>
          <w:p>
            <w:pPr>
              <w:jc w:val="center"/>
              <w:rPr>
                <w:rFonts w:ascii="宋体"/>
                <w:sz w:val="24"/>
              </w:rPr>
            </w:pPr>
          </w:p>
        </w:tc>
        <w:tc>
          <w:tcPr>
            <w:tcW w:w="765" w:type="dxa"/>
            <w:vMerge w:val="continue"/>
            <w:vAlign w:val="center"/>
          </w:tcPr>
          <w:p>
            <w:pPr>
              <w:jc w:val="center"/>
              <w:rPr>
                <w:rFonts w:ascii="宋体"/>
                <w:sz w:val="24"/>
              </w:rPr>
            </w:pPr>
          </w:p>
        </w:tc>
        <w:tc>
          <w:tcPr>
            <w:tcW w:w="915" w:type="dxa"/>
            <w:vMerge w:val="continue"/>
            <w:vAlign w:val="center"/>
          </w:tcPr>
          <w:p>
            <w:pPr>
              <w:jc w:val="center"/>
              <w:rPr>
                <w:rFonts w:ascii="宋体"/>
                <w:sz w:val="24"/>
              </w:rPr>
            </w:pPr>
          </w:p>
        </w:tc>
        <w:tc>
          <w:tcPr>
            <w:tcW w:w="424" w:type="dxa"/>
            <w:vMerge w:val="continue"/>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392" w:type="dxa"/>
            <w:vMerge w:val="restart"/>
            <w:vAlign w:val="center"/>
          </w:tcPr>
          <w:p>
            <w:pPr>
              <w:jc w:val="center"/>
              <w:rPr>
                <w:rFonts w:ascii="宋体"/>
                <w:sz w:val="24"/>
              </w:rPr>
            </w:pPr>
            <w:r>
              <w:rPr>
                <w:rFonts w:ascii="宋体" w:hAnsi="宋体"/>
                <w:sz w:val="24"/>
              </w:rPr>
              <w:t>1</w:t>
            </w:r>
          </w:p>
        </w:tc>
        <w:tc>
          <w:tcPr>
            <w:tcW w:w="425" w:type="dxa"/>
            <w:vMerge w:val="restart"/>
            <w:vAlign w:val="center"/>
          </w:tcPr>
          <w:p>
            <w:pPr>
              <w:jc w:val="center"/>
              <w:rPr>
                <w:rFonts w:ascii="宋体"/>
                <w:b/>
                <w:sz w:val="24"/>
              </w:rPr>
            </w:pPr>
            <w:r>
              <w:rPr>
                <w:rFonts w:hint="eastAsia" w:ascii="宋体" w:hAnsi="宋体"/>
                <w:b/>
                <w:sz w:val="24"/>
              </w:rPr>
              <w:t>设备设施</w:t>
            </w:r>
          </w:p>
        </w:tc>
        <w:tc>
          <w:tcPr>
            <w:tcW w:w="567" w:type="dxa"/>
            <w:vMerge w:val="restart"/>
            <w:vAlign w:val="center"/>
          </w:tcPr>
          <w:p>
            <w:pPr>
              <w:jc w:val="center"/>
              <w:rPr>
                <w:rFonts w:ascii="宋体"/>
                <w:sz w:val="24"/>
              </w:rPr>
            </w:pPr>
          </w:p>
        </w:tc>
        <w:tc>
          <w:tcPr>
            <w:tcW w:w="709" w:type="dxa"/>
            <w:vAlign w:val="center"/>
          </w:tcPr>
          <w:p>
            <w:pPr>
              <w:jc w:val="center"/>
              <w:rPr>
                <w:rFonts w:ascii="宋体"/>
                <w:sz w:val="24"/>
              </w:rPr>
            </w:pPr>
            <w:r>
              <w:rPr>
                <w:rFonts w:ascii="宋体" w:hAnsi="宋体"/>
                <w:sz w:val="24"/>
              </w:rPr>
              <w:t>1</w:t>
            </w:r>
          </w:p>
        </w:tc>
        <w:tc>
          <w:tcPr>
            <w:tcW w:w="709" w:type="dxa"/>
            <w:vAlign w:val="center"/>
          </w:tcPr>
          <w:p>
            <w:pPr>
              <w:jc w:val="center"/>
              <w:rPr>
                <w:rFonts w:ascii="宋体"/>
                <w:sz w:val="24"/>
              </w:rPr>
            </w:pPr>
          </w:p>
        </w:tc>
        <w:tc>
          <w:tcPr>
            <w:tcW w:w="562" w:type="dxa"/>
            <w:vAlign w:val="center"/>
          </w:tcPr>
          <w:p>
            <w:pPr>
              <w:jc w:val="center"/>
              <w:rPr>
                <w:rFonts w:ascii="宋体"/>
                <w:sz w:val="24"/>
              </w:rPr>
            </w:pPr>
          </w:p>
        </w:tc>
        <w:tc>
          <w:tcPr>
            <w:tcW w:w="795" w:type="dxa"/>
            <w:vAlign w:val="center"/>
          </w:tcPr>
          <w:p>
            <w:pPr>
              <w:jc w:val="center"/>
              <w:rPr>
                <w:rFonts w:ascii="宋体"/>
                <w:sz w:val="24"/>
              </w:rPr>
            </w:pPr>
          </w:p>
        </w:tc>
        <w:tc>
          <w:tcPr>
            <w:tcW w:w="1485" w:type="dxa"/>
            <w:vAlign w:val="center"/>
          </w:tcPr>
          <w:p>
            <w:pPr>
              <w:jc w:val="center"/>
              <w:rPr>
                <w:rFonts w:ascii="宋体"/>
                <w:sz w:val="24"/>
              </w:rPr>
            </w:pPr>
          </w:p>
        </w:tc>
        <w:tc>
          <w:tcPr>
            <w:tcW w:w="780" w:type="dxa"/>
            <w:vAlign w:val="center"/>
          </w:tcPr>
          <w:p>
            <w:pPr>
              <w:jc w:val="center"/>
              <w:rPr>
                <w:rFonts w:ascii="宋体"/>
                <w:sz w:val="24"/>
              </w:rPr>
            </w:pPr>
          </w:p>
        </w:tc>
        <w:tc>
          <w:tcPr>
            <w:tcW w:w="765" w:type="dxa"/>
            <w:vAlign w:val="center"/>
          </w:tcPr>
          <w:p>
            <w:pPr>
              <w:jc w:val="center"/>
              <w:rPr>
                <w:rFonts w:ascii="宋体"/>
                <w:sz w:val="24"/>
              </w:rPr>
            </w:pPr>
          </w:p>
        </w:tc>
        <w:tc>
          <w:tcPr>
            <w:tcW w:w="915" w:type="dxa"/>
            <w:vAlign w:val="center"/>
          </w:tcPr>
          <w:p>
            <w:pPr>
              <w:jc w:val="center"/>
              <w:rPr>
                <w:rFonts w:ascii="宋体"/>
                <w:sz w:val="24"/>
              </w:rPr>
            </w:pPr>
          </w:p>
        </w:tc>
        <w:tc>
          <w:tcPr>
            <w:tcW w:w="424"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392" w:type="dxa"/>
            <w:vMerge w:val="continue"/>
            <w:vAlign w:val="center"/>
          </w:tcPr>
          <w:p>
            <w:pPr>
              <w:jc w:val="center"/>
              <w:rPr>
                <w:rFonts w:ascii="宋体"/>
                <w:sz w:val="24"/>
              </w:rPr>
            </w:pPr>
          </w:p>
        </w:tc>
        <w:tc>
          <w:tcPr>
            <w:tcW w:w="425" w:type="dxa"/>
            <w:vMerge w:val="continue"/>
            <w:vAlign w:val="center"/>
          </w:tcPr>
          <w:p>
            <w:pPr>
              <w:jc w:val="center"/>
              <w:rPr>
                <w:rFonts w:ascii="宋体"/>
                <w:sz w:val="24"/>
              </w:rPr>
            </w:pPr>
          </w:p>
        </w:tc>
        <w:tc>
          <w:tcPr>
            <w:tcW w:w="567" w:type="dxa"/>
            <w:vMerge w:val="continue"/>
            <w:vAlign w:val="center"/>
          </w:tcPr>
          <w:p>
            <w:pPr>
              <w:jc w:val="center"/>
              <w:rPr>
                <w:rFonts w:ascii="宋体"/>
                <w:sz w:val="24"/>
              </w:rPr>
            </w:pPr>
          </w:p>
        </w:tc>
        <w:tc>
          <w:tcPr>
            <w:tcW w:w="709" w:type="dxa"/>
            <w:vAlign w:val="center"/>
          </w:tcPr>
          <w:p>
            <w:pPr>
              <w:jc w:val="center"/>
              <w:rPr>
                <w:rFonts w:ascii="宋体"/>
                <w:sz w:val="24"/>
              </w:rPr>
            </w:pPr>
            <w:r>
              <w:rPr>
                <w:rFonts w:ascii="宋体" w:hAnsi="宋体"/>
                <w:sz w:val="24"/>
              </w:rPr>
              <w:t>2</w:t>
            </w:r>
          </w:p>
        </w:tc>
        <w:tc>
          <w:tcPr>
            <w:tcW w:w="709" w:type="dxa"/>
            <w:vAlign w:val="center"/>
          </w:tcPr>
          <w:p>
            <w:pPr>
              <w:jc w:val="center"/>
              <w:rPr>
                <w:rFonts w:ascii="宋体"/>
                <w:sz w:val="24"/>
              </w:rPr>
            </w:pPr>
          </w:p>
        </w:tc>
        <w:tc>
          <w:tcPr>
            <w:tcW w:w="562" w:type="dxa"/>
            <w:vAlign w:val="center"/>
          </w:tcPr>
          <w:p>
            <w:pPr>
              <w:jc w:val="center"/>
              <w:rPr>
                <w:rFonts w:ascii="宋体"/>
                <w:sz w:val="24"/>
              </w:rPr>
            </w:pPr>
          </w:p>
        </w:tc>
        <w:tc>
          <w:tcPr>
            <w:tcW w:w="795" w:type="dxa"/>
            <w:vAlign w:val="center"/>
          </w:tcPr>
          <w:p>
            <w:pPr>
              <w:jc w:val="center"/>
              <w:rPr>
                <w:rFonts w:ascii="宋体"/>
                <w:sz w:val="24"/>
              </w:rPr>
            </w:pPr>
          </w:p>
        </w:tc>
        <w:tc>
          <w:tcPr>
            <w:tcW w:w="1485" w:type="dxa"/>
            <w:vAlign w:val="center"/>
          </w:tcPr>
          <w:p>
            <w:pPr>
              <w:jc w:val="center"/>
              <w:rPr>
                <w:rFonts w:ascii="宋体"/>
                <w:sz w:val="24"/>
              </w:rPr>
            </w:pPr>
          </w:p>
        </w:tc>
        <w:tc>
          <w:tcPr>
            <w:tcW w:w="780" w:type="dxa"/>
            <w:vAlign w:val="center"/>
          </w:tcPr>
          <w:p>
            <w:pPr>
              <w:jc w:val="center"/>
              <w:rPr>
                <w:rFonts w:ascii="宋体"/>
                <w:sz w:val="24"/>
              </w:rPr>
            </w:pPr>
          </w:p>
        </w:tc>
        <w:tc>
          <w:tcPr>
            <w:tcW w:w="765" w:type="dxa"/>
            <w:vAlign w:val="center"/>
          </w:tcPr>
          <w:p>
            <w:pPr>
              <w:jc w:val="center"/>
              <w:rPr>
                <w:rFonts w:ascii="宋体"/>
                <w:sz w:val="24"/>
              </w:rPr>
            </w:pPr>
          </w:p>
        </w:tc>
        <w:tc>
          <w:tcPr>
            <w:tcW w:w="915" w:type="dxa"/>
            <w:vAlign w:val="center"/>
          </w:tcPr>
          <w:p>
            <w:pPr>
              <w:jc w:val="center"/>
              <w:rPr>
                <w:rFonts w:ascii="宋体"/>
                <w:sz w:val="24"/>
              </w:rPr>
            </w:pPr>
          </w:p>
        </w:tc>
        <w:tc>
          <w:tcPr>
            <w:tcW w:w="424"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392" w:type="dxa"/>
            <w:vMerge w:val="continue"/>
            <w:vAlign w:val="center"/>
          </w:tcPr>
          <w:p>
            <w:pPr>
              <w:jc w:val="center"/>
              <w:rPr>
                <w:rFonts w:ascii="宋体"/>
                <w:sz w:val="24"/>
              </w:rPr>
            </w:pPr>
          </w:p>
        </w:tc>
        <w:tc>
          <w:tcPr>
            <w:tcW w:w="425" w:type="dxa"/>
            <w:vMerge w:val="continue"/>
            <w:vAlign w:val="center"/>
          </w:tcPr>
          <w:p>
            <w:pPr>
              <w:jc w:val="center"/>
              <w:rPr>
                <w:rFonts w:ascii="宋体"/>
                <w:sz w:val="24"/>
              </w:rPr>
            </w:pPr>
          </w:p>
        </w:tc>
        <w:tc>
          <w:tcPr>
            <w:tcW w:w="567" w:type="dxa"/>
            <w:vMerge w:val="continue"/>
            <w:vAlign w:val="center"/>
          </w:tcPr>
          <w:p>
            <w:pPr>
              <w:jc w:val="center"/>
              <w:rPr>
                <w:rFonts w:ascii="宋体"/>
                <w:sz w:val="24"/>
              </w:rPr>
            </w:pPr>
          </w:p>
        </w:tc>
        <w:tc>
          <w:tcPr>
            <w:tcW w:w="709" w:type="dxa"/>
            <w:vAlign w:val="center"/>
          </w:tcPr>
          <w:p>
            <w:pPr>
              <w:jc w:val="center"/>
              <w:rPr>
                <w:rFonts w:ascii="宋体"/>
                <w:sz w:val="24"/>
              </w:rPr>
            </w:pPr>
            <w:r>
              <w:rPr>
                <w:rFonts w:ascii="宋体" w:hAnsi="宋体"/>
                <w:sz w:val="24"/>
              </w:rPr>
              <w:t>3</w:t>
            </w:r>
          </w:p>
        </w:tc>
        <w:tc>
          <w:tcPr>
            <w:tcW w:w="709" w:type="dxa"/>
            <w:vAlign w:val="center"/>
          </w:tcPr>
          <w:p>
            <w:pPr>
              <w:jc w:val="center"/>
              <w:rPr>
                <w:rFonts w:ascii="宋体"/>
                <w:sz w:val="24"/>
              </w:rPr>
            </w:pPr>
          </w:p>
        </w:tc>
        <w:tc>
          <w:tcPr>
            <w:tcW w:w="562" w:type="dxa"/>
            <w:vAlign w:val="center"/>
          </w:tcPr>
          <w:p>
            <w:pPr>
              <w:jc w:val="center"/>
              <w:rPr>
                <w:rFonts w:ascii="宋体"/>
                <w:sz w:val="24"/>
              </w:rPr>
            </w:pPr>
          </w:p>
        </w:tc>
        <w:tc>
          <w:tcPr>
            <w:tcW w:w="795" w:type="dxa"/>
            <w:vAlign w:val="center"/>
          </w:tcPr>
          <w:p>
            <w:pPr>
              <w:jc w:val="center"/>
              <w:rPr>
                <w:rFonts w:ascii="宋体"/>
                <w:sz w:val="24"/>
              </w:rPr>
            </w:pPr>
          </w:p>
        </w:tc>
        <w:tc>
          <w:tcPr>
            <w:tcW w:w="1485" w:type="dxa"/>
            <w:vAlign w:val="center"/>
          </w:tcPr>
          <w:p>
            <w:pPr>
              <w:jc w:val="center"/>
              <w:rPr>
                <w:rFonts w:ascii="宋体"/>
                <w:sz w:val="24"/>
              </w:rPr>
            </w:pPr>
          </w:p>
        </w:tc>
        <w:tc>
          <w:tcPr>
            <w:tcW w:w="780" w:type="dxa"/>
            <w:vAlign w:val="center"/>
          </w:tcPr>
          <w:p>
            <w:pPr>
              <w:jc w:val="center"/>
              <w:rPr>
                <w:rFonts w:ascii="宋体"/>
                <w:sz w:val="24"/>
              </w:rPr>
            </w:pPr>
          </w:p>
        </w:tc>
        <w:tc>
          <w:tcPr>
            <w:tcW w:w="765" w:type="dxa"/>
            <w:vAlign w:val="center"/>
          </w:tcPr>
          <w:p>
            <w:pPr>
              <w:jc w:val="center"/>
              <w:rPr>
                <w:rFonts w:ascii="宋体"/>
                <w:sz w:val="24"/>
              </w:rPr>
            </w:pPr>
          </w:p>
        </w:tc>
        <w:tc>
          <w:tcPr>
            <w:tcW w:w="915" w:type="dxa"/>
            <w:vAlign w:val="center"/>
          </w:tcPr>
          <w:p>
            <w:pPr>
              <w:jc w:val="center"/>
              <w:rPr>
                <w:rFonts w:ascii="宋体"/>
                <w:sz w:val="24"/>
              </w:rPr>
            </w:pPr>
          </w:p>
        </w:tc>
        <w:tc>
          <w:tcPr>
            <w:tcW w:w="424"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392" w:type="dxa"/>
            <w:vMerge w:val="continue"/>
            <w:vAlign w:val="center"/>
          </w:tcPr>
          <w:p>
            <w:pPr>
              <w:jc w:val="center"/>
              <w:rPr>
                <w:rFonts w:ascii="宋体"/>
                <w:sz w:val="24"/>
              </w:rPr>
            </w:pPr>
          </w:p>
        </w:tc>
        <w:tc>
          <w:tcPr>
            <w:tcW w:w="425" w:type="dxa"/>
            <w:vMerge w:val="continue"/>
            <w:vAlign w:val="center"/>
          </w:tcPr>
          <w:p>
            <w:pPr>
              <w:jc w:val="center"/>
              <w:rPr>
                <w:rFonts w:ascii="宋体"/>
                <w:sz w:val="24"/>
              </w:rPr>
            </w:pPr>
          </w:p>
        </w:tc>
        <w:tc>
          <w:tcPr>
            <w:tcW w:w="567" w:type="dxa"/>
            <w:vMerge w:val="continue"/>
            <w:vAlign w:val="center"/>
          </w:tcPr>
          <w:p>
            <w:pPr>
              <w:jc w:val="center"/>
              <w:rPr>
                <w:rFonts w:ascii="宋体"/>
                <w:sz w:val="24"/>
              </w:rPr>
            </w:pPr>
          </w:p>
        </w:tc>
        <w:tc>
          <w:tcPr>
            <w:tcW w:w="709" w:type="dxa"/>
            <w:vAlign w:val="center"/>
          </w:tcPr>
          <w:p>
            <w:pPr>
              <w:jc w:val="center"/>
              <w:rPr>
                <w:rFonts w:ascii="宋体"/>
                <w:sz w:val="24"/>
              </w:rPr>
            </w:pPr>
            <w:r>
              <w:rPr>
                <w:rFonts w:ascii="宋体" w:hAnsi="宋体"/>
                <w:sz w:val="24"/>
              </w:rPr>
              <w:t>4</w:t>
            </w:r>
          </w:p>
        </w:tc>
        <w:tc>
          <w:tcPr>
            <w:tcW w:w="709" w:type="dxa"/>
            <w:vAlign w:val="center"/>
          </w:tcPr>
          <w:p>
            <w:pPr>
              <w:jc w:val="center"/>
              <w:rPr>
                <w:rFonts w:ascii="宋体"/>
                <w:sz w:val="24"/>
              </w:rPr>
            </w:pPr>
          </w:p>
        </w:tc>
        <w:tc>
          <w:tcPr>
            <w:tcW w:w="562" w:type="dxa"/>
            <w:vAlign w:val="center"/>
          </w:tcPr>
          <w:p>
            <w:pPr>
              <w:jc w:val="center"/>
              <w:rPr>
                <w:rFonts w:ascii="宋体"/>
                <w:sz w:val="24"/>
              </w:rPr>
            </w:pPr>
          </w:p>
        </w:tc>
        <w:tc>
          <w:tcPr>
            <w:tcW w:w="795" w:type="dxa"/>
            <w:vAlign w:val="center"/>
          </w:tcPr>
          <w:p>
            <w:pPr>
              <w:jc w:val="center"/>
              <w:rPr>
                <w:rFonts w:ascii="宋体"/>
                <w:sz w:val="24"/>
              </w:rPr>
            </w:pPr>
          </w:p>
        </w:tc>
        <w:tc>
          <w:tcPr>
            <w:tcW w:w="1485" w:type="dxa"/>
            <w:vAlign w:val="center"/>
          </w:tcPr>
          <w:p>
            <w:pPr>
              <w:jc w:val="center"/>
              <w:rPr>
                <w:rFonts w:ascii="宋体"/>
                <w:sz w:val="24"/>
              </w:rPr>
            </w:pPr>
          </w:p>
        </w:tc>
        <w:tc>
          <w:tcPr>
            <w:tcW w:w="780" w:type="dxa"/>
            <w:vAlign w:val="center"/>
          </w:tcPr>
          <w:p>
            <w:pPr>
              <w:jc w:val="center"/>
              <w:rPr>
                <w:rFonts w:ascii="宋体"/>
                <w:sz w:val="24"/>
              </w:rPr>
            </w:pPr>
          </w:p>
        </w:tc>
        <w:tc>
          <w:tcPr>
            <w:tcW w:w="765" w:type="dxa"/>
            <w:vAlign w:val="center"/>
          </w:tcPr>
          <w:p>
            <w:pPr>
              <w:jc w:val="center"/>
              <w:rPr>
                <w:rFonts w:ascii="宋体"/>
                <w:sz w:val="24"/>
              </w:rPr>
            </w:pPr>
          </w:p>
        </w:tc>
        <w:tc>
          <w:tcPr>
            <w:tcW w:w="915" w:type="dxa"/>
            <w:vAlign w:val="center"/>
          </w:tcPr>
          <w:p>
            <w:pPr>
              <w:jc w:val="center"/>
              <w:rPr>
                <w:rFonts w:ascii="宋体"/>
                <w:sz w:val="24"/>
              </w:rPr>
            </w:pPr>
          </w:p>
        </w:tc>
        <w:tc>
          <w:tcPr>
            <w:tcW w:w="424" w:type="dxa"/>
            <w:vAlign w:val="center"/>
          </w:tcPr>
          <w:p>
            <w:pPr>
              <w:jc w:val="center"/>
              <w:rPr>
                <w:rFonts w:ascii="宋体"/>
                <w:sz w:val="24"/>
              </w:rPr>
            </w:pPr>
          </w:p>
        </w:tc>
      </w:tr>
    </w:tbl>
    <w:p>
      <w:pPr>
        <w:rPr>
          <w:rFonts w:ascii="宋体"/>
          <w:szCs w:val="21"/>
        </w:rPr>
      </w:pPr>
      <w:r>
        <w:rPr>
          <w:rFonts w:hint="eastAsia" w:ascii="宋体" w:hAnsi="宋体"/>
          <w:szCs w:val="21"/>
        </w:rPr>
        <w:t>填表说明：管控措施指按一定程序确定的所有管控措施，包括“现有安全控制措施”和“建议改进措施”内容必须详细和具体</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等线">
    <w:altName w:val="宋体"/>
    <w:panose1 w:val="00000000000000000000"/>
    <w:charset w:val="86"/>
    <w:family w:val="auto"/>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auto"/>
    <w:pitch w:val="default"/>
    <w:sig w:usb0="00000000" w:usb1="00000000" w:usb2="00000010" w:usb3="00000000" w:csb0="00040000" w:csb1="00000000"/>
  </w:font>
  <w:font w:name="FangSong-Identity-H">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42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422"/>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422"/>
        <w:tab w:val="clear" w:pos="4153"/>
      </w:tabs>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422"/>
        <w:tab w:val="clear" w:pos="4153"/>
      </w:tabs>
    </w:pP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422"/>
        <w:tab w:val="clear" w:pos="4153"/>
      </w:tabs>
    </w:pPr>
    <w:r>
      <w:pict>
        <v:shape id="_x0000_s2053" o:spid="_x0000_s2053" o:spt="202" type="#_x0000_t202" style="position:absolute;left:0pt;margin-top:0pt;height:144pt;width:144pt;mso-position-horizontal:center;mso-position-horizontal-relative:margin;mso-wrap-style:none;z-index:251706368;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109</w:t>
                </w:r>
                <w:r>
                  <w:fldChar w:fldCharType="end"/>
                </w:r>
              </w:p>
            </w:txbxContent>
          </v:textbox>
        </v:shape>
      </w:pic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13E2AA"/>
    <w:multiLevelType w:val="singleLevel"/>
    <w:tmpl w:val="B813E2AA"/>
    <w:lvl w:ilvl="0" w:tentative="0">
      <w:start w:val="2"/>
      <w:numFmt w:val="chineseCounting"/>
      <w:suff w:val="space"/>
      <w:lvlText w:val="第%1章"/>
      <w:lvlJc w:val="left"/>
      <w:rPr>
        <w:rFonts w:hint="eastAsia" w:cs="Times New Roman"/>
      </w:rPr>
    </w:lvl>
  </w:abstractNum>
  <w:abstractNum w:abstractNumId="1">
    <w:nsid w:val="D0CB9759"/>
    <w:multiLevelType w:val="singleLevel"/>
    <w:tmpl w:val="D0CB9759"/>
    <w:lvl w:ilvl="0" w:tentative="0">
      <w:start w:val="1"/>
      <w:numFmt w:val="decimal"/>
      <w:suff w:val="nothing"/>
      <w:lvlText w:val="%1、"/>
      <w:lvlJc w:val="left"/>
      <w:rPr>
        <w:rFonts w:cs="Times New Roman"/>
      </w:rPr>
    </w:lvl>
  </w:abstractNum>
  <w:abstractNum w:abstractNumId="2">
    <w:nsid w:val="EDB3C760"/>
    <w:multiLevelType w:val="singleLevel"/>
    <w:tmpl w:val="EDB3C760"/>
    <w:lvl w:ilvl="0" w:tentative="0">
      <w:start w:val="2"/>
      <w:numFmt w:val="decimal"/>
      <w:suff w:val="nothing"/>
      <w:lvlText w:val="（%1）"/>
      <w:lvlJc w:val="left"/>
      <w:rPr>
        <w:rFonts w:cs="Times New Roman"/>
      </w:rPr>
    </w:lvl>
  </w:abstractNum>
  <w:abstractNum w:abstractNumId="3">
    <w:nsid w:val="F713FC24"/>
    <w:multiLevelType w:val="singleLevel"/>
    <w:tmpl w:val="F713FC24"/>
    <w:lvl w:ilvl="0" w:tentative="0">
      <w:start w:val="3"/>
      <w:numFmt w:val="decimal"/>
      <w:suff w:val="nothing"/>
      <w:lvlText w:val="（%1）"/>
      <w:lvlJc w:val="left"/>
      <w:rPr>
        <w:rFonts w:cs="Times New Roman"/>
      </w:rPr>
    </w:lvl>
  </w:abstractNum>
  <w:abstractNum w:abstractNumId="4">
    <w:nsid w:val="1408E556"/>
    <w:multiLevelType w:val="singleLevel"/>
    <w:tmpl w:val="1408E556"/>
    <w:lvl w:ilvl="0" w:tentative="0">
      <w:start w:val="1"/>
      <w:numFmt w:val="decimal"/>
      <w:suff w:val="nothing"/>
      <w:lvlText w:val="（%1）"/>
      <w:lvlJc w:val="left"/>
      <w:rPr>
        <w:rFonts w:cs="Times New Roman"/>
      </w:rPr>
    </w:lvl>
  </w:abstractNum>
  <w:abstractNum w:abstractNumId="5">
    <w:nsid w:val="1BAE100A"/>
    <w:multiLevelType w:val="multilevel"/>
    <w:tmpl w:val="1BAE100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C3127F7"/>
    <w:multiLevelType w:val="multilevel"/>
    <w:tmpl w:val="1C3127F7"/>
    <w:lvl w:ilvl="0" w:tentative="0">
      <w:start w:val="1"/>
      <w:numFmt w:val="decimal"/>
      <w:suff w:val="nothing"/>
      <w:lvlText w:val="（%1）"/>
      <w:lvlJc w:val="left"/>
      <w:pPr>
        <w:ind w:firstLine="40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1C94185A"/>
    <w:multiLevelType w:val="multilevel"/>
    <w:tmpl w:val="1C94185A"/>
    <w:lvl w:ilvl="0" w:tentative="0">
      <w:start w:val="1"/>
      <w:numFmt w:val="decimal"/>
      <w:lvlText w:val="%1）"/>
      <w:lvlJc w:val="left"/>
      <w:pPr>
        <w:ind w:left="360" w:hanging="360"/>
      </w:pPr>
      <w:rPr>
        <w:rFonts w:hint="default" w:ascii="宋体" w:eastAsia="宋体" w:cs="Times New Roman"/>
        <w:sz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1E0C605E"/>
    <w:multiLevelType w:val="multilevel"/>
    <w:tmpl w:val="1E0C605E"/>
    <w:lvl w:ilvl="0" w:tentative="0">
      <w:start w:val="1"/>
      <w:numFmt w:val="decimal"/>
      <w:suff w:val="nothing"/>
      <w:lvlText w:val="%1"/>
      <w:lvlJc w:val="left"/>
      <w:pPr>
        <w:ind w:firstLine="40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355127BB"/>
    <w:multiLevelType w:val="multilevel"/>
    <w:tmpl w:val="355127B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386542A2"/>
    <w:multiLevelType w:val="multilevel"/>
    <w:tmpl w:val="386542A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3C4265C3"/>
    <w:multiLevelType w:val="multilevel"/>
    <w:tmpl w:val="3C4265C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42C370E2"/>
    <w:multiLevelType w:val="multilevel"/>
    <w:tmpl w:val="42C370E2"/>
    <w:lvl w:ilvl="0" w:tentative="0">
      <w:start w:val="1"/>
      <w:numFmt w:val="decimal"/>
      <w:pStyle w:val="29"/>
      <w:suff w:val="nothing"/>
      <w:lvlText w:val="（%1）"/>
      <w:lvlJc w:val="left"/>
      <w:pPr>
        <w:ind w:firstLine="40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4808235D"/>
    <w:multiLevelType w:val="multilevel"/>
    <w:tmpl w:val="4808235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537C10C2"/>
    <w:multiLevelType w:val="multilevel"/>
    <w:tmpl w:val="537C10C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564ED0B4"/>
    <w:multiLevelType w:val="singleLevel"/>
    <w:tmpl w:val="564ED0B4"/>
    <w:lvl w:ilvl="0" w:tentative="0">
      <w:start w:val="1"/>
      <w:numFmt w:val="bullet"/>
      <w:lvlText w:val=""/>
      <w:lvlJc w:val="left"/>
      <w:pPr>
        <w:tabs>
          <w:tab w:val="left" w:pos="420"/>
        </w:tabs>
        <w:ind w:left="420" w:hanging="420"/>
      </w:pPr>
      <w:rPr>
        <w:rFonts w:hint="default" w:ascii="Wingdings" w:hAnsi="Wingdings"/>
      </w:rPr>
    </w:lvl>
  </w:abstractNum>
  <w:abstractNum w:abstractNumId="16">
    <w:nsid w:val="56A23BBA"/>
    <w:multiLevelType w:val="multilevel"/>
    <w:tmpl w:val="56A23BBA"/>
    <w:lvl w:ilvl="0" w:tentative="0">
      <w:start w:val="1"/>
      <w:numFmt w:val="decimal"/>
      <w:suff w:val="nothing"/>
      <w:lvlText w:val="（%1）"/>
      <w:lvlJc w:val="left"/>
      <w:pPr>
        <w:ind w:firstLine="40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596C6489"/>
    <w:multiLevelType w:val="singleLevel"/>
    <w:tmpl w:val="596C6489"/>
    <w:lvl w:ilvl="0" w:tentative="0">
      <w:start w:val="1"/>
      <w:numFmt w:val="decimal"/>
      <w:suff w:val="nothing"/>
      <w:lvlText w:val="%1."/>
      <w:lvlJc w:val="left"/>
      <w:rPr>
        <w:rFonts w:cs="Times New Roman"/>
      </w:rPr>
    </w:lvl>
  </w:abstractNum>
  <w:abstractNum w:abstractNumId="18">
    <w:nsid w:val="5F895503"/>
    <w:multiLevelType w:val="multilevel"/>
    <w:tmpl w:val="5F895503"/>
    <w:lvl w:ilvl="0" w:tentative="0">
      <w:start w:val="1"/>
      <w:numFmt w:val="decimal"/>
      <w:suff w:val="nothing"/>
      <w:lvlText w:val="（%1）"/>
      <w:lvlJc w:val="left"/>
      <w:pPr>
        <w:ind w:firstLine="40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64A32064"/>
    <w:multiLevelType w:val="multilevel"/>
    <w:tmpl w:val="64A3206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2"/>
  </w:num>
  <w:num w:numId="2">
    <w:abstractNumId w:val="3"/>
  </w:num>
  <w:num w:numId="3">
    <w:abstractNumId w:val="0"/>
  </w:num>
  <w:num w:numId="4">
    <w:abstractNumId w:val="8"/>
  </w:num>
  <w:num w:numId="5">
    <w:abstractNumId w:val="18"/>
  </w:num>
  <w:num w:numId="6">
    <w:abstractNumId w:val="6"/>
  </w:num>
  <w:num w:numId="7">
    <w:abstractNumId w:val="16"/>
  </w:num>
  <w:num w:numId="8">
    <w:abstractNumId w:val="5"/>
  </w:num>
  <w:num w:numId="9">
    <w:abstractNumId w:val="19"/>
  </w:num>
  <w:num w:numId="10">
    <w:abstractNumId w:val="9"/>
  </w:num>
  <w:num w:numId="11">
    <w:abstractNumId w:val="10"/>
  </w:num>
  <w:num w:numId="12">
    <w:abstractNumId w:val="13"/>
  </w:num>
  <w:num w:numId="13">
    <w:abstractNumId w:val="11"/>
  </w:num>
  <w:num w:numId="14">
    <w:abstractNumId w:val="14"/>
  </w:num>
  <w:num w:numId="15">
    <w:abstractNumId w:val="7"/>
  </w:num>
  <w:num w:numId="16">
    <w:abstractNumId w:val="15"/>
  </w:num>
  <w:num w:numId="17">
    <w:abstractNumId w:val="17"/>
  </w:num>
  <w:num w:numId="18">
    <w:abstractNumId w:val="4"/>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354"/>
    <w:rsid w:val="00007F47"/>
    <w:rsid w:val="000528A7"/>
    <w:rsid w:val="000A1FE5"/>
    <w:rsid w:val="001222C8"/>
    <w:rsid w:val="00136E2F"/>
    <w:rsid w:val="001422C4"/>
    <w:rsid w:val="001D4E2D"/>
    <w:rsid w:val="00227032"/>
    <w:rsid w:val="002777B9"/>
    <w:rsid w:val="0033632F"/>
    <w:rsid w:val="003866C7"/>
    <w:rsid w:val="003D5B88"/>
    <w:rsid w:val="003E4D42"/>
    <w:rsid w:val="003E6C43"/>
    <w:rsid w:val="00464F33"/>
    <w:rsid w:val="00473D6F"/>
    <w:rsid w:val="00474270"/>
    <w:rsid w:val="004F5F63"/>
    <w:rsid w:val="0058122A"/>
    <w:rsid w:val="005D6758"/>
    <w:rsid w:val="005D6AE1"/>
    <w:rsid w:val="005E2956"/>
    <w:rsid w:val="006657B3"/>
    <w:rsid w:val="0068206F"/>
    <w:rsid w:val="00693CFC"/>
    <w:rsid w:val="006D4374"/>
    <w:rsid w:val="00721897"/>
    <w:rsid w:val="00736CED"/>
    <w:rsid w:val="00757F58"/>
    <w:rsid w:val="00760E73"/>
    <w:rsid w:val="007A16AD"/>
    <w:rsid w:val="007A2092"/>
    <w:rsid w:val="00822994"/>
    <w:rsid w:val="00846AED"/>
    <w:rsid w:val="008E217D"/>
    <w:rsid w:val="00910254"/>
    <w:rsid w:val="00927014"/>
    <w:rsid w:val="00937104"/>
    <w:rsid w:val="00960DEE"/>
    <w:rsid w:val="009A4EF7"/>
    <w:rsid w:val="009E5B70"/>
    <w:rsid w:val="00AA14CE"/>
    <w:rsid w:val="00AF6FD7"/>
    <w:rsid w:val="00B643FA"/>
    <w:rsid w:val="00B85BB5"/>
    <w:rsid w:val="00BA3E97"/>
    <w:rsid w:val="00BB74D8"/>
    <w:rsid w:val="00C02758"/>
    <w:rsid w:val="00C24ECF"/>
    <w:rsid w:val="00C64D44"/>
    <w:rsid w:val="00C7286B"/>
    <w:rsid w:val="00C83F57"/>
    <w:rsid w:val="00CB6835"/>
    <w:rsid w:val="00CC44A2"/>
    <w:rsid w:val="00CE101C"/>
    <w:rsid w:val="00D26B27"/>
    <w:rsid w:val="00D34677"/>
    <w:rsid w:val="00D37037"/>
    <w:rsid w:val="00D40354"/>
    <w:rsid w:val="00DA3092"/>
    <w:rsid w:val="00DA4A60"/>
    <w:rsid w:val="00DB49D3"/>
    <w:rsid w:val="00E12418"/>
    <w:rsid w:val="00E874D1"/>
    <w:rsid w:val="00E87E2D"/>
    <w:rsid w:val="00ED2235"/>
    <w:rsid w:val="00EE2DC1"/>
    <w:rsid w:val="00F046D1"/>
    <w:rsid w:val="00F33CD2"/>
    <w:rsid w:val="00F53747"/>
    <w:rsid w:val="00F822B4"/>
    <w:rsid w:val="019541B4"/>
    <w:rsid w:val="03437F84"/>
    <w:rsid w:val="0379283F"/>
    <w:rsid w:val="04A361B5"/>
    <w:rsid w:val="057B350E"/>
    <w:rsid w:val="057C7501"/>
    <w:rsid w:val="058C35CC"/>
    <w:rsid w:val="066E52A4"/>
    <w:rsid w:val="08645F7D"/>
    <w:rsid w:val="08A313B3"/>
    <w:rsid w:val="0A2B4656"/>
    <w:rsid w:val="0AF83487"/>
    <w:rsid w:val="0BB42E3F"/>
    <w:rsid w:val="0C481FED"/>
    <w:rsid w:val="0C827B19"/>
    <w:rsid w:val="0E226D20"/>
    <w:rsid w:val="0E4A57D4"/>
    <w:rsid w:val="0EFE649C"/>
    <w:rsid w:val="0F310254"/>
    <w:rsid w:val="105B4F31"/>
    <w:rsid w:val="126D2CEA"/>
    <w:rsid w:val="12EB0973"/>
    <w:rsid w:val="13683BF7"/>
    <w:rsid w:val="14307E44"/>
    <w:rsid w:val="155F3ED5"/>
    <w:rsid w:val="167C46D0"/>
    <w:rsid w:val="173A10C5"/>
    <w:rsid w:val="18250D2C"/>
    <w:rsid w:val="19337A87"/>
    <w:rsid w:val="1A004F87"/>
    <w:rsid w:val="1A320FB5"/>
    <w:rsid w:val="1B246082"/>
    <w:rsid w:val="1B810BCA"/>
    <w:rsid w:val="1B9B71A3"/>
    <w:rsid w:val="1D2E1D23"/>
    <w:rsid w:val="1DB70821"/>
    <w:rsid w:val="1DF000C2"/>
    <w:rsid w:val="240D6FEA"/>
    <w:rsid w:val="24B638F2"/>
    <w:rsid w:val="24EF4470"/>
    <w:rsid w:val="25A65235"/>
    <w:rsid w:val="26500152"/>
    <w:rsid w:val="28592C8C"/>
    <w:rsid w:val="2999678F"/>
    <w:rsid w:val="29C11362"/>
    <w:rsid w:val="2B615A00"/>
    <w:rsid w:val="2B6A41C6"/>
    <w:rsid w:val="2C344E6C"/>
    <w:rsid w:val="2C674C67"/>
    <w:rsid w:val="2CC607A4"/>
    <w:rsid w:val="311742A1"/>
    <w:rsid w:val="3163580C"/>
    <w:rsid w:val="32992A40"/>
    <w:rsid w:val="32FA0EAA"/>
    <w:rsid w:val="3345418A"/>
    <w:rsid w:val="33F77101"/>
    <w:rsid w:val="344815F2"/>
    <w:rsid w:val="35956565"/>
    <w:rsid w:val="3694427E"/>
    <w:rsid w:val="36A307B2"/>
    <w:rsid w:val="377C60E8"/>
    <w:rsid w:val="38F960BF"/>
    <w:rsid w:val="3AE64F28"/>
    <w:rsid w:val="3C54683D"/>
    <w:rsid w:val="3C6478AD"/>
    <w:rsid w:val="3E194B47"/>
    <w:rsid w:val="3E493650"/>
    <w:rsid w:val="3F78227B"/>
    <w:rsid w:val="4252111E"/>
    <w:rsid w:val="43D1486E"/>
    <w:rsid w:val="43D270EB"/>
    <w:rsid w:val="454B5745"/>
    <w:rsid w:val="463365EC"/>
    <w:rsid w:val="46F11E3D"/>
    <w:rsid w:val="47864539"/>
    <w:rsid w:val="47BF32B4"/>
    <w:rsid w:val="483A7A66"/>
    <w:rsid w:val="484B41E9"/>
    <w:rsid w:val="4929553C"/>
    <w:rsid w:val="4BBD5A73"/>
    <w:rsid w:val="4D1C0ADB"/>
    <w:rsid w:val="4D3E0CFF"/>
    <w:rsid w:val="4D7C1DE5"/>
    <w:rsid w:val="4E6D349E"/>
    <w:rsid w:val="4F09605D"/>
    <w:rsid w:val="4F957344"/>
    <w:rsid w:val="4FE259D4"/>
    <w:rsid w:val="500F3967"/>
    <w:rsid w:val="5092498B"/>
    <w:rsid w:val="52124DB1"/>
    <w:rsid w:val="523362AF"/>
    <w:rsid w:val="54A646A8"/>
    <w:rsid w:val="55BC3924"/>
    <w:rsid w:val="57A4711E"/>
    <w:rsid w:val="58227D82"/>
    <w:rsid w:val="586D60CC"/>
    <w:rsid w:val="58833A51"/>
    <w:rsid w:val="593146BC"/>
    <w:rsid w:val="5A6C5514"/>
    <w:rsid w:val="5B5217D8"/>
    <w:rsid w:val="5BDB1357"/>
    <w:rsid w:val="5C337CAA"/>
    <w:rsid w:val="5C3E0DA1"/>
    <w:rsid w:val="5CDE0852"/>
    <w:rsid w:val="5CFA598D"/>
    <w:rsid w:val="5D7531A3"/>
    <w:rsid w:val="5E8E6FCD"/>
    <w:rsid w:val="607A3FE8"/>
    <w:rsid w:val="61AF2CCB"/>
    <w:rsid w:val="6223247A"/>
    <w:rsid w:val="623B20F1"/>
    <w:rsid w:val="649A5F83"/>
    <w:rsid w:val="65083275"/>
    <w:rsid w:val="655A0265"/>
    <w:rsid w:val="666972BF"/>
    <w:rsid w:val="66EF0DFA"/>
    <w:rsid w:val="68A37E4B"/>
    <w:rsid w:val="6A7875A1"/>
    <w:rsid w:val="6AA56265"/>
    <w:rsid w:val="6AC855A0"/>
    <w:rsid w:val="6B60431F"/>
    <w:rsid w:val="6C376E3F"/>
    <w:rsid w:val="6DA52740"/>
    <w:rsid w:val="6E362F62"/>
    <w:rsid w:val="6EEF1667"/>
    <w:rsid w:val="6FA86B94"/>
    <w:rsid w:val="707F68D3"/>
    <w:rsid w:val="738B6FB4"/>
    <w:rsid w:val="74245CD8"/>
    <w:rsid w:val="756F7084"/>
    <w:rsid w:val="78ED5FFC"/>
    <w:rsid w:val="79E52B0B"/>
    <w:rsid w:val="7B9F4424"/>
    <w:rsid w:val="7CBD1FAB"/>
    <w:rsid w:val="7CDB5EDA"/>
    <w:rsid w:val="7E520C41"/>
    <w:rsid w:val="7F344A44"/>
    <w:rsid w:val="7F9A015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173"/>
        <o:r id="V:Rule2" type="connector" idref="#自选图形 172"/>
        <o:r id="V:Rule3" type="connector" idref="#自选图形 171"/>
        <o:r id="V:Rule4" type="connector" idref="#自选图形 170"/>
        <o:r id="V:Rule5" type="connector" idref="#自选图形 169"/>
        <o:r id="V:Rule6" type="connector" idref="#自选图形 168"/>
        <o:r id="V:Rule7" type="connector" idref="#自选图形 167"/>
        <o:r id="V:Rule8" type="connector" idref="#自选图形 166"/>
        <o:r id="V:Rule9" type="connector" idref="#自选图形 165"/>
        <o:r id="V:Rule10" type="connector" idref="#自选图形 164"/>
        <o:r id="V:Rule11" type="connector" idref="#自选图形 163"/>
        <o:r id="V:Rule12" type="connector" idref="#自选图形 162"/>
        <o:r id="V:Rule13" type="connector" idref="#自选图形 161"/>
        <o:r id="V:Rule14" type="connector" idref="#自选图形 160"/>
        <o:r id="V:Rule15" type="connector" idref="#自选图形 159"/>
        <o:r id="V:Rule16" type="connector" idref="#自选图形 155"/>
        <o:r id="V:Rule17" type="connector" idref="#自选图形 158"/>
        <o:r id="V:Rule18" type="connector" idref="#自选图形 157"/>
        <o:r id="V:Rule19" type="connector" idref="#自选图形 156"/>
        <o:r id="V:Rule20" type="connector" idref="#自选图形 154"/>
        <o:r id="V:Rule21" type="connector" idref="#自选图形 153"/>
        <o:r id="V:Rule22" type="connector" idref="#自选图形 152"/>
        <o:r id="V:Rule23" type="connector" idref="#自选图形 151"/>
        <o:r id="V:Rule24" type="connector" idref="#自选图形 150"/>
        <o:r id="V:Rule25" type="connector" idref="#自选图形 149"/>
        <o:r id="V:Rule26" type="connector" idref="#自选图形 148"/>
        <o:r id="V:Rule27" type="connector" idref="#自选图形 147"/>
        <o:r id="V:Rule28" type="connector" idref="#自选图形 145"/>
        <o:r id="V:Rule29" type="connector" idref="#自选图形 146"/>
        <o:r id="V:Rule30" type="connector" idref="#自选图形 14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Lines="50" w:afterLines="50" w:line="360" w:lineRule="auto"/>
      <w:jc w:val="center"/>
      <w:outlineLvl w:val="0"/>
    </w:pPr>
    <w:rPr>
      <w:rFonts w:ascii="Calibri" w:hAnsi="Calibri"/>
      <w:b/>
      <w:kern w:val="44"/>
      <w:sz w:val="36"/>
      <w:szCs w:val="20"/>
    </w:rPr>
  </w:style>
  <w:style w:type="paragraph" w:styleId="3">
    <w:name w:val="heading 2"/>
    <w:basedOn w:val="1"/>
    <w:next w:val="1"/>
    <w:link w:val="20"/>
    <w:qFormat/>
    <w:uiPriority w:val="99"/>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5">
    <w:name w:val="Default Paragraph Font"/>
    <w:semiHidden/>
    <w:uiPriority w:val="99"/>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99"/>
    <w:rPr>
      <w:rFonts w:ascii="Calibri" w:hAnsi="Calibri"/>
      <w:sz w:val="28"/>
      <w:szCs w:val="22"/>
    </w:rPr>
  </w:style>
  <w:style w:type="paragraph" w:styleId="6">
    <w:name w:val="Document Map"/>
    <w:basedOn w:val="1"/>
    <w:link w:val="22"/>
    <w:semiHidden/>
    <w:uiPriority w:val="99"/>
    <w:pPr>
      <w:spacing w:line="520" w:lineRule="exact"/>
    </w:pPr>
    <w:rPr>
      <w:rFonts w:ascii="宋体" w:hAnsi="Calibri"/>
      <w:sz w:val="18"/>
      <w:szCs w:val="18"/>
    </w:rPr>
  </w:style>
  <w:style w:type="paragraph" w:styleId="7">
    <w:name w:val="Body Text Indent"/>
    <w:basedOn w:val="1"/>
    <w:link w:val="23"/>
    <w:uiPriority w:val="99"/>
    <w:pPr>
      <w:widowControl/>
      <w:spacing w:after="120" w:line="252" w:lineRule="auto"/>
      <w:ind w:left="420" w:leftChars="200"/>
    </w:pPr>
    <w:rPr>
      <w:rFonts w:ascii="等线" w:hAnsi="等线" w:eastAsia="等线"/>
      <w:kern w:val="0"/>
      <w:sz w:val="22"/>
      <w:szCs w:val="20"/>
    </w:rPr>
  </w:style>
  <w:style w:type="paragraph" w:styleId="8">
    <w:name w:val="toc 3"/>
    <w:basedOn w:val="1"/>
    <w:next w:val="1"/>
    <w:qFormat/>
    <w:uiPriority w:val="99"/>
    <w:pPr>
      <w:spacing w:line="520" w:lineRule="exact"/>
      <w:ind w:left="840" w:leftChars="400"/>
    </w:pPr>
    <w:rPr>
      <w:rFonts w:ascii="Calibri" w:hAnsi="Calibri"/>
      <w:szCs w:val="22"/>
    </w:rPr>
  </w:style>
  <w:style w:type="paragraph" w:styleId="9">
    <w:name w:val="Date"/>
    <w:basedOn w:val="1"/>
    <w:next w:val="1"/>
    <w:link w:val="24"/>
    <w:semiHidden/>
    <w:uiPriority w:val="99"/>
    <w:pPr>
      <w:spacing w:line="520" w:lineRule="exact"/>
      <w:ind w:left="100" w:leftChars="2500"/>
    </w:pPr>
    <w:rPr>
      <w:rFonts w:ascii="Calibri" w:hAnsi="Calibri"/>
      <w:szCs w:val="22"/>
    </w:rPr>
  </w:style>
  <w:style w:type="paragraph" w:styleId="10">
    <w:name w:val="Balloon Text"/>
    <w:basedOn w:val="1"/>
    <w:link w:val="25"/>
    <w:semiHidden/>
    <w:qFormat/>
    <w:uiPriority w:val="99"/>
    <w:rPr>
      <w:sz w:val="18"/>
      <w:szCs w:val="18"/>
    </w:rPr>
  </w:style>
  <w:style w:type="paragraph" w:styleId="11">
    <w:name w:val="footer"/>
    <w:basedOn w:val="1"/>
    <w:link w:val="26"/>
    <w:uiPriority w:val="99"/>
    <w:pPr>
      <w:tabs>
        <w:tab w:val="center" w:pos="4153"/>
        <w:tab w:val="right" w:pos="8306"/>
      </w:tabs>
      <w:snapToGrid w:val="0"/>
      <w:spacing w:line="240" w:lineRule="atLeast"/>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3">
    <w:name w:val="toc 1"/>
    <w:basedOn w:val="1"/>
    <w:next w:val="1"/>
    <w:uiPriority w:val="99"/>
    <w:pPr>
      <w:tabs>
        <w:tab w:val="right" w:leader="dot" w:pos="8296"/>
      </w:tabs>
      <w:spacing w:line="520" w:lineRule="exact"/>
      <w:jc w:val="center"/>
    </w:pPr>
    <w:rPr>
      <w:rFonts w:ascii="Calibri" w:hAnsi="Calibri"/>
      <w:sz w:val="32"/>
      <w:szCs w:val="32"/>
    </w:rPr>
  </w:style>
  <w:style w:type="paragraph" w:styleId="14">
    <w:name w:val="toc 2"/>
    <w:basedOn w:val="1"/>
    <w:next w:val="1"/>
    <w:qFormat/>
    <w:uiPriority w:val="99"/>
    <w:pPr>
      <w:spacing w:line="520" w:lineRule="exact"/>
      <w:ind w:left="420" w:leftChars="200"/>
    </w:pPr>
    <w:rPr>
      <w:rFonts w:ascii="Calibri" w:hAnsi="Calibri"/>
      <w:szCs w:val="22"/>
    </w:rPr>
  </w:style>
  <w:style w:type="character" w:styleId="16">
    <w:name w:val="Hyperlink"/>
    <w:basedOn w:val="15"/>
    <w:qFormat/>
    <w:uiPriority w:val="99"/>
    <w:rPr>
      <w:rFonts w:cs="Times New Roman"/>
      <w:color w:val="0000FF"/>
      <w:u w:val="single"/>
    </w:rPr>
  </w:style>
  <w:style w:type="table" w:styleId="18">
    <w:name w:val="Table Grid"/>
    <w:basedOn w:val="17"/>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9">
    <w:name w:val="Heading 1 Char"/>
    <w:basedOn w:val="15"/>
    <w:link w:val="2"/>
    <w:qFormat/>
    <w:locked/>
    <w:uiPriority w:val="99"/>
    <w:rPr>
      <w:rFonts w:ascii="Calibri" w:hAnsi="Calibri" w:eastAsia="宋体" w:cs="Times New Roman"/>
      <w:b/>
      <w:kern w:val="44"/>
      <w:sz w:val="20"/>
      <w:szCs w:val="20"/>
    </w:rPr>
  </w:style>
  <w:style w:type="character" w:customStyle="1" w:styleId="20">
    <w:name w:val="Heading 2 Char"/>
    <w:basedOn w:val="15"/>
    <w:link w:val="3"/>
    <w:qFormat/>
    <w:locked/>
    <w:uiPriority w:val="99"/>
    <w:rPr>
      <w:rFonts w:ascii="Calibri Light" w:hAnsi="Calibri Light" w:eastAsia="宋体" w:cs="Times New Roman"/>
      <w:b/>
      <w:bCs/>
      <w:sz w:val="32"/>
      <w:szCs w:val="32"/>
    </w:rPr>
  </w:style>
  <w:style w:type="character" w:customStyle="1" w:styleId="21">
    <w:name w:val="Heading 3 Char"/>
    <w:basedOn w:val="15"/>
    <w:link w:val="4"/>
    <w:qFormat/>
    <w:locked/>
    <w:uiPriority w:val="99"/>
    <w:rPr>
      <w:rFonts w:ascii="Times New Roman" w:hAnsi="Times New Roman" w:eastAsia="宋体" w:cs="Times New Roman"/>
      <w:b/>
      <w:bCs/>
      <w:sz w:val="32"/>
      <w:szCs w:val="32"/>
    </w:rPr>
  </w:style>
  <w:style w:type="character" w:customStyle="1" w:styleId="22">
    <w:name w:val="Document Map Char"/>
    <w:basedOn w:val="15"/>
    <w:link w:val="6"/>
    <w:semiHidden/>
    <w:locked/>
    <w:uiPriority w:val="99"/>
    <w:rPr>
      <w:rFonts w:ascii="宋体" w:eastAsia="宋体" w:cs="Times New Roman"/>
      <w:sz w:val="18"/>
      <w:szCs w:val="18"/>
    </w:rPr>
  </w:style>
  <w:style w:type="character" w:customStyle="1" w:styleId="23">
    <w:name w:val="Body Text Indent Char"/>
    <w:basedOn w:val="15"/>
    <w:link w:val="7"/>
    <w:semiHidden/>
    <w:qFormat/>
    <w:locked/>
    <w:uiPriority w:val="99"/>
    <w:rPr>
      <w:rFonts w:ascii="Times New Roman" w:hAnsi="Times New Roman" w:eastAsia="宋体" w:cs="Times New Roman"/>
      <w:sz w:val="24"/>
      <w:szCs w:val="24"/>
    </w:rPr>
  </w:style>
  <w:style w:type="character" w:customStyle="1" w:styleId="24">
    <w:name w:val="Date Char"/>
    <w:basedOn w:val="15"/>
    <w:link w:val="9"/>
    <w:semiHidden/>
    <w:locked/>
    <w:uiPriority w:val="99"/>
    <w:rPr>
      <w:rFonts w:cs="Times New Roman"/>
    </w:rPr>
  </w:style>
  <w:style w:type="character" w:customStyle="1" w:styleId="25">
    <w:name w:val="Balloon Text Char"/>
    <w:basedOn w:val="15"/>
    <w:link w:val="10"/>
    <w:semiHidden/>
    <w:locked/>
    <w:uiPriority w:val="99"/>
    <w:rPr>
      <w:rFonts w:ascii="Times New Roman" w:hAnsi="Times New Roman" w:eastAsia="宋体" w:cs="Times New Roman"/>
      <w:sz w:val="18"/>
      <w:szCs w:val="18"/>
    </w:rPr>
  </w:style>
  <w:style w:type="character" w:customStyle="1" w:styleId="26">
    <w:name w:val="Footer Char"/>
    <w:basedOn w:val="15"/>
    <w:link w:val="11"/>
    <w:locked/>
    <w:uiPriority w:val="99"/>
    <w:rPr>
      <w:rFonts w:cs="Times New Roman"/>
      <w:sz w:val="18"/>
      <w:szCs w:val="18"/>
    </w:rPr>
  </w:style>
  <w:style w:type="character" w:customStyle="1" w:styleId="27">
    <w:name w:val="Header Char"/>
    <w:basedOn w:val="15"/>
    <w:link w:val="12"/>
    <w:locked/>
    <w:uiPriority w:val="99"/>
    <w:rPr>
      <w:rFonts w:cs="Times New Roman"/>
      <w:sz w:val="18"/>
      <w:szCs w:val="18"/>
    </w:rPr>
  </w:style>
  <w:style w:type="paragraph" w:customStyle="1" w:styleId="28">
    <w:name w:val="List Paragraph"/>
    <w:basedOn w:val="1"/>
    <w:qFormat/>
    <w:uiPriority w:val="99"/>
    <w:pPr>
      <w:ind w:firstLine="420" w:firstLineChars="200"/>
    </w:pPr>
  </w:style>
  <w:style w:type="paragraph" w:customStyle="1" w:styleId="29">
    <w:name w:val="列项——（一级）"/>
    <w:qFormat/>
    <w:uiPriority w:val="99"/>
    <w:pPr>
      <w:widowControl w:val="0"/>
      <w:numPr>
        <w:ilvl w:val="0"/>
        <w:numId w:val="1"/>
      </w:numPr>
      <w:jc w:val="both"/>
    </w:pPr>
    <w:rPr>
      <w:rFonts w:ascii="宋体" w:hAnsi="Times New Roman" w:eastAsia="宋体" w:cs="Times New Roman"/>
      <w:kern w:val="0"/>
      <w:sz w:val="21"/>
      <w:szCs w:val="22"/>
      <w:lang w:val="en-US" w:eastAsia="zh-CN" w:bidi="ar-SA"/>
    </w:rPr>
  </w:style>
  <w:style w:type="paragraph" w:customStyle="1" w:styleId="30">
    <w:name w:val="列出段落1"/>
    <w:basedOn w:val="1"/>
    <w:uiPriority w:val="99"/>
    <w:pPr>
      <w:ind w:firstLine="420" w:firstLineChars="200"/>
    </w:pPr>
    <w:rPr>
      <w:rFonts w:ascii="Calibri" w:hAnsi="Calibri"/>
      <w:szCs w:val="22"/>
    </w:rPr>
  </w:style>
  <w:style w:type="paragraph" w:customStyle="1" w:styleId="31">
    <w:name w:val="附录表标题"/>
    <w:basedOn w:val="1"/>
    <w:next w:val="1"/>
    <w:qFormat/>
    <w:uiPriority w:val="99"/>
    <w:pPr>
      <w:spacing w:beforeLines="50" w:afterLines="50"/>
      <w:ind w:left="840" w:hanging="420"/>
      <w:jc w:val="center"/>
    </w:pPr>
    <w:rPr>
      <w:rFonts w:ascii="黑体" w:hAnsi="Calibri" w:eastAsia="黑体"/>
      <w:szCs w:val="21"/>
    </w:rPr>
  </w:style>
  <w:style w:type="character" w:customStyle="1" w:styleId="32">
    <w:name w:val="段 Char"/>
    <w:link w:val="33"/>
    <w:qFormat/>
    <w:locked/>
    <w:uiPriority w:val="99"/>
    <w:rPr>
      <w:rFonts w:ascii="宋体" w:hAnsi="Calibri" w:eastAsia="宋体"/>
      <w:kern w:val="2"/>
      <w:sz w:val="22"/>
      <w:lang w:val="en-US" w:eastAsia="zh-CN"/>
    </w:rPr>
  </w:style>
  <w:style w:type="paragraph" w:customStyle="1" w:styleId="33">
    <w:name w:val="段"/>
    <w:link w:val="32"/>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character" w:customStyle="1" w:styleId="34">
    <w:name w:val="Normal Indent Char"/>
    <w:basedOn w:val="15"/>
    <w:link w:val="5"/>
    <w:locked/>
    <w:uiPriority w:val="99"/>
    <w:rPr>
      <w:rFonts w:cs="Times New Roman"/>
      <w:sz w:val="28"/>
    </w:rPr>
  </w:style>
  <w:style w:type="character" w:customStyle="1" w:styleId="35">
    <w:name w:val="正文文本缩进 Char"/>
    <w:locked/>
    <w:uiPriority w:val="99"/>
    <w:rPr>
      <w:rFonts w:ascii="等线" w:hAnsi="等线" w:eastAsia="等线"/>
      <w:sz w:val="22"/>
    </w:rPr>
  </w:style>
  <w:style w:type="paragraph" w:customStyle="1" w:styleId="36">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7">
    <w:name w:val="TOC Heading1"/>
    <w:basedOn w:val="2"/>
    <w:next w:val="1"/>
    <w:uiPriority w:val="99"/>
    <w:pPr>
      <w:widowControl/>
      <w:spacing w:beforeLines="0" w:afterLines="0" w:line="276" w:lineRule="auto"/>
      <w:jc w:val="left"/>
      <w:outlineLvl w:val="9"/>
    </w:pPr>
    <w:rPr>
      <w:rFonts w:ascii="Cambria" w:hAnsi="Cambria"/>
      <w:bCs/>
      <w:color w:val="365F91"/>
      <w:kern w:val="0"/>
      <w:sz w:val="28"/>
      <w:szCs w:val="28"/>
    </w:rPr>
  </w:style>
  <w:style w:type="paragraph" w:customStyle="1" w:styleId="38">
    <w:name w:val="WPSOffice手动目录 1"/>
    <w:uiPriority w:val="99"/>
    <w:rPr>
      <w:rFonts w:ascii="Calibri" w:hAnsi="Calibri"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3"/>
    <customShpInfo spid="_x0000_s1030"/>
    <customShpInfo spid="_x0000_s1031"/>
    <customShpInfo spid="_x0000_s1029"/>
    <customShpInfo spid="_x0000_s1032"/>
    <customShpInfo spid="_x0000_s1028"/>
    <customShpInfo spid="_x0000_s1033"/>
    <customShpInfo spid="_x0000_s1027"/>
    <customShpInfo spid="_x0000_s1034"/>
    <customShpInfo spid="_x0000_s1035"/>
    <customShpInfo spid="_x0000_s1037"/>
    <customShpInfo spid="_x0000_s1038"/>
    <customShpInfo spid="_x0000_s1039"/>
    <customShpInfo spid="_x0000_s1040"/>
    <customShpInfo spid="_x0000_s1041"/>
    <customShpInfo spid="_x0000_s1042"/>
    <customShpInfo spid="_x0000_s1036"/>
    <customShpInfo spid="_x0000_s1043"/>
    <customShpInfo spid="_x0000_s1044"/>
    <customShpInfo spid="_x0000_s1045"/>
    <customShpInfo spid="_x0000_s1046"/>
    <customShpInfo spid="_x0000_s1047"/>
    <customShpInfo spid="_x0000_s1049"/>
    <customShpInfo spid="_x0000_s1053"/>
    <customShpInfo spid="_x0000_s1054"/>
    <customShpInfo spid="_x0000_s1055"/>
    <customShpInfo spid="_x0000_s1052"/>
    <customShpInfo spid="_x0000_s1056"/>
    <customShpInfo spid="_x0000_s1057"/>
    <customShpInfo spid="_x0000_s1058"/>
    <customShpInfo spid="_x0000_s1059"/>
    <customShpInfo spid="_x0000_s1051"/>
    <customShpInfo spid="_x0000_s1060"/>
    <customShpInfo spid="_x0000_s1050"/>
    <customShpInfo spid="_x0000_s1048"/>
    <customShpInfo spid="_x0000_s1061"/>
    <customShpInfo spid="_x0000_s1062"/>
    <customShpInfo spid="_x0000_s1063"/>
    <customShpInfo spid="_x0000_s1065"/>
    <customShpInfo spid="_x0000_s1067"/>
    <customShpInfo spid="_x0000_s1068"/>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69"/>
    <customShpInfo spid="_x0000_s1066"/>
    <customShpInfo spid="_x0000_s1064"/>
    <customShpInfo spid="_x0000_s1079"/>
    <customShpInfo spid="_x0000_s1080"/>
    <customShpInfo spid="_x0000_s1082"/>
    <customShpInfo spid="_x0000_s1083"/>
    <customShpInfo spid="_x0000_s1084"/>
    <customShpInfo spid="_x0000_s1085"/>
    <customShpInfo spid="_x0000_s1086"/>
    <customShpInfo spid="_x0000_s1087"/>
    <customShpInfo spid="_x0000_s1088"/>
    <customShpInfo spid="_x0000_s1081"/>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112</Pages>
  <Words>10489</Word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2018-10-30T11:15:00Z</dcterms:created>
  <dc:creator>lenovo-02</dc:creator>
  <cp:lastModifiedBy>Xianlu</cp:lastModifiedBy>
  <dcterms:modified xsi:type="dcterms:W3CDTF">2018-11-29T11:31:16Z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