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853" w:tblpY="3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6839"/>
      </w:tblGrid>
      <w:tr w:rsidR="002C50AC" w:rsidRPr="002C50AC" w14:paraId="7E3CA9D5" w14:textId="77777777" w:rsidTr="00860519">
        <w:trPr>
          <w:trHeight w:val="518"/>
        </w:trPr>
        <w:tc>
          <w:tcPr>
            <w:tcW w:w="1340" w:type="dxa"/>
            <w:vAlign w:val="center"/>
          </w:tcPr>
          <w:p w14:paraId="7F9D32F8"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当事人</w:t>
            </w:r>
          </w:p>
        </w:tc>
        <w:tc>
          <w:tcPr>
            <w:tcW w:w="6839" w:type="dxa"/>
            <w:vAlign w:val="center"/>
          </w:tcPr>
          <w:p w14:paraId="4CB95D49" w14:textId="55242B44" w:rsidR="002C50AC" w:rsidRPr="002C50AC" w:rsidRDefault="00CC1416" w:rsidP="002C50AC">
            <w:pPr>
              <w:ind w:firstLineChars="0" w:firstLine="0"/>
              <w:rPr>
                <w:rFonts w:ascii="仿宋_GB2312" w:eastAsia="仿宋_GB2312" w:hAnsi="仿宋_GB2312" w:cs="仿宋_GB2312"/>
                <w:szCs w:val="24"/>
              </w:rPr>
            </w:pPr>
            <w:r>
              <w:rPr>
                <w:rFonts w:ascii="仿宋_GB2312" w:eastAsia="仿宋_GB2312" w:hAnsi="仿宋_GB2312" w:cs="仿宋_GB2312" w:hint="eastAsia"/>
                <w:szCs w:val="24"/>
              </w:rPr>
              <w:t>王</w:t>
            </w:r>
            <w:r w:rsidR="002C50AC" w:rsidRPr="002C50AC">
              <w:rPr>
                <w:rFonts w:ascii="仿宋_GB2312" w:eastAsia="仿宋_GB2312" w:hAnsi="仿宋_GB2312" w:cs="仿宋_GB2312" w:hint="eastAsia"/>
                <w:szCs w:val="24"/>
              </w:rPr>
              <w:t>某某</w:t>
            </w:r>
          </w:p>
        </w:tc>
      </w:tr>
      <w:tr w:rsidR="002C50AC" w:rsidRPr="002C50AC" w14:paraId="42C3B90B" w14:textId="77777777" w:rsidTr="00860519">
        <w:trPr>
          <w:trHeight w:val="518"/>
        </w:trPr>
        <w:tc>
          <w:tcPr>
            <w:tcW w:w="1340" w:type="dxa"/>
            <w:vAlign w:val="center"/>
          </w:tcPr>
          <w:p w14:paraId="784C5B4B" w14:textId="77777777" w:rsidR="002C50AC" w:rsidRPr="002C50AC" w:rsidRDefault="002C50AC" w:rsidP="002C50AC">
            <w:pPr>
              <w:ind w:firstLineChars="0" w:firstLine="0"/>
              <w:rPr>
                <w:rFonts w:ascii="仿宋_GB2312" w:eastAsia="仿宋_GB2312" w:hAnsi="仿宋_GB2312" w:cs="仿宋_GB2312"/>
                <w:szCs w:val="24"/>
              </w:rPr>
            </w:pPr>
            <w:r w:rsidRPr="002C50AC">
              <w:rPr>
                <w:rFonts w:ascii="仿宋_GB2312" w:eastAsia="仿宋_GB2312" w:hAnsi="仿宋_GB2312" w:cs="仿宋_GB2312" w:hint="eastAsia"/>
                <w:szCs w:val="24"/>
              </w:rPr>
              <w:t>身份证号</w:t>
            </w:r>
          </w:p>
        </w:tc>
        <w:tc>
          <w:tcPr>
            <w:tcW w:w="6839" w:type="dxa"/>
            <w:vAlign w:val="center"/>
          </w:tcPr>
          <w:p w14:paraId="24574376" w14:textId="0637306F"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szCs w:val="24"/>
              </w:rPr>
              <w:t>41040</w:t>
            </w:r>
            <w:r w:rsidR="008677E0">
              <w:rPr>
                <w:rFonts w:ascii="仿宋_GB2312" w:eastAsia="仿宋_GB2312" w:hAnsi="仿宋_GB2312" w:cs="仿宋_GB2312"/>
                <w:szCs w:val="24"/>
              </w:rPr>
              <w:t>2</w:t>
            </w:r>
            <w:r w:rsidRPr="002C50AC">
              <w:rPr>
                <w:rFonts w:ascii="仿宋_GB2312" w:eastAsia="仿宋_GB2312" w:hAnsi="仿宋_GB2312" w:cs="仿宋_GB2312"/>
                <w:szCs w:val="24"/>
              </w:rPr>
              <w:t>********</w:t>
            </w:r>
            <w:r w:rsidR="00CC1416" w:rsidRPr="00CC1416">
              <w:rPr>
                <w:rFonts w:ascii="仿宋_GB2312" w:eastAsia="仿宋_GB2312" w:hAnsi="仿宋_GB2312" w:cs="仿宋_GB2312"/>
                <w:szCs w:val="24"/>
              </w:rPr>
              <w:t>353X</w:t>
            </w:r>
          </w:p>
        </w:tc>
      </w:tr>
      <w:tr w:rsidR="002C50AC" w:rsidRPr="002C50AC" w14:paraId="63235982" w14:textId="77777777" w:rsidTr="00860519">
        <w:trPr>
          <w:trHeight w:val="991"/>
        </w:trPr>
        <w:tc>
          <w:tcPr>
            <w:tcW w:w="1340" w:type="dxa"/>
            <w:vAlign w:val="center"/>
          </w:tcPr>
          <w:p w14:paraId="699EB728"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案件名称</w:t>
            </w:r>
          </w:p>
        </w:tc>
        <w:tc>
          <w:tcPr>
            <w:tcW w:w="6839" w:type="dxa"/>
            <w:vAlign w:val="center"/>
          </w:tcPr>
          <w:p w14:paraId="08E56369" w14:textId="72834FD4" w:rsidR="002C50AC" w:rsidRPr="002C50AC" w:rsidRDefault="002C50AC" w:rsidP="002C50AC">
            <w:pPr>
              <w:ind w:firstLineChars="0" w:firstLine="0"/>
              <w:rPr>
                <w:rFonts w:ascii="仿宋_GB2312" w:eastAsia="仿宋_GB2312" w:hAnsi="仿宋_GB2312" w:cs="仿宋_GB2312" w:hint="eastAsia"/>
                <w:szCs w:val="24"/>
              </w:rPr>
            </w:pPr>
            <w:r w:rsidRPr="00E83CEE">
              <w:rPr>
                <w:rFonts w:ascii="仿宋_GB2312" w:eastAsia="仿宋_GB2312" w:hAnsi="仿宋_GB2312" w:cs="仿宋_GB2312" w:hint="eastAsia"/>
              </w:rPr>
              <w:t>中国平煤神马集团尼龙科技有限公司“6·8”一般容器爆炸事故行政处罚案</w:t>
            </w:r>
            <w:r>
              <w:rPr>
                <w:rFonts w:ascii="仿宋_GB2312" w:eastAsia="仿宋_GB2312" w:hAnsi="仿宋_GB2312" w:cs="仿宋_GB2312" w:hint="eastAsia"/>
              </w:rPr>
              <w:t>（</w:t>
            </w:r>
            <w:r>
              <w:rPr>
                <w:rFonts w:ascii="仿宋_GB2312" w:eastAsia="仿宋_GB2312" w:hAnsi="仿宋_GB2312" w:cs="仿宋_GB2312" w:hint="eastAsia"/>
              </w:rPr>
              <w:t>个人</w:t>
            </w:r>
            <w:r>
              <w:rPr>
                <w:rFonts w:ascii="仿宋_GB2312" w:eastAsia="仿宋_GB2312" w:hAnsi="仿宋_GB2312" w:cs="仿宋_GB2312" w:hint="eastAsia"/>
              </w:rPr>
              <w:t>）</w:t>
            </w:r>
          </w:p>
        </w:tc>
      </w:tr>
      <w:tr w:rsidR="002C50AC" w:rsidRPr="002C50AC" w14:paraId="35ECA139" w14:textId="77777777" w:rsidTr="00860519">
        <w:trPr>
          <w:trHeight w:val="518"/>
        </w:trPr>
        <w:tc>
          <w:tcPr>
            <w:tcW w:w="1340" w:type="dxa"/>
            <w:vAlign w:val="center"/>
          </w:tcPr>
          <w:p w14:paraId="5E2DAA10"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处罚决定书文号</w:t>
            </w:r>
          </w:p>
        </w:tc>
        <w:tc>
          <w:tcPr>
            <w:tcW w:w="6839" w:type="dxa"/>
            <w:vAlign w:val="center"/>
          </w:tcPr>
          <w:p w14:paraId="18E21FDA" w14:textId="3D72CF73"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（平）应急罚〔202</w:t>
            </w:r>
            <w:r>
              <w:rPr>
                <w:rFonts w:ascii="仿宋_GB2312" w:eastAsia="仿宋_GB2312" w:hAnsi="仿宋_GB2312" w:cs="仿宋_GB2312"/>
                <w:szCs w:val="24"/>
              </w:rPr>
              <w:t>5</w:t>
            </w:r>
            <w:r w:rsidRPr="002C50AC">
              <w:rPr>
                <w:rFonts w:ascii="仿宋_GB2312" w:eastAsia="仿宋_GB2312" w:hAnsi="仿宋_GB2312" w:cs="仿宋_GB2312" w:hint="eastAsia"/>
                <w:szCs w:val="24"/>
              </w:rPr>
              <w:t>〕4</w:t>
            </w:r>
            <w:r w:rsidR="008677E0">
              <w:rPr>
                <w:rFonts w:ascii="仿宋_GB2312" w:eastAsia="仿宋_GB2312" w:hAnsi="仿宋_GB2312" w:cs="仿宋_GB2312"/>
                <w:szCs w:val="24"/>
              </w:rPr>
              <w:t>4</w:t>
            </w:r>
            <w:r w:rsidRPr="002C50AC">
              <w:rPr>
                <w:rFonts w:ascii="仿宋_GB2312" w:eastAsia="仿宋_GB2312" w:hAnsi="仿宋_GB2312" w:cs="仿宋_GB2312" w:hint="eastAsia"/>
                <w:szCs w:val="24"/>
              </w:rPr>
              <w:t>号</w:t>
            </w:r>
          </w:p>
        </w:tc>
      </w:tr>
      <w:tr w:rsidR="002C50AC" w:rsidRPr="002C50AC" w14:paraId="7F14E2BD" w14:textId="77777777" w:rsidTr="00860519">
        <w:trPr>
          <w:trHeight w:val="955"/>
        </w:trPr>
        <w:tc>
          <w:tcPr>
            <w:tcW w:w="1340" w:type="dxa"/>
            <w:vAlign w:val="center"/>
          </w:tcPr>
          <w:p w14:paraId="51F1D5EE"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处罚决定时间</w:t>
            </w:r>
          </w:p>
        </w:tc>
        <w:tc>
          <w:tcPr>
            <w:tcW w:w="6839" w:type="dxa"/>
            <w:vAlign w:val="center"/>
          </w:tcPr>
          <w:p w14:paraId="45A8FD94" w14:textId="6023C2A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202</w:t>
            </w:r>
            <w:r>
              <w:rPr>
                <w:rFonts w:ascii="仿宋_GB2312" w:eastAsia="仿宋_GB2312" w:hAnsi="仿宋_GB2312" w:cs="仿宋_GB2312"/>
                <w:szCs w:val="24"/>
              </w:rPr>
              <w:t>5</w:t>
            </w:r>
            <w:r w:rsidRPr="002C50AC">
              <w:rPr>
                <w:rFonts w:ascii="仿宋_GB2312" w:eastAsia="仿宋_GB2312" w:hAnsi="仿宋_GB2312" w:cs="仿宋_GB2312" w:hint="eastAsia"/>
                <w:szCs w:val="24"/>
              </w:rPr>
              <w:t xml:space="preserve"> 年 1</w:t>
            </w:r>
            <w:r>
              <w:rPr>
                <w:rFonts w:ascii="仿宋_GB2312" w:eastAsia="仿宋_GB2312" w:hAnsi="仿宋_GB2312" w:cs="仿宋_GB2312"/>
                <w:szCs w:val="24"/>
              </w:rPr>
              <w:t>1</w:t>
            </w:r>
            <w:r w:rsidRPr="002C50AC">
              <w:rPr>
                <w:rFonts w:ascii="仿宋_GB2312" w:eastAsia="仿宋_GB2312" w:hAnsi="仿宋_GB2312" w:cs="仿宋_GB2312" w:hint="eastAsia"/>
                <w:szCs w:val="24"/>
              </w:rPr>
              <w:t xml:space="preserve">月 </w:t>
            </w:r>
            <w:r>
              <w:rPr>
                <w:rFonts w:ascii="仿宋_GB2312" w:eastAsia="仿宋_GB2312" w:hAnsi="仿宋_GB2312" w:cs="仿宋_GB2312"/>
                <w:szCs w:val="24"/>
              </w:rPr>
              <w:t>5</w:t>
            </w:r>
            <w:r w:rsidRPr="002C50AC">
              <w:rPr>
                <w:rFonts w:ascii="仿宋_GB2312" w:eastAsia="仿宋_GB2312" w:hAnsi="仿宋_GB2312" w:cs="仿宋_GB2312" w:hint="eastAsia"/>
                <w:szCs w:val="24"/>
              </w:rPr>
              <w:t>日</w:t>
            </w:r>
          </w:p>
        </w:tc>
      </w:tr>
      <w:tr w:rsidR="002C50AC" w:rsidRPr="002C50AC" w14:paraId="5F2CF0FC" w14:textId="77777777" w:rsidTr="00860519">
        <w:trPr>
          <w:trHeight w:val="991"/>
        </w:trPr>
        <w:tc>
          <w:tcPr>
            <w:tcW w:w="1340" w:type="dxa"/>
            <w:vAlign w:val="center"/>
          </w:tcPr>
          <w:p w14:paraId="5F4B73E7"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处罚结果</w:t>
            </w:r>
          </w:p>
        </w:tc>
        <w:tc>
          <w:tcPr>
            <w:tcW w:w="6839" w:type="dxa"/>
            <w:vAlign w:val="center"/>
          </w:tcPr>
          <w:p w14:paraId="6CAA5FDF" w14:textId="35358E99"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对</w:t>
            </w:r>
            <w:r w:rsidR="008677E0">
              <w:rPr>
                <w:rFonts w:ascii="仿宋_GB2312" w:eastAsia="仿宋_GB2312" w:hAnsi="仿宋_GB2312" w:cs="仿宋_GB2312" w:hint="eastAsia"/>
                <w:szCs w:val="24"/>
              </w:rPr>
              <w:t>王</w:t>
            </w:r>
            <w:r w:rsidRPr="002C50AC">
              <w:rPr>
                <w:rFonts w:ascii="仿宋_GB2312" w:eastAsia="仿宋_GB2312" w:hAnsi="仿宋_GB2312" w:cs="仿宋_GB2312" w:hint="eastAsia"/>
                <w:szCs w:val="24"/>
              </w:rPr>
              <w:t>某某处人民币</w:t>
            </w:r>
            <w:proofErr w:type="gramStart"/>
            <w:r w:rsidR="008677E0" w:rsidRPr="008677E0">
              <w:rPr>
                <w:rFonts w:ascii="仿宋_GB2312" w:eastAsia="仿宋_GB2312" w:hAnsi="仿宋_GB2312" w:cs="仿宋_GB2312" w:hint="eastAsia"/>
                <w:szCs w:val="24"/>
              </w:rPr>
              <w:t>陆万柒仟壹佰肆拾玖</w:t>
            </w:r>
            <w:proofErr w:type="gramEnd"/>
            <w:r w:rsidR="008677E0" w:rsidRPr="008677E0">
              <w:rPr>
                <w:rFonts w:ascii="仿宋_GB2312" w:eastAsia="仿宋_GB2312" w:hAnsi="仿宋_GB2312" w:cs="仿宋_GB2312" w:hint="eastAsia"/>
                <w:szCs w:val="24"/>
              </w:rPr>
              <w:t>元贰角肆分（67149.24元）</w:t>
            </w:r>
            <w:r w:rsidR="00C27B9C">
              <w:rPr>
                <w:rFonts w:ascii="仿宋_GB2312" w:eastAsia="仿宋_GB2312" w:hAnsi="仿宋_GB2312" w:cs="仿宋_GB2312" w:hint="eastAsia"/>
                <w:szCs w:val="24"/>
              </w:rPr>
              <w:t>罚款</w:t>
            </w:r>
            <w:r w:rsidRPr="002C50AC">
              <w:rPr>
                <w:rFonts w:ascii="仿宋_GB2312" w:eastAsia="仿宋_GB2312" w:hAnsi="仿宋_GB2312" w:cs="仿宋_GB2312" w:hint="eastAsia"/>
                <w:szCs w:val="24"/>
              </w:rPr>
              <w:t>的行政处罚</w:t>
            </w:r>
          </w:p>
        </w:tc>
      </w:tr>
      <w:tr w:rsidR="002C50AC" w:rsidRPr="002C50AC" w14:paraId="3185722E" w14:textId="77777777" w:rsidTr="00860519">
        <w:trPr>
          <w:trHeight w:val="2095"/>
        </w:trPr>
        <w:tc>
          <w:tcPr>
            <w:tcW w:w="1340" w:type="dxa"/>
            <w:vAlign w:val="center"/>
          </w:tcPr>
          <w:p w14:paraId="5A25E0DE"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处罚事由</w:t>
            </w:r>
          </w:p>
        </w:tc>
        <w:tc>
          <w:tcPr>
            <w:tcW w:w="6839" w:type="dxa"/>
            <w:vAlign w:val="center"/>
          </w:tcPr>
          <w:p w14:paraId="7A307F02" w14:textId="735FEEA1" w:rsidR="002C50AC" w:rsidRPr="002C50AC" w:rsidRDefault="000A4A10" w:rsidP="002C50AC">
            <w:pPr>
              <w:spacing w:after="120"/>
              <w:ind w:firstLineChars="0" w:firstLine="0"/>
              <w:rPr>
                <w:rFonts w:ascii="仿宋_GB2312" w:eastAsia="仿宋_GB2312" w:hAnsi="仿宋_GB2312" w:cs="仿宋_GB2312" w:hint="eastAsia"/>
                <w:szCs w:val="24"/>
              </w:rPr>
            </w:pPr>
            <w:r w:rsidRPr="000A4A10">
              <w:rPr>
                <w:rFonts w:ascii="仿宋_GB2312" w:eastAsia="仿宋_GB2312" w:hAnsi="仿宋_GB2312" w:cs="仿宋_GB2312" w:hint="eastAsia"/>
                <w:szCs w:val="24"/>
                <w:lang w:val="en"/>
              </w:rPr>
              <w:t>2025年6月8日22时43分许，中国平煤神马集团尼龙科技有限公司空分装置低压氮气球罐底部突然撕裂发生容器爆炸，造成1人死亡，直接经济损失236.8285万元（不包含事故罚款）。</w:t>
            </w:r>
            <w:r w:rsidR="00E56FB5" w:rsidRPr="00E56FB5">
              <w:rPr>
                <w:rFonts w:ascii="仿宋_GB2312" w:eastAsia="仿宋_GB2312" w:hAnsi="仿宋_GB2312" w:cs="仿宋_GB2312" w:hint="eastAsia"/>
                <w:szCs w:val="24"/>
                <w:lang w:val="en"/>
              </w:rPr>
              <w:t>这起事故经中国平煤神马集团尼龙科技有限公司“6·8”一般容器爆炸事故调查组调查，平顶山市人民政府批复（平政文〔2025〕46号）：“一、原则同意事故调查组对事故的原因分析和性质认定。二、原则同意事故调查组对相关责任单位和人员的处理建议。相关责任单位和人员的处理要按照相关管理权限和处理程序依法依规实施。处理结果按照规定时限书面报(抄)送平顶山市安全生产和防灾减灾救灾委员会办公室及其他有关部门。”</w:t>
            </w:r>
            <w:r w:rsidR="002C50AC" w:rsidRPr="002C50AC">
              <w:rPr>
                <w:rFonts w:ascii="仿宋_GB2312" w:eastAsia="仿宋_GB2312" w:hAnsi="仿宋_GB2312" w:cs="仿宋_GB2312"/>
                <w:szCs w:val="24"/>
                <w:lang w:val="en"/>
              </w:rPr>
              <w:t>；</w:t>
            </w:r>
            <w:r w:rsidR="00E56FB5" w:rsidRPr="00E56FB5">
              <w:rPr>
                <w:rFonts w:ascii="仿宋_GB2312" w:eastAsia="仿宋_GB2312" w:hAnsi="仿宋_GB2312" w:cs="仿宋_GB2312" w:hint="eastAsia"/>
                <w:szCs w:val="24"/>
                <w:lang w:val="en"/>
              </w:rPr>
              <w:t>《平顶山市应急管理局关于中国平煤神马集团尼龙科技有限公司“6·8”一般容器爆炸事故调查处理意见的请示》（平应急〔2025〕73号）：“</w:t>
            </w:r>
            <w:r w:rsidR="00912BAE">
              <w:rPr>
                <w:rFonts w:ascii="仿宋_GB2312" w:eastAsia="仿宋_GB2312" w:hAnsi="仿宋_GB2312" w:cs="仿宋_GB2312" w:hint="eastAsia"/>
                <w:szCs w:val="24"/>
                <w:lang w:val="en"/>
              </w:rPr>
              <w:t>王某某</w:t>
            </w:r>
            <w:r w:rsidR="00E56FB5" w:rsidRPr="00E56FB5">
              <w:rPr>
                <w:rFonts w:ascii="仿宋_GB2312" w:eastAsia="仿宋_GB2312" w:hAnsi="仿宋_GB2312" w:cs="仿宋_GB2312" w:hint="eastAsia"/>
                <w:szCs w:val="24"/>
                <w:lang w:val="en"/>
              </w:rPr>
              <w:t>，男，中共党员，</w:t>
            </w:r>
            <w:r w:rsidR="00912BAE" w:rsidRPr="00912BAE">
              <w:rPr>
                <w:rFonts w:ascii="仿宋_GB2312" w:eastAsia="仿宋_GB2312" w:hAnsi="仿宋_GB2312" w:cs="仿宋_GB2312" w:hint="eastAsia"/>
                <w:szCs w:val="24"/>
                <w:lang w:val="en"/>
              </w:rPr>
              <w:t>中国平煤神马集团尼龙科技有限公司总经理，对公司安全生产工作全面负责， 是公司的主要负责人。未健全本单位《全员安全生产责任制》; 组织安全教育培训和违章作业安全隐患的排查整改工作不到位；督促本单位严格实施安全生产规章制度和操作规程不到位；人力资源管理不到位，未统筹好精简人员与公司生产智能化、自动化的关系。未履行好主要负责人职责，对事故发生负有重要领导责任。建议中国平煤神马控股集团有限公司依照有关规定给予其诫勉处理， 同时建议平顶山市应急管理局按照《中华人民</w:t>
            </w:r>
            <w:r w:rsidR="00912BAE" w:rsidRPr="00912BAE">
              <w:rPr>
                <w:rFonts w:ascii="仿宋_GB2312" w:eastAsia="仿宋_GB2312" w:hAnsi="仿宋_GB2312" w:cs="仿宋_GB2312" w:hint="eastAsia"/>
                <w:szCs w:val="24"/>
                <w:lang w:val="en"/>
              </w:rPr>
              <w:lastRenderedPageBreak/>
              <w:t>共和国安全生产法》第九十五条第(</w:t>
            </w:r>
            <w:proofErr w:type="gramStart"/>
            <w:r w:rsidR="00912BAE" w:rsidRPr="00912BAE">
              <w:rPr>
                <w:rFonts w:ascii="仿宋_GB2312" w:eastAsia="仿宋_GB2312" w:hAnsi="仿宋_GB2312" w:cs="仿宋_GB2312" w:hint="eastAsia"/>
                <w:szCs w:val="24"/>
                <w:lang w:val="en"/>
              </w:rPr>
              <w:t>一</w:t>
            </w:r>
            <w:proofErr w:type="gramEnd"/>
            <w:r w:rsidR="00912BAE" w:rsidRPr="00912BAE">
              <w:rPr>
                <w:rFonts w:ascii="仿宋_GB2312" w:eastAsia="仿宋_GB2312" w:hAnsi="仿宋_GB2312" w:cs="仿宋_GB2312" w:hint="eastAsia"/>
                <w:szCs w:val="24"/>
                <w:lang w:val="en"/>
              </w:rPr>
              <w:t>) 项的规定给予其行政处罚。”</w:t>
            </w:r>
          </w:p>
        </w:tc>
      </w:tr>
      <w:tr w:rsidR="002C50AC" w:rsidRPr="002C50AC" w14:paraId="479C2B39" w14:textId="77777777" w:rsidTr="00860519">
        <w:trPr>
          <w:trHeight w:val="991"/>
        </w:trPr>
        <w:tc>
          <w:tcPr>
            <w:tcW w:w="1340" w:type="dxa"/>
            <w:vAlign w:val="center"/>
          </w:tcPr>
          <w:p w14:paraId="677A0B53"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lastRenderedPageBreak/>
              <w:t>处罚依据</w:t>
            </w:r>
          </w:p>
        </w:tc>
        <w:tc>
          <w:tcPr>
            <w:tcW w:w="6839" w:type="dxa"/>
            <w:vAlign w:val="center"/>
          </w:tcPr>
          <w:p w14:paraId="50116D55" w14:textId="2AE3A4B1"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依据</w:t>
            </w:r>
            <w:r w:rsidR="00A5723E" w:rsidRPr="00A5723E">
              <w:rPr>
                <w:rFonts w:ascii="仿宋_GB2312" w:eastAsia="仿宋_GB2312" w:hAnsi="仿宋_GB2312" w:cs="仿宋_GB2312" w:hint="eastAsia"/>
                <w:szCs w:val="24"/>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tc>
      </w:tr>
      <w:tr w:rsidR="002C50AC" w:rsidRPr="002C50AC" w14:paraId="70471E06" w14:textId="77777777" w:rsidTr="00860519">
        <w:trPr>
          <w:trHeight w:val="518"/>
        </w:trPr>
        <w:tc>
          <w:tcPr>
            <w:tcW w:w="1340" w:type="dxa"/>
            <w:vAlign w:val="center"/>
          </w:tcPr>
          <w:p w14:paraId="4D32FF46"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救济渠道</w:t>
            </w:r>
          </w:p>
        </w:tc>
        <w:tc>
          <w:tcPr>
            <w:tcW w:w="6839" w:type="dxa"/>
            <w:vAlign w:val="center"/>
          </w:tcPr>
          <w:p w14:paraId="38780AE7"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行政复议或行政诉讼</w:t>
            </w:r>
          </w:p>
        </w:tc>
      </w:tr>
      <w:tr w:rsidR="002C50AC" w:rsidRPr="002C50AC" w14:paraId="229707E5" w14:textId="77777777" w:rsidTr="00860519">
        <w:trPr>
          <w:trHeight w:val="564"/>
        </w:trPr>
        <w:tc>
          <w:tcPr>
            <w:tcW w:w="1340" w:type="dxa"/>
            <w:vAlign w:val="center"/>
          </w:tcPr>
          <w:p w14:paraId="7357D1C6" w14:textId="77777777" w:rsidR="002C50AC" w:rsidRPr="002C50AC" w:rsidRDefault="002C50AC" w:rsidP="002C50AC">
            <w:pPr>
              <w:ind w:firstLineChars="0" w:firstLine="0"/>
              <w:rPr>
                <w:rFonts w:ascii="仿宋_GB2312" w:eastAsia="仿宋_GB2312" w:hAnsi="仿宋_GB2312" w:cs="仿宋_GB2312" w:hint="eastAsia"/>
                <w:szCs w:val="24"/>
              </w:rPr>
            </w:pPr>
            <w:r w:rsidRPr="002C50AC">
              <w:rPr>
                <w:rFonts w:ascii="仿宋_GB2312" w:eastAsia="仿宋_GB2312" w:hAnsi="仿宋_GB2312" w:cs="仿宋_GB2312" w:hint="eastAsia"/>
                <w:szCs w:val="24"/>
              </w:rPr>
              <w:t>其他</w:t>
            </w:r>
          </w:p>
        </w:tc>
        <w:tc>
          <w:tcPr>
            <w:tcW w:w="6839" w:type="dxa"/>
            <w:vAlign w:val="center"/>
          </w:tcPr>
          <w:p w14:paraId="0B17940A" w14:textId="77777777" w:rsidR="002C50AC" w:rsidRPr="002C50AC" w:rsidRDefault="002C50AC" w:rsidP="002C50AC">
            <w:pPr>
              <w:ind w:firstLineChars="0" w:firstLine="0"/>
              <w:rPr>
                <w:rFonts w:ascii="仿宋_GB2312" w:eastAsia="仿宋_GB2312" w:hAnsi="仿宋_GB2312" w:cs="仿宋_GB2312" w:hint="eastAsia"/>
                <w:szCs w:val="24"/>
              </w:rPr>
            </w:pPr>
          </w:p>
        </w:tc>
      </w:tr>
    </w:tbl>
    <w:p w14:paraId="7323DA47" w14:textId="77777777" w:rsidR="001D3B5A" w:rsidRDefault="001D3B5A">
      <w:pPr>
        <w:ind w:firstLine="420"/>
      </w:pPr>
    </w:p>
    <w:sectPr w:rsidR="001D3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AC"/>
    <w:rsid w:val="000A4A10"/>
    <w:rsid w:val="000C7B97"/>
    <w:rsid w:val="001D3B5A"/>
    <w:rsid w:val="00234CE1"/>
    <w:rsid w:val="002C50AC"/>
    <w:rsid w:val="003A78D8"/>
    <w:rsid w:val="004E2C4B"/>
    <w:rsid w:val="00691060"/>
    <w:rsid w:val="007C7320"/>
    <w:rsid w:val="008677E0"/>
    <w:rsid w:val="00912BAE"/>
    <w:rsid w:val="009B1B23"/>
    <w:rsid w:val="00A5235C"/>
    <w:rsid w:val="00A5723E"/>
    <w:rsid w:val="00BC3C09"/>
    <w:rsid w:val="00C27B9C"/>
    <w:rsid w:val="00C97070"/>
    <w:rsid w:val="00CC1416"/>
    <w:rsid w:val="00DD55D1"/>
    <w:rsid w:val="00E56FB5"/>
    <w:rsid w:val="00EA5F83"/>
    <w:rsid w:val="00FA384E"/>
    <w:rsid w:val="00FC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8EC2"/>
  <w15:chartTrackingRefBased/>
  <w15:docId w15:val="{1A71401A-9A22-4555-8B47-4A7691AB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35C"/>
    <w:pPr>
      <w:widowControl w:val="0"/>
      <w:spacing w:line="360" w:lineRule="auto"/>
      <w:ind w:firstLineChars="200" w:firstLine="200"/>
      <w:jc w:val="both"/>
    </w:pPr>
    <w:rPr>
      <w:rFonts w:ascii="Times New Roman" w:eastAsia="宋体" w:hAnsi="Times New Roman"/>
    </w:rPr>
  </w:style>
  <w:style w:type="paragraph" w:styleId="1">
    <w:name w:val="heading 1"/>
    <w:basedOn w:val="a"/>
    <w:next w:val="a0"/>
    <w:link w:val="10"/>
    <w:uiPriority w:val="9"/>
    <w:qFormat/>
    <w:rsid w:val="00C97070"/>
    <w:pPr>
      <w:keepNext/>
      <w:keepLines/>
      <w:outlineLvl w:val="0"/>
    </w:pPr>
    <w:rPr>
      <w:b/>
      <w:bCs/>
      <w:kern w:val="44"/>
      <w:sz w:val="30"/>
      <w:szCs w:val="44"/>
    </w:rPr>
  </w:style>
  <w:style w:type="paragraph" w:styleId="2">
    <w:name w:val="heading 2"/>
    <w:basedOn w:val="a"/>
    <w:next w:val="a"/>
    <w:link w:val="20"/>
    <w:uiPriority w:val="9"/>
    <w:semiHidden/>
    <w:unhideWhenUsed/>
    <w:qFormat/>
    <w:rsid w:val="004E2C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E2C4B"/>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97070"/>
    <w:rPr>
      <w:rFonts w:ascii="Times New Roman" w:eastAsia="宋体" w:hAnsi="Times New Roman"/>
      <w:b/>
      <w:bCs/>
      <w:kern w:val="44"/>
      <w:sz w:val="30"/>
      <w:szCs w:val="44"/>
    </w:rPr>
  </w:style>
  <w:style w:type="paragraph" w:customStyle="1" w:styleId="a0">
    <w:name w:val="正文调查报告"/>
    <w:basedOn w:val="a"/>
    <w:link w:val="a4"/>
    <w:autoRedefine/>
    <w:qFormat/>
    <w:rsid w:val="00BC3C09"/>
    <w:pPr>
      <w:spacing w:line="560" w:lineRule="exact"/>
      <w:ind w:firstLineChars="0" w:firstLine="640"/>
    </w:pPr>
    <w:rPr>
      <w:rFonts w:ascii="仿宋_GB2312" w:eastAsia="仿宋_GB2312" w:hAnsi="Calibri" w:cs="Times New Roman"/>
      <w:bCs/>
      <w:color w:val="000000"/>
      <w:sz w:val="32"/>
      <w:szCs w:val="32"/>
    </w:rPr>
  </w:style>
  <w:style w:type="character" w:customStyle="1" w:styleId="a4">
    <w:name w:val="正文调查报告 字符"/>
    <w:basedOn w:val="a1"/>
    <w:link w:val="a0"/>
    <w:qFormat/>
    <w:rsid w:val="00BC3C09"/>
    <w:rPr>
      <w:rFonts w:ascii="仿宋_GB2312" w:eastAsia="仿宋_GB2312" w:hAnsi="Calibri" w:cs="Times New Roman"/>
      <w:bCs/>
      <w:color w:val="000000"/>
      <w:sz w:val="32"/>
      <w:szCs w:val="32"/>
    </w:rPr>
  </w:style>
  <w:style w:type="paragraph" w:customStyle="1" w:styleId="a5">
    <w:name w:val="二标调查报告"/>
    <w:basedOn w:val="2"/>
    <w:next w:val="a0"/>
    <w:link w:val="a6"/>
    <w:autoRedefine/>
    <w:qFormat/>
    <w:rsid w:val="00C97070"/>
    <w:pPr>
      <w:spacing w:before="0" w:after="0" w:line="560" w:lineRule="exact"/>
      <w:ind w:firstLine="643"/>
      <w:contextualSpacing/>
      <w:outlineLvl w:val="2"/>
    </w:pPr>
    <w:rPr>
      <w:rFonts w:ascii="仿宋" w:eastAsia="楷体_GB2312" w:hAnsi="仿宋" w:cs="仿宋"/>
      <w:bCs w:val="0"/>
    </w:rPr>
  </w:style>
  <w:style w:type="character" w:customStyle="1" w:styleId="a6">
    <w:name w:val="二标调查报告 字符"/>
    <w:basedOn w:val="a1"/>
    <w:link w:val="a5"/>
    <w:qFormat/>
    <w:rsid w:val="00C97070"/>
    <w:rPr>
      <w:rFonts w:ascii="仿宋" w:eastAsia="楷体_GB2312" w:hAnsi="仿宋" w:cs="仿宋"/>
      <w:b/>
      <w:sz w:val="32"/>
      <w:szCs w:val="32"/>
    </w:rPr>
  </w:style>
  <w:style w:type="character" w:customStyle="1" w:styleId="20">
    <w:name w:val="标题 2 字符"/>
    <w:basedOn w:val="a1"/>
    <w:link w:val="2"/>
    <w:uiPriority w:val="9"/>
    <w:semiHidden/>
    <w:rsid w:val="004E2C4B"/>
    <w:rPr>
      <w:rFonts w:asciiTheme="majorHAnsi" w:eastAsiaTheme="majorEastAsia" w:hAnsiTheme="majorHAnsi" w:cstheme="majorBidi"/>
      <w:b/>
      <w:bCs/>
      <w:sz w:val="32"/>
      <w:szCs w:val="32"/>
    </w:rPr>
  </w:style>
  <w:style w:type="paragraph" w:customStyle="1" w:styleId="a7">
    <w:name w:val="三标调查报告"/>
    <w:basedOn w:val="3"/>
    <w:next w:val="a0"/>
    <w:link w:val="a8"/>
    <w:qFormat/>
    <w:rsid w:val="004E2C4B"/>
    <w:pPr>
      <w:tabs>
        <w:tab w:val="center" w:pos="4153"/>
      </w:tabs>
      <w:spacing w:before="0" w:after="0" w:line="540" w:lineRule="exact"/>
      <w:contextualSpacing/>
    </w:pPr>
    <w:rPr>
      <w:rFonts w:ascii="仿宋" w:eastAsia="仿宋_GB2312" w:hAnsi="仿宋" w:cs="仿宋"/>
      <w:bCs w:val="0"/>
    </w:rPr>
  </w:style>
  <w:style w:type="character" w:customStyle="1" w:styleId="a8">
    <w:name w:val="三标调查报告 字符"/>
    <w:basedOn w:val="30"/>
    <w:link w:val="a7"/>
    <w:rsid w:val="004E2C4B"/>
    <w:rPr>
      <w:rFonts w:ascii="仿宋" w:eastAsia="仿宋_GB2312" w:hAnsi="仿宋" w:cs="仿宋"/>
      <w:b/>
      <w:bCs w:val="0"/>
      <w:sz w:val="32"/>
      <w:szCs w:val="32"/>
    </w:rPr>
  </w:style>
  <w:style w:type="character" w:customStyle="1" w:styleId="30">
    <w:name w:val="标题 3 字符"/>
    <w:basedOn w:val="a1"/>
    <w:link w:val="3"/>
    <w:uiPriority w:val="9"/>
    <w:semiHidden/>
    <w:rsid w:val="004E2C4B"/>
    <w:rPr>
      <w:rFonts w:ascii="Times New Roman" w:eastAsia="宋体" w:hAnsi="Times New Roman"/>
      <w:b/>
      <w:bCs/>
      <w:sz w:val="32"/>
      <w:szCs w:val="32"/>
    </w:rPr>
  </w:style>
  <w:style w:type="paragraph" w:customStyle="1" w:styleId="a9">
    <w:name w:val="图表编号调查报告"/>
    <w:basedOn w:val="aa"/>
    <w:link w:val="ab"/>
    <w:qFormat/>
    <w:rsid w:val="004E2C4B"/>
    <w:pPr>
      <w:spacing w:after="0"/>
      <w:ind w:firstLineChars="500" w:firstLine="1600"/>
    </w:pPr>
    <w:rPr>
      <w:rFonts w:ascii="仿宋" w:eastAsiaTheme="minorEastAsia" w:hAnsi="仿宋" w:cs="仿宋"/>
      <w:bCs/>
      <w:sz w:val="28"/>
      <w:szCs w:val="32"/>
    </w:rPr>
  </w:style>
  <w:style w:type="character" w:customStyle="1" w:styleId="ab">
    <w:name w:val="图表编号调查报告 字符"/>
    <w:basedOn w:val="ac"/>
    <w:link w:val="a9"/>
    <w:rsid w:val="004E2C4B"/>
    <w:rPr>
      <w:rFonts w:ascii="仿宋" w:eastAsia="宋体" w:hAnsi="仿宋" w:cs="仿宋"/>
      <w:bCs/>
      <w:sz w:val="28"/>
      <w:szCs w:val="32"/>
    </w:rPr>
  </w:style>
  <w:style w:type="paragraph" w:styleId="aa">
    <w:name w:val="Body Text"/>
    <w:basedOn w:val="a"/>
    <w:link w:val="ac"/>
    <w:uiPriority w:val="99"/>
    <w:semiHidden/>
    <w:unhideWhenUsed/>
    <w:rsid w:val="004E2C4B"/>
    <w:pPr>
      <w:spacing w:after="120"/>
    </w:pPr>
  </w:style>
  <w:style w:type="character" w:customStyle="1" w:styleId="ac">
    <w:name w:val="正文文本 字符"/>
    <w:basedOn w:val="a1"/>
    <w:link w:val="aa"/>
    <w:uiPriority w:val="99"/>
    <w:semiHidden/>
    <w:rsid w:val="004E2C4B"/>
    <w:rPr>
      <w:rFonts w:ascii="Times New Roman" w:eastAsia="宋体" w:hAnsi="Times New Roman"/>
    </w:rPr>
  </w:style>
  <w:style w:type="paragraph" w:customStyle="1" w:styleId="ad">
    <w:name w:val="一标调查报告"/>
    <w:basedOn w:val="1"/>
    <w:next w:val="a0"/>
    <w:link w:val="ae"/>
    <w:autoRedefine/>
    <w:qFormat/>
    <w:rsid w:val="00C97070"/>
    <w:rPr>
      <w:rFonts w:eastAsia="黑体"/>
      <w:b w:val="0"/>
    </w:rPr>
  </w:style>
  <w:style w:type="character" w:customStyle="1" w:styleId="ae">
    <w:name w:val="一标调查报告 字符"/>
    <w:basedOn w:val="10"/>
    <w:link w:val="ad"/>
    <w:qFormat/>
    <w:rsid w:val="00C97070"/>
    <w:rPr>
      <w:rFonts w:ascii="Times New Roman" w:eastAsia="黑体" w:hAnsi="Times New Roman"/>
      <w:b w:val="0"/>
      <w:bCs/>
      <w:kern w:val="44"/>
      <w:sz w:val="30"/>
      <w:szCs w:val="44"/>
    </w:rPr>
  </w:style>
  <w:style w:type="paragraph" w:customStyle="1" w:styleId="af">
    <w:name w:val="图标调查报告"/>
    <w:basedOn w:val="a"/>
    <w:next w:val="a"/>
    <w:link w:val="af0"/>
    <w:qFormat/>
    <w:rsid w:val="004E2C4B"/>
    <w:pPr>
      <w:spacing w:line="580" w:lineRule="exact"/>
      <w:ind w:firstLine="640"/>
    </w:pPr>
    <w:rPr>
      <w:rFonts w:ascii="黑体" w:eastAsiaTheme="minorEastAsia" w:hAnsi="黑体" w:cs="黑体"/>
      <w:sz w:val="28"/>
      <w:szCs w:val="32"/>
    </w:rPr>
  </w:style>
  <w:style w:type="character" w:customStyle="1" w:styleId="af0">
    <w:name w:val="图标调查报告 字符"/>
    <w:basedOn w:val="a1"/>
    <w:link w:val="af"/>
    <w:rsid w:val="004E2C4B"/>
    <w:rPr>
      <w:rFonts w:ascii="黑体" w:hAnsi="黑体" w:cs="黑体"/>
      <w:sz w:val="28"/>
      <w:szCs w:val="32"/>
    </w:rPr>
  </w:style>
  <w:style w:type="paragraph" w:customStyle="1" w:styleId="af1">
    <w:name w:val="一标事故调查报告"/>
    <w:basedOn w:val="1"/>
    <w:next w:val="a0"/>
    <w:link w:val="af2"/>
    <w:qFormat/>
    <w:rsid w:val="004E2C4B"/>
    <w:pPr>
      <w:spacing w:line="560" w:lineRule="exact"/>
    </w:pPr>
    <w:rPr>
      <w:rFonts w:ascii="仿宋" w:eastAsia="黑体" w:hAnsi="仿宋" w:cs="仿宋"/>
      <w:sz w:val="32"/>
      <w:szCs w:val="32"/>
    </w:rPr>
  </w:style>
  <w:style w:type="character" w:customStyle="1" w:styleId="af2">
    <w:name w:val="一标事故调查报告 字符"/>
    <w:basedOn w:val="a1"/>
    <w:link w:val="af1"/>
    <w:rsid w:val="004E2C4B"/>
    <w:rPr>
      <w:rFonts w:ascii="仿宋" w:eastAsia="黑体" w:hAnsi="仿宋" w:cs="仿宋"/>
      <w:b/>
      <w:bCs/>
      <w:kern w:val="44"/>
      <w:sz w:val="32"/>
      <w:szCs w:val="32"/>
    </w:rPr>
  </w:style>
  <w:style w:type="paragraph" w:customStyle="1" w:styleId="af3">
    <w:name w:val="脚注调查报告"/>
    <w:basedOn w:val="af4"/>
    <w:next w:val="a0"/>
    <w:link w:val="af5"/>
    <w:qFormat/>
    <w:rsid w:val="004E2C4B"/>
    <w:pPr>
      <w:spacing w:line="240" w:lineRule="auto"/>
      <w:ind w:firstLineChars="0" w:firstLine="0"/>
    </w:pPr>
    <w:rPr>
      <w:rFonts w:ascii="宋体" w:eastAsiaTheme="minorEastAsia" w:hAnsi="宋体"/>
      <w:szCs w:val="22"/>
    </w:rPr>
  </w:style>
  <w:style w:type="character" w:customStyle="1" w:styleId="af5">
    <w:name w:val="脚注调查报告 字符"/>
    <w:basedOn w:val="af6"/>
    <w:link w:val="af3"/>
    <w:rsid w:val="004E2C4B"/>
    <w:rPr>
      <w:rFonts w:ascii="宋体" w:eastAsia="宋体" w:hAnsi="宋体"/>
      <w:sz w:val="18"/>
      <w:szCs w:val="18"/>
    </w:rPr>
  </w:style>
  <w:style w:type="paragraph" w:styleId="af4">
    <w:name w:val="footnote text"/>
    <w:basedOn w:val="a"/>
    <w:link w:val="af6"/>
    <w:uiPriority w:val="99"/>
    <w:semiHidden/>
    <w:unhideWhenUsed/>
    <w:rsid w:val="004E2C4B"/>
    <w:pPr>
      <w:snapToGrid w:val="0"/>
      <w:jc w:val="left"/>
    </w:pPr>
    <w:rPr>
      <w:sz w:val="18"/>
      <w:szCs w:val="18"/>
    </w:rPr>
  </w:style>
  <w:style w:type="character" w:customStyle="1" w:styleId="af6">
    <w:name w:val="脚注文本 字符"/>
    <w:basedOn w:val="a1"/>
    <w:link w:val="af4"/>
    <w:uiPriority w:val="99"/>
    <w:semiHidden/>
    <w:rsid w:val="004E2C4B"/>
    <w:rPr>
      <w:rFonts w:ascii="Times New Roman" w:eastAsia="宋体" w:hAnsi="Times New Roman"/>
      <w:sz w:val="18"/>
      <w:szCs w:val="18"/>
    </w:rPr>
  </w:style>
  <w:style w:type="paragraph" w:styleId="af7">
    <w:name w:val="Title"/>
    <w:aliases w:val="标题调查报告"/>
    <w:basedOn w:val="1"/>
    <w:next w:val="a0"/>
    <w:link w:val="af8"/>
    <w:uiPriority w:val="10"/>
    <w:qFormat/>
    <w:rsid w:val="00DD55D1"/>
    <w:pPr>
      <w:spacing w:line="560" w:lineRule="exact"/>
      <w:jc w:val="center"/>
    </w:pPr>
    <w:rPr>
      <w:rFonts w:ascii="方正小标宋简体" w:eastAsia="方正小标宋简体" w:hAnsi="方正小标宋简体" w:cstheme="majorBidi"/>
      <w:b w:val="0"/>
      <w:bCs w:val="0"/>
      <w:sz w:val="44"/>
      <w:szCs w:val="32"/>
    </w:rPr>
  </w:style>
  <w:style w:type="character" w:customStyle="1" w:styleId="af8">
    <w:name w:val="标题 字符"/>
    <w:aliases w:val="标题调查报告 字符"/>
    <w:basedOn w:val="a1"/>
    <w:link w:val="af7"/>
    <w:uiPriority w:val="10"/>
    <w:rsid w:val="00DD55D1"/>
    <w:rPr>
      <w:rFonts w:ascii="方正小标宋简体" w:eastAsia="方正小标宋简体" w:hAnsi="方正小标宋简体" w:cstheme="majorBidi"/>
      <w:kern w:val="44"/>
      <w:sz w:val="44"/>
      <w:szCs w:val="32"/>
    </w:rPr>
  </w:style>
  <w:style w:type="paragraph" w:styleId="TOC1">
    <w:name w:val="toc 1"/>
    <w:basedOn w:val="a"/>
    <w:next w:val="a"/>
    <w:uiPriority w:val="39"/>
    <w:unhideWhenUsed/>
    <w:rsid w:val="007C7320"/>
    <w:pPr>
      <w:spacing w:line="240" w:lineRule="auto"/>
      <w:ind w:firstLineChars="0" w:firstLine="0"/>
    </w:pPr>
    <w:rPr>
      <w:rFonts w:asciiTheme="minorHAnsi" w:eastAsia="黑体" w:hAnsiTheme="minorHAnsi"/>
      <w:sz w:val="24"/>
    </w:rPr>
  </w:style>
  <w:style w:type="paragraph" w:styleId="TOC2">
    <w:name w:val="toc 2"/>
    <w:basedOn w:val="a"/>
    <w:next w:val="a"/>
    <w:autoRedefine/>
    <w:uiPriority w:val="39"/>
    <w:unhideWhenUsed/>
    <w:rsid w:val="007C7320"/>
    <w:pPr>
      <w:spacing w:line="240" w:lineRule="auto"/>
      <w:ind w:leftChars="200" w:left="420" w:firstLineChars="0" w:firstLine="0"/>
    </w:pPr>
    <w:rPr>
      <w:rFonts w:asciiTheme="minorHAnsi" w:hAnsiTheme="minorHAnsi"/>
      <w:sz w:val="24"/>
    </w:rPr>
  </w:style>
  <w:style w:type="paragraph" w:styleId="TOC3">
    <w:name w:val="toc 3"/>
    <w:basedOn w:val="a"/>
    <w:next w:val="a"/>
    <w:uiPriority w:val="39"/>
    <w:unhideWhenUsed/>
    <w:rsid w:val="007C7320"/>
    <w:pPr>
      <w:spacing w:line="240" w:lineRule="auto"/>
      <w:ind w:leftChars="400" w:left="840" w:firstLineChars="0" w:firstLine="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486</Characters>
  <Application>Microsoft Office Word</Application>
  <DocSecurity>0</DocSecurity>
  <Lines>25</Lines>
  <Paragraphs>19</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 Jiang</dc:creator>
  <cp:keywords/>
  <dc:description/>
  <cp:lastModifiedBy>Yanli Jiang</cp:lastModifiedBy>
  <cp:revision>4</cp:revision>
  <dcterms:created xsi:type="dcterms:W3CDTF">2025-11-11T02:21:00Z</dcterms:created>
  <dcterms:modified xsi:type="dcterms:W3CDTF">2025-11-11T02:24:00Z</dcterms:modified>
</cp:coreProperties>
</file>