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7EB93">
      <w:pPr>
        <w:jc w:val="center"/>
        <w:rPr>
          <w:rFonts w:hint="eastAsia" w:ascii="方正小标宋_GBK" w:hAnsi="方正小标宋_GBK" w:eastAsia="方正小标宋_GBK" w:cs="方正小标宋_GBK"/>
          <w:sz w:val="44"/>
          <w:szCs w:val="52"/>
          <w:lang w:val="en-US" w:eastAsia="zh-CN"/>
        </w:rPr>
      </w:pPr>
      <w:bookmarkStart w:id="0" w:name="_GoBack"/>
      <w:r>
        <w:rPr>
          <w:rFonts w:hint="eastAsia" w:ascii="方正小标宋_GBK" w:hAnsi="方正小标宋_GBK" w:eastAsia="方正小标宋_GBK" w:cs="方正小标宋_GBK"/>
          <w:sz w:val="44"/>
          <w:szCs w:val="52"/>
          <w:lang w:val="en-US" w:eastAsia="zh-CN"/>
        </w:rPr>
        <w:t>平顶山市应急管理局从轻、减轻处罚事项清单</w:t>
      </w:r>
      <w:r>
        <w:rPr>
          <w:rFonts w:hint="eastAsia" w:ascii="方正小标宋_GBK" w:hAnsi="方正小标宋_GBK" w:eastAsia="方正小标宋_GBK" w:cs="方正小标宋_GBK"/>
          <w:color w:val="000000"/>
          <w:kern w:val="0"/>
          <w:sz w:val="44"/>
          <w:szCs w:val="44"/>
          <w:lang w:val="en-US" w:eastAsia="zh-CN" w:bidi="ar"/>
        </w:rPr>
        <w:t>（草案征求意见稿）</w:t>
      </w:r>
    </w:p>
    <w:bookmarkEnd w:id="0"/>
    <w:tbl>
      <w:tblPr>
        <w:tblStyle w:val="6"/>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25"/>
        <w:gridCol w:w="2312"/>
        <w:gridCol w:w="4232"/>
        <w:gridCol w:w="4154"/>
        <w:gridCol w:w="2312"/>
      </w:tblGrid>
      <w:tr w14:paraId="147E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20" w:type="dxa"/>
            <w:vAlign w:val="center"/>
          </w:tcPr>
          <w:p w14:paraId="79A2EA3B">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425" w:type="dxa"/>
            <w:vAlign w:val="center"/>
          </w:tcPr>
          <w:p w14:paraId="3B3DE265">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事项名称</w:t>
            </w:r>
          </w:p>
        </w:tc>
        <w:tc>
          <w:tcPr>
            <w:tcW w:w="2312" w:type="dxa"/>
            <w:vAlign w:val="center"/>
          </w:tcPr>
          <w:p w14:paraId="0B2B41A6">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适用条件</w:t>
            </w:r>
          </w:p>
        </w:tc>
        <w:tc>
          <w:tcPr>
            <w:tcW w:w="4232" w:type="dxa"/>
            <w:shd w:val="clear" w:color="auto" w:fill="auto"/>
            <w:vAlign w:val="center"/>
          </w:tcPr>
          <w:p w14:paraId="7DA8C76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适用情形</w:t>
            </w:r>
          </w:p>
        </w:tc>
        <w:tc>
          <w:tcPr>
            <w:tcW w:w="4154" w:type="dxa"/>
            <w:shd w:val="clear" w:color="auto" w:fill="auto"/>
            <w:vAlign w:val="center"/>
          </w:tcPr>
          <w:p w14:paraId="55635EF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法律依据</w:t>
            </w:r>
          </w:p>
        </w:tc>
        <w:tc>
          <w:tcPr>
            <w:tcW w:w="2312" w:type="dxa"/>
            <w:shd w:val="clear" w:color="auto" w:fill="auto"/>
            <w:vAlign w:val="center"/>
          </w:tcPr>
          <w:p w14:paraId="191C2CA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裁量标准</w:t>
            </w:r>
          </w:p>
        </w:tc>
      </w:tr>
      <w:tr w14:paraId="6523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820" w:type="dxa"/>
            <w:vAlign w:val="center"/>
          </w:tcPr>
          <w:p w14:paraId="20CE75ED">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14:paraId="7E489441">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生产经营单位未如实记录安全生产教育和培训情况。</w:t>
            </w:r>
          </w:p>
        </w:tc>
        <w:tc>
          <w:tcPr>
            <w:tcW w:w="2312" w:type="dxa"/>
            <w:vAlign w:val="center"/>
          </w:tcPr>
          <w:p w14:paraId="5200ACC0">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5E94C99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343BDBFB">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228DBF7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color w:val="000000"/>
                <w:kern w:val="0"/>
                <w:sz w:val="24"/>
                <w:szCs w:val="24"/>
                <w:vertAlign w:val="baseline"/>
                <w:lang w:val="en-US" w:eastAsia="zh-CN" w:bidi="ar"/>
              </w:rPr>
              <w:t>（四）未被列入严重失信主体名单。</w:t>
            </w:r>
          </w:p>
        </w:tc>
        <w:tc>
          <w:tcPr>
            <w:tcW w:w="4232" w:type="dxa"/>
            <w:vAlign w:val="center"/>
          </w:tcPr>
          <w:p w14:paraId="225E6F0C">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按照规定对从业人员进行了安全生产教育和培训，未如实记录教育和培训时间、内容、参加人员、考核结果等情况，未造成事故发生，有下列情形，给予从轻处罚：（一）主动消除或者减轻违法行为危害后果的；（二）主动供述行政机关尚未掌握的违法行为的；（三）配合行政机关查处违法行为有立功表现；（四）法律、法规、规章规定其他应当从轻行政处罚的。</w:t>
            </w:r>
          </w:p>
        </w:tc>
        <w:tc>
          <w:tcPr>
            <w:tcW w:w="4154" w:type="dxa"/>
            <w:vAlign w:val="center"/>
          </w:tcPr>
          <w:p w14:paraId="5B3AD5DB">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w:t>
            </w:r>
          </w:p>
        </w:tc>
        <w:tc>
          <w:tcPr>
            <w:tcW w:w="2312" w:type="dxa"/>
            <w:vAlign w:val="center"/>
          </w:tcPr>
          <w:p w14:paraId="7E4E0AE7">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从轻：在规定的相关裁量等次内适当从轻处罚。</w:t>
            </w:r>
          </w:p>
          <w:p w14:paraId="5B150AFC">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减轻：在相关行政处罚规定范围内可以降低一个行政处罚裁量等次</w:t>
            </w:r>
          </w:p>
        </w:tc>
      </w:tr>
      <w:tr w14:paraId="31D4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820" w:type="dxa"/>
            <w:vAlign w:val="center"/>
          </w:tcPr>
          <w:p w14:paraId="37EB84E9">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Align w:val="center"/>
          </w:tcPr>
          <w:p w14:paraId="097239DB">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生产经营单位未将事故隐患排查治理情况如实记录。</w:t>
            </w:r>
          </w:p>
        </w:tc>
        <w:tc>
          <w:tcPr>
            <w:tcW w:w="2312" w:type="dxa"/>
            <w:vAlign w:val="center"/>
          </w:tcPr>
          <w:p w14:paraId="2AECC2D9">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7BD7ED8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1D66268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4C88E1F6">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color w:val="000000"/>
                <w:kern w:val="0"/>
                <w:sz w:val="24"/>
                <w:szCs w:val="24"/>
                <w:vertAlign w:val="baseline"/>
                <w:lang w:val="en-US" w:eastAsia="zh-CN" w:bidi="ar"/>
              </w:rPr>
              <w:t>（四）未被列入严重失信主体名单。</w:t>
            </w:r>
          </w:p>
        </w:tc>
        <w:tc>
          <w:tcPr>
            <w:tcW w:w="4232" w:type="dxa"/>
            <w:vAlign w:val="center"/>
          </w:tcPr>
          <w:p w14:paraId="485C1BCF">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按照制度规定进行了隐患排查治理，未如实记录隐患排查治理情况（包括记录隐患排查治理情况不全面），未造成事故发生，有下列情形，给予从轻处罚：（一）主动消除或者减轻违法行为危害后果的；（二）主动供述行政机关尚未掌握的违法行为的；（三）配合行政机关查处违法行为有立功表现；（四）法律、法规、规章规定其他应当从轻行政处罚的。</w:t>
            </w:r>
          </w:p>
        </w:tc>
        <w:tc>
          <w:tcPr>
            <w:tcW w:w="4154" w:type="dxa"/>
            <w:vAlign w:val="center"/>
          </w:tcPr>
          <w:p w14:paraId="501EB4A5">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2312" w:type="dxa"/>
            <w:vAlign w:val="center"/>
          </w:tcPr>
          <w:p w14:paraId="5F455BD8">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从轻：在规定的相关裁量等次内适当从轻处罚。</w:t>
            </w:r>
          </w:p>
          <w:p w14:paraId="51328731">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减轻：在相关行政处罚规定范围内可以降低一个行政处罚裁量等次</w:t>
            </w:r>
          </w:p>
        </w:tc>
      </w:tr>
      <w:tr w14:paraId="28D9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20" w:type="dxa"/>
            <w:vAlign w:val="center"/>
          </w:tcPr>
          <w:p w14:paraId="06092F90">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25" w:type="dxa"/>
            <w:vAlign w:val="center"/>
          </w:tcPr>
          <w:p w14:paraId="1723DE8F">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生产经营单位未按照规定开展应急预案评估。</w:t>
            </w:r>
          </w:p>
        </w:tc>
        <w:tc>
          <w:tcPr>
            <w:tcW w:w="2312" w:type="dxa"/>
            <w:vAlign w:val="center"/>
          </w:tcPr>
          <w:p w14:paraId="3A7A3DDB">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6909940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6450D7C6">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79B2F771">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color w:val="000000"/>
                <w:kern w:val="0"/>
                <w:sz w:val="24"/>
                <w:szCs w:val="24"/>
                <w:vertAlign w:val="baseline"/>
                <w:lang w:val="en-US" w:eastAsia="zh-CN" w:bidi="ar"/>
              </w:rPr>
              <w:t>（四）未被列入严重失信主体名单。</w:t>
            </w:r>
          </w:p>
        </w:tc>
        <w:tc>
          <w:tcPr>
            <w:tcW w:w="4232" w:type="dxa"/>
            <w:vAlign w:val="center"/>
          </w:tcPr>
          <w:p w14:paraId="1E8DE12B">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经营单位按照规定组织应急救援演练，但未按照规定开展应急预案评估的，未造成事故发生，有下列情形，给予从轻处罚：（一）主动消除或者减轻违法行为危害后果的；（二）主动供述行政机关尚未掌握的违法行为的；（三）配合行政机关查处违法行为有立功表现的；（四）法律、法规、规章规定其他应当从轻行政处罚的。</w:t>
            </w:r>
          </w:p>
        </w:tc>
        <w:tc>
          <w:tcPr>
            <w:tcW w:w="4154" w:type="dxa"/>
            <w:vAlign w:val="center"/>
          </w:tcPr>
          <w:p w14:paraId="3B64F8D8">
            <w:pPr>
              <w:keepNext w:val="0"/>
              <w:keepLines w:val="0"/>
              <w:pageBreakBefore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《生产安全事故应急预案管理办法》第四十五条生产经营单位有下列情形之一的，由县级以上人民政府应急管理部门责令限期改正，可以处1万元以上3万元以下罚款：……（四）未按照规定开展应急预案评估的。</w:t>
            </w:r>
          </w:p>
        </w:tc>
        <w:tc>
          <w:tcPr>
            <w:tcW w:w="2312" w:type="dxa"/>
            <w:vAlign w:val="center"/>
          </w:tcPr>
          <w:p w14:paraId="73DB928F">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从轻：在规定的相关裁量等次内适当从轻处罚。</w:t>
            </w:r>
          </w:p>
          <w:p w14:paraId="2E0330E2">
            <w:pPr>
              <w:keepNext w:val="0"/>
              <w:keepLines w:val="0"/>
              <w:pageBreakBefore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减轻：在相关行政处罚规定范围内可以降低一个行政处罚裁量等次</w:t>
            </w:r>
          </w:p>
        </w:tc>
      </w:tr>
    </w:tbl>
    <w:p w14:paraId="45734701">
      <w:pPr>
        <w:jc w:val="center"/>
        <w:rPr>
          <w:rFonts w:hint="eastAsia"/>
          <w:lang w:val="en-US" w:eastAsia="zh-CN"/>
        </w:rPr>
      </w:pPr>
    </w:p>
    <w:p w14:paraId="30F2CB3E">
      <w:pPr>
        <w:jc w:val="center"/>
        <w:rPr>
          <w:rFonts w:hint="eastAsia"/>
          <w:lang w:val="en-US" w:eastAsia="zh-CN"/>
        </w:rPr>
      </w:pPr>
    </w:p>
    <w:p w14:paraId="0D960418">
      <w:pPr>
        <w:jc w:val="center"/>
        <w:rPr>
          <w:rFonts w:hint="eastAsia"/>
          <w:lang w:val="en-US" w:eastAsia="zh-CN"/>
        </w:rPr>
      </w:pPr>
    </w:p>
    <w:sectPr>
      <w:footerReference r:id="rId3" w:type="default"/>
      <w:pgSz w:w="16838" w:h="11906" w:orient="landscape"/>
      <w:pgMar w:top="1349" w:right="1213" w:bottom="1349" w:left="121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3C0041" w:csb1="A008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55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74725"/>
    <w:rsid w:val="11E626AA"/>
    <w:rsid w:val="137E30B1"/>
    <w:rsid w:val="1F300517"/>
    <w:rsid w:val="28CA01D8"/>
    <w:rsid w:val="2C9143AA"/>
    <w:rsid w:val="391458B3"/>
    <w:rsid w:val="3CCA2A44"/>
    <w:rsid w:val="3F903F59"/>
    <w:rsid w:val="41E22D35"/>
    <w:rsid w:val="486024AF"/>
    <w:rsid w:val="536E5A80"/>
    <w:rsid w:val="62E96ED1"/>
    <w:rsid w:val="64900E0A"/>
    <w:rsid w:val="6E674725"/>
    <w:rsid w:val="7A57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2902</Words>
  <Characters>2913</Characters>
  <Lines>0</Lines>
  <Paragraphs>0</Paragraphs>
  <TotalTime>12</TotalTime>
  <ScaleCrop>false</ScaleCrop>
  <LinksUpToDate>false</LinksUpToDate>
  <CharactersWithSpaces>2915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2026-05-29T02:35:00Z</dcterms:created>
  <dc:creator>WPS_1726307058</dc:creator>
  <cp:lastModifiedBy>WPS_1726307058</cp:lastModifiedBy>
  <cp:lastPrinted>2026-05-29T08:13:00Z</cp:lastPrinted>
  <dcterms:modified xsi:type="dcterms:W3CDTF">2026-06-01T02:14:54Z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E666BC88273B4AD5A16032094D8D57F1_13</vt:lpwstr>
  </property>
  <property fmtid="{D5CDD505-2E9C-101B-9397-08002B2CF9AE}" pid="4" name="KSOTemplateDocerSaveRecord">
    <vt:lpwstr>eyJoZGlkIjoiYzczYjg3MDBmYmVlODAzNmY0MGZkMDU1MDZhZWQyMTIiLCJ1c2VySWQiOiIxNjM0NDk4MDg1In0=</vt:lpwstr>
  </property>
</Properties>
</file>